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139E" w:rsidRDefault="009A139E" w:rsidP="009A139E">
      <w:pPr>
        <w:jc w:val="center"/>
        <w:rPr>
          <w:rFonts w:ascii="Arial" w:hAnsi="Arial" w:cs="Arial"/>
        </w:rPr>
      </w:pPr>
      <w:r>
        <w:rPr>
          <w:noProof/>
        </w:rPr>
        <w:drawing>
          <wp:inline distT="0" distB="0" distL="0" distR="0">
            <wp:extent cx="2152891" cy="206320"/>
            <wp:effectExtent l="0" t="0" r="0" b="0"/>
            <wp:docPr id="121796031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960312" name="Imagem 121796031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06662" cy="240223"/>
                    </a:xfrm>
                    <a:prstGeom prst="rect">
                      <a:avLst/>
                    </a:prstGeom>
                  </pic:spPr>
                </pic:pic>
              </a:graphicData>
            </a:graphic>
          </wp:inline>
        </w:drawing>
      </w:r>
    </w:p>
    <w:p w:rsidR="009A139E" w:rsidRDefault="009A139E" w:rsidP="009A139E">
      <w:pPr>
        <w:jc w:val="center"/>
        <w:rPr>
          <w:rFonts w:ascii="Arial" w:hAnsi="Arial" w:cs="Arial"/>
        </w:rPr>
      </w:pPr>
      <w:r>
        <w:br/>
      </w:r>
      <w:r w:rsidRPr="009A139E">
        <w:rPr>
          <w:rFonts w:ascii="Arial" w:hAnsi="Arial" w:cs="Arial"/>
        </w:rPr>
        <w:br/>
      </w:r>
      <w:r w:rsidRPr="009A139E">
        <w:rPr>
          <w:rFonts w:ascii="Arial" w:hAnsi="Arial" w:cs="Arial"/>
          <w:sz w:val="28"/>
          <w:szCs w:val="28"/>
        </w:rPr>
        <w:t>L’intruso</w:t>
      </w:r>
      <w:r w:rsidRPr="009A139E">
        <w:rPr>
          <w:rFonts w:ascii="Arial" w:hAnsi="Arial" w:cs="Arial"/>
          <w:sz w:val="28"/>
          <w:szCs w:val="28"/>
        </w:rPr>
        <w:br/>
        <w:t>LORENZO ZANOTTI</w:t>
      </w:r>
      <w:r w:rsidRPr="009A139E">
        <w:rPr>
          <w:rFonts w:ascii="Arial" w:hAnsi="Arial" w:cs="Arial"/>
        </w:rPr>
        <w:br/>
      </w:r>
      <w:r>
        <w:rPr>
          <w:rFonts w:ascii="Arial" w:hAnsi="Arial" w:cs="Arial"/>
        </w:rPr>
        <w:t>a cura di Barbara Magliocco</w:t>
      </w:r>
    </w:p>
    <w:p w:rsidR="00F742CA" w:rsidRDefault="009A139E" w:rsidP="00F742CA">
      <w:pPr>
        <w:spacing w:after="0"/>
        <w:jc w:val="center"/>
        <w:rPr>
          <w:rFonts w:ascii="Arial" w:hAnsi="Arial" w:cs="Arial"/>
        </w:rPr>
      </w:pPr>
      <w:r>
        <w:rPr>
          <w:rFonts w:ascii="Arial" w:hAnsi="Arial" w:cs="Arial"/>
        </w:rPr>
        <w:br/>
        <w:t>Orma Art</w:t>
      </w:r>
    </w:p>
    <w:p w:rsidR="00B055F6" w:rsidRDefault="00F742CA" w:rsidP="00F742CA">
      <w:pPr>
        <w:spacing w:after="0"/>
        <w:jc w:val="center"/>
        <w:rPr>
          <w:rFonts w:ascii="Arial" w:hAnsi="Arial" w:cs="Arial"/>
        </w:rPr>
      </w:pPr>
      <w:r>
        <w:rPr>
          <w:rFonts w:ascii="Arial" w:hAnsi="Arial" w:cs="Arial"/>
        </w:rPr>
        <w:t>Via dei Bossi, 2/A, Milano</w:t>
      </w:r>
      <w:r w:rsidR="009A139E">
        <w:rPr>
          <w:rFonts w:ascii="Arial" w:hAnsi="Arial" w:cs="Arial"/>
        </w:rPr>
        <w:br/>
      </w:r>
      <w:r w:rsidR="009A139E" w:rsidRPr="00F742CA">
        <w:rPr>
          <w:rFonts w:ascii="Arial" w:hAnsi="Arial" w:cs="Arial"/>
          <w:b/>
          <w:bCs/>
        </w:rPr>
        <w:t>Opening: venerd</w:t>
      </w:r>
      <w:r w:rsidRPr="00F742CA">
        <w:rPr>
          <w:rFonts w:ascii="Arial" w:hAnsi="Arial" w:cs="Arial"/>
          <w:b/>
          <w:bCs/>
        </w:rPr>
        <w:t xml:space="preserve">ì </w:t>
      </w:r>
      <w:r w:rsidR="009A139E" w:rsidRPr="00F742CA">
        <w:rPr>
          <w:rFonts w:ascii="Arial" w:hAnsi="Arial" w:cs="Arial"/>
          <w:b/>
          <w:bCs/>
        </w:rPr>
        <w:t>06 giugno 2025</w:t>
      </w:r>
      <w:r>
        <w:rPr>
          <w:rFonts w:ascii="Arial" w:hAnsi="Arial" w:cs="Arial"/>
        </w:rPr>
        <w:br/>
        <w:t>06 giugno – 30 giugno 2025</w:t>
      </w:r>
    </w:p>
    <w:p w:rsidR="00CD6BDF" w:rsidRPr="0036218C" w:rsidRDefault="009A139E" w:rsidP="0036218C">
      <w:pPr>
        <w:pStyle w:val="NormalWeb"/>
        <w:jc w:val="both"/>
      </w:pPr>
      <w:r>
        <w:rPr>
          <w:rFonts w:ascii="Arial" w:hAnsi="Arial" w:cs="Arial"/>
        </w:rPr>
        <w:br/>
      </w:r>
      <w:r w:rsidR="00F742CA" w:rsidRPr="00B055F6">
        <w:rPr>
          <w:rFonts w:ascii="Arial" w:hAnsi="Arial" w:cs="Arial"/>
        </w:rPr>
        <w:t xml:space="preserve">Orma ART presenta </w:t>
      </w:r>
      <w:r w:rsidR="00F742CA" w:rsidRPr="00B055F6">
        <w:rPr>
          <w:rFonts w:ascii="Arial" w:hAnsi="Arial" w:cs="Arial"/>
          <w:i/>
          <w:iCs/>
        </w:rPr>
        <w:t>L’intruso</w:t>
      </w:r>
      <w:r w:rsidR="00F742CA" w:rsidRPr="00B055F6">
        <w:rPr>
          <w:rFonts w:ascii="Arial" w:hAnsi="Arial" w:cs="Arial"/>
        </w:rPr>
        <w:t xml:space="preserve">, la più ampia mostra personale del giovane pittore italiano </w:t>
      </w:r>
      <w:r w:rsidR="00F742CA" w:rsidRPr="00B055F6">
        <w:rPr>
          <w:rFonts w:ascii="Arial" w:hAnsi="Arial" w:cs="Arial"/>
          <w:b/>
          <w:bCs/>
        </w:rPr>
        <w:t>Lorenzo Zanotti,</w:t>
      </w:r>
      <w:r w:rsidR="00F742CA" w:rsidRPr="00B055F6">
        <w:rPr>
          <w:rFonts w:ascii="Arial" w:hAnsi="Arial" w:cs="Arial"/>
        </w:rPr>
        <w:t xml:space="preserve"> </w:t>
      </w:r>
      <w:r w:rsidR="00B055F6" w:rsidRPr="00B055F6">
        <w:rPr>
          <w:rFonts w:ascii="Arial" w:hAnsi="Arial" w:cs="Arial"/>
          <w:color w:val="000000"/>
        </w:rPr>
        <w:t>un artista che ha consegnato alla pittura i frammenti più segreti della propria esperienza, lasciandoli sedimentare in atelier finché non fossero pronti a emergere. Intitolata</w:t>
      </w:r>
      <w:r w:rsidR="00B055F6" w:rsidRPr="00B055F6">
        <w:rPr>
          <w:rStyle w:val="apple-converted-space"/>
          <w:rFonts w:ascii="Arial" w:eastAsiaTheme="majorEastAsia" w:hAnsi="Arial" w:cs="Arial"/>
          <w:color w:val="000000"/>
        </w:rPr>
        <w:t> </w:t>
      </w:r>
      <w:r w:rsidR="00B055F6">
        <w:rPr>
          <w:rStyle w:val="Forte"/>
          <w:rFonts w:ascii="Arial" w:eastAsiaTheme="majorEastAsia" w:hAnsi="Arial" w:cs="Arial"/>
          <w:i/>
          <w:iCs/>
          <w:color w:val="000000"/>
        </w:rPr>
        <w:t>L’intruso</w:t>
      </w:r>
      <w:r w:rsidR="00B055F6" w:rsidRPr="00B055F6">
        <w:rPr>
          <w:rFonts w:ascii="Arial" w:hAnsi="Arial" w:cs="Arial"/>
          <w:color w:val="000000"/>
        </w:rPr>
        <w:t>, la mostra, curata da</w:t>
      </w:r>
      <w:r w:rsidR="00B055F6" w:rsidRPr="00B055F6">
        <w:rPr>
          <w:rStyle w:val="apple-converted-space"/>
          <w:rFonts w:ascii="Arial" w:eastAsiaTheme="majorEastAsia" w:hAnsi="Arial" w:cs="Arial"/>
          <w:color w:val="000000"/>
        </w:rPr>
        <w:t> </w:t>
      </w:r>
      <w:r w:rsidR="00B055F6" w:rsidRPr="00B055F6">
        <w:rPr>
          <w:rStyle w:val="Forte"/>
          <w:rFonts w:ascii="Arial" w:eastAsiaTheme="majorEastAsia" w:hAnsi="Arial" w:cs="Arial"/>
          <w:color w:val="000000"/>
        </w:rPr>
        <w:t>Barbara Magliocco</w:t>
      </w:r>
      <w:r w:rsidR="00B055F6" w:rsidRPr="00B055F6">
        <w:rPr>
          <w:rFonts w:ascii="Arial" w:hAnsi="Arial" w:cs="Arial"/>
          <w:color w:val="000000"/>
        </w:rPr>
        <w:t>, propone un viaggio in tre capitoli attraverso la ricerca pittorica di Zanotti, articolata tra</w:t>
      </w:r>
      <w:r w:rsidR="00B055F6" w:rsidRPr="00B055F6">
        <w:rPr>
          <w:rStyle w:val="Forte"/>
          <w:rFonts w:ascii="Arial" w:eastAsiaTheme="majorEastAsia" w:hAnsi="Arial" w:cs="Arial"/>
          <w:color w:val="000000"/>
        </w:rPr>
        <w:t xml:space="preserve"> </w:t>
      </w:r>
      <w:r w:rsidR="006A2BA3" w:rsidRPr="00CD6BDF">
        <w:rPr>
          <w:rStyle w:val="nfase"/>
          <w:rFonts w:ascii="Arial" w:eastAsiaTheme="majorEastAsia" w:hAnsi="Arial" w:cs="Arial"/>
          <w:b/>
          <w:bCs/>
          <w:i w:val="0"/>
          <w:iCs w:val="0"/>
          <w:color w:val="000000"/>
        </w:rPr>
        <w:t>Cicli Domestici</w:t>
      </w:r>
      <w:r w:rsidR="00B055F6" w:rsidRPr="00B055F6">
        <w:rPr>
          <w:rStyle w:val="Forte"/>
          <w:rFonts w:ascii="Arial" w:eastAsiaTheme="majorEastAsia" w:hAnsi="Arial" w:cs="Arial"/>
          <w:color w:val="000000"/>
        </w:rPr>
        <w:t xml:space="preserve">, </w:t>
      </w:r>
      <w:r w:rsidR="0036218C" w:rsidRPr="0036218C">
        <w:rPr>
          <w:rFonts w:ascii="Arial" w:hAnsi="Arial" w:cs="Arial"/>
          <w:b/>
          <w:bCs/>
        </w:rPr>
        <w:t>Benvenuto</w:t>
      </w:r>
      <w:r w:rsidR="0036218C">
        <w:rPr>
          <w:b/>
          <w:bCs/>
        </w:rPr>
        <w:t xml:space="preserve"> </w:t>
      </w:r>
      <w:r w:rsidR="00B055F6" w:rsidRPr="0053098B">
        <w:rPr>
          <w:rStyle w:val="Forte"/>
          <w:rFonts w:ascii="Arial" w:eastAsiaTheme="majorEastAsia" w:hAnsi="Arial" w:cs="Arial"/>
          <w:b w:val="0"/>
          <w:bCs w:val="0"/>
          <w:color w:val="000000"/>
        </w:rPr>
        <w:t>e</w:t>
      </w:r>
      <w:r w:rsidR="00B055F6" w:rsidRPr="00B055F6">
        <w:rPr>
          <w:rStyle w:val="Forte"/>
          <w:rFonts w:ascii="Arial" w:eastAsiaTheme="majorEastAsia" w:hAnsi="Arial" w:cs="Arial"/>
          <w:color w:val="000000"/>
        </w:rPr>
        <w:t xml:space="preserve"> </w:t>
      </w:r>
      <w:r w:rsidR="00CD6BDF">
        <w:rPr>
          <w:rFonts w:ascii="Arial" w:hAnsi="Arial" w:cs="Arial"/>
          <w:b/>
          <w:bCs/>
          <w:color w:val="000000"/>
        </w:rPr>
        <w:t>Anatomia di un</w:t>
      </w:r>
      <w:r w:rsidR="00CD6BDF" w:rsidRPr="00CD6BDF">
        <w:rPr>
          <w:rFonts w:ascii="Arial" w:hAnsi="Arial" w:cs="Arial"/>
          <w:b/>
          <w:bCs/>
          <w:color w:val="000000"/>
        </w:rPr>
        <w:t>’assenza.</w:t>
      </w:r>
    </w:p>
    <w:p w:rsidR="0036218C" w:rsidRDefault="0036218C" w:rsidP="00532E1A">
      <w:pPr>
        <w:pStyle w:val="NormalWeb"/>
        <w:jc w:val="both"/>
        <w:rPr>
          <w:rFonts w:ascii="-webkit-standard" w:hAnsi="-webkit-standard"/>
          <w:color w:val="000000"/>
          <w:sz w:val="27"/>
          <w:szCs w:val="27"/>
        </w:rPr>
      </w:pPr>
      <w:r w:rsidRPr="0036218C">
        <w:rPr>
          <w:rFonts w:ascii="Arial" w:hAnsi="Arial" w:cs="Arial"/>
          <w:color w:val="000000"/>
        </w:rPr>
        <w:t xml:space="preserve">Composta da oltre </w:t>
      </w:r>
      <w:r w:rsidRPr="0036218C">
        <w:rPr>
          <w:rFonts w:ascii="Arial" w:hAnsi="Arial" w:cs="Arial"/>
          <w:b/>
          <w:bCs/>
          <w:color w:val="000000"/>
        </w:rPr>
        <w:t>17 opere</w:t>
      </w:r>
      <w:r w:rsidR="00CD6BDF" w:rsidRPr="0036218C">
        <w:rPr>
          <w:rFonts w:ascii="Arial" w:hAnsi="Arial" w:cs="Arial"/>
          <w:color w:val="000000"/>
        </w:rPr>
        <w:t>, in</w:t>
      </w:r>
      <w:r w:rsidR="00CD6BDF" w:rsidRPr="00CD6BDF">
        <w:rPr>
          <w:rFonts w:ascii="Arial" w:hAnsi="Arial" w:cs="Arial"/>
          <w:color w:val="000000"/>
        </w:rPr>
        <w:t xml:space="preserve"> gran parte inedite, l’esposizione mette in luce il progressivo formarsi di un linguaggio pittorico che intreccia silenzi interiori, visioni isolate e </w:t>
      </w:r>
      <w:r w:rsidR="00CD6BDF" w:rsidRPr="00FB17D9">
        <w:rPr>
          <w:rFonts w:ascii="Arial" w:hAnsi="Arial" w:cs="Arial"/>
          <w:b/>
          <w:bCs/>
          <w:color w:val="000000"/>
        </w:rPr>
        <w:t>frammenti autobiografici</w:t>
      </w:r>
      <w:r w:rsidR="00CD6BDF" w:rsidRPr="00CD6BDF">
        <w:rPr>
          <w:rFonts w:ascii="Arial" w:hAnsi="Arial" w:cs="Arial"/>
          <w:color w:val="000000"/>
        </w:rPr>
        <w:t>. «</w:t>
      </w:r>
      <w:r w:rsidRPr="0036218C">
        <w:rPr>
          <w:rFonts w:ascii="Arial" w:hAnsi="Arial" w:cs="Arial"/>
          <w:color w:val="000000"/>
        </w:rPr>
        <w:t xml:space="preserve">In questo spazio sospeso lo spettatore è invitato a colmare le pause con la propria immaginazione, </w:t>
      </w:r>
      <w:r w:rsidR="00FB17D9" w:rsidRPr="00FB17D9">
        <w:rPr>
          <w:rFonts w:ascii="Arial" w:hAnsi="Arial" w:cs="Arial"/>
          <w:color w:val="000000"/>
        </w:rPr>
        <w:t xml:space="preserve">ad addentrarsi nei </w:t>
      </w:r>
      <w:r w:rsidRPr="00FB17D9">
        <w:rPr>
          <w:rFonts w:ascii="Arial" w:hAnsi="Arial" w:cs="Arial"/>
          <w:color w:val="000000"/>
        </w:rPr>
        <w:t>frammenti</w:t>
      </w:r>
      <w:r w:rsidRPr="0036218C">
        <w:rPr>
          <w:rFonts w:ascii="Arial" w:hAnsi="Arial" w:cs="Arial"/>
          <w:color w:val="000000"/>
        </w:rPr>
        <w:t xml:space="preserve"> di racconto e a tessere </w:t>
      </w:r>
      <w:r w:rsidRPr="0036218C">
        <w:rPr>
          <w:rFonts w:ascii="Arial" w:hAnsi="Arial" w:cs="Arial"/>
          <w:b/>
          <w:bCs/>
          <w:color w:val="000000"/>
        </w:rPr>
        <w:t>narrazioni non lineari</w:t>
      </w:r>
      <w:r w:rsidRPr="0036218C">
        <w:rPr>
          <w:rFonts w:ascii="Arial" w:hAnsi="Arial" w:cs="Arial"/>
          <w:color w:val="000000"/>
        </w:rPr>
        <w:t xml:space="preserve"> che dialogano con la propria esperienza», osserva la curatrice</w:t>
      </w:r>
      <w:r w:rsidRPr="0036218C">
        <w:rPr>
          <w:rStyle w:val="apple-converted-space"/>
          <w:rFonts w:ascii="Arial" w:eastAsiaTheme="majorEastAsia" w:hAnsi="Arial" w:cs="Arial"/>
          <w:color w:val="000000"/>
        </w:rPr>
        <w:t> </w:t>
      </w:r>
      <w:r w:rsidRPr="00FB17D9">
        <w:rPr>
          <w:rStyle w:val="Forte"/>
          <w:rFonts w:ascii="Arial" w:eastAsiaTheme="majorEastAsia" w:hAnsi="Arial" w:cs="Arial"/>
          <w:b w:val="0"/>
          <w:bCs w:val="0"/>
          <w:color w:val="000000"/>
        </w:rPr>
        <w:t>Barbara Magliocco</w:t>
      </w:r>
      <w:r w:rsidRPr="0036218C">
        <w:rPr>
          <w:rFonts w:ascii="Arial" w:hAnsi="Arial" w:cs="Arial"/>
          <w:color w:val="000000"/>
        </w:rPr>
        <w:t>.</w:t>
      </w:r>
    </w:p>
    <w:p w:rsidR="00532E1A" w:rsidRDefault="00532E1A" w:rsidP="00532E1A">
      <w:pPr>
        <w:pStyle w:val="NormalWeb"/>
        <w:jc w:val="both"/>
        <w:rPr>
          <w:rFonts w:ascii="Arial" w:hAnsi="Arial" w:cs="Arial"/>
          <w:color w:val="000000"/>
        </w:rPr>
      </w:pPr>
      <w:r w:rsidRPr="00532E1A">
        <w:rPr>
          <w:rFonts w:ascii="Arial" w:hAnsi="Arial" w:cs="Arial"/>
          <w:color w:val="000000"/>
        </w:rPr>
        <w:t xml:space="preserve">Il percorso espositivo si apre con le prime tele ambientate in interni domestici: tonalità calde d’ocra, arredi discreti e </w:t>
      </w:r>
      <w:r w:rsidR="00FB17D9" w:rsidRPr="00FB17D9">
        <w:rPr>
          <w:rFonts w:ascii="Arial" w:hAnsi="Arial" w:cs="Arial"/>
          <w:color w:val="000000"/>
        </w:rPr>
        <w:t>studi prospettici</w:t>
      </w:r>
      <w:r w:rsidRPr="00532E1A">
        <w:rPr>
          <w:rFonts w:ascii="Arial" w:hAnsi="Arial" w:cs="Arial"/>
          <w:color w:val="000000"/>
        </w:rPr>
        <w:t xml:space="preserve">. Da lì si approda alla svolta figurativa, segnato dall’irruzione di un individuo-archetipo — un uomo calvo, occhi infossati, naso pronunciato — destinato a diventare </w:t>
      </w:r>
      <w:r w:rsidRPr="00532E1A">
        <w:rPr>
          <w:rFonts w:ascii="Arial" w:hAnsi="Arial" w:cs="Arial"/>
          <w:b/>
          <w:bCs/>
          <w:color w:val="000000"/>
        </w:rPr>
        <w:t>presenza emblematica</w:t>
      </w:r>
      <w:r w:rsidRPr="00532E1A">
        <w:rPr>
          <w:rFonts w:ascii="Arial" w:hAnsi="Arial" w:cs="Arial"/>
          <w:color w:val="000000"/>
        </w:rPr>
        <w:t xml:space="preserve"> e ricorrente in tutta la produzione successiva.</w:t>
      </w:r>
    </w:p>
    <w:p w:rsidR="00FB17D9" w:rsidRDefault="006A2BA3" w:rsidP="00532E1A">
      <w:pPr>
        <w:pStyle w:val="NormalWeb"/>
        <w:jc w:val="both"/>
        <w:rPr>
          <w:rFonts w:ascii="Arial" w:hAnsi="Arial" w:cs="Arial"/>
          <w:color w:val="000000"/>
        </w:rPr>
      </w:pPr>
      <w:r w:rsidRPr="006A2BA3">
        <w:rPr>
          <w:rFonts w:ascii="Arial" w:hAnsi="Arial" w:cs="Arial"/>
          <w:color w:val="000000"/>
        </w:rPr>
        <w:t xml:space="preserve">Quella figura — simultaneamente presente e sfuggente — vaga come un </w:t>
      </w:r>
      <w:r w:rsidRPr="006A2BA3">
        <w:rPr>
          <w:rFonts w:ascii="Arial" w:hAnsi="Arial" w:cs="Arial"/>
          <w:b/>
          <w:bCs/>
          <w:color w:val="000000"/>
        </w:rPr>
        <w:t>intruso</w:t>
      </w:r>
      <w:r w:rsidR="00FB17D9">
        <w:rPr>
          <w:rFonts w:ascii="Arial" w:hAnsi="Arial" w:cs="Arial"/>
          <w:b/>
          <w:bCs/>
          <w:color w:val="000000"/>
        </w:rPr>
        <w:t xml:space="preserve">, </w:t>
      </w:r>
      <w:r w:rsidR="00FB17D9" w:rsidRPr="00FB17D9">
        <w:rPr>
          <w:rFonts w:ascii="Arial" w:hAnsi="Arial" w:cs="Arial"/>
          <w:color w:val="000000"/>
        </w:rPr>
        <w:t>da cui il titolo della mostra</w:t>
      </w:r>
      <w:r w:rsidR="00FB17D9">
        <w:rPr>
          <w:rFonts w:ascii="Arial" w:hAnsi="Arial" w:cs="Arial"/>
          <w:color w:val="000000"/>
        </w:rPr>
        <w:t xml:space="preserve">; </w:t>
      </w:r>
      <w:r w:rsidRPr="006A2BA3">
        <w:rPr>
          <w:rFonts w:ascii="Arial" w:hAnsi="Arial" w:cs="Arial"/>
          <w:color w:val="000000"/>
        </w:rPr>
        <w:t>è in un luogo, ma non vi appartiene. La si scorge sola, avvolta soltanto dalla propria ombra, oppure in compagnia di altri personaggi che non la riconoscono</w:t>
      </w:r>
      <w:r>
        <w:rPr>
          <w:rFonts w:ascii="Arial" w:hAnsi="Arial" w:cs="Arial"/>
          <w:color w:val="000000"/>
        </w:rPr>
        <w:t xml:space="preserve">. </w:t>
      </w:r>
      <w:r w:rsidRPr="006A2BA3">
        <w:rPr>
          <w:rFonts w:ascii="Arial" w:hAnsi="Arial" w:cs="Arial"/>
          <w:color w:val="000000"/>
        </w:rPr>
        <w:t xml:space="preserve">La tavolozza, dominata da blu petrolio e verdi giada, restituisce corpi che si sfiorano senza trovarsi, delineando un universo freddo e distante e, proprio per questo, </w:t>
      </w:r>
      <w:r w:rsidRPr="006A2BA3">
        <w:rPr>
          <w:rFonts w:ascii="Arial" w:hAnsi="Arial" w:cs="Arial"/>
          <w:b/>
          <w:bCs/>
          <w:color w:val="000000"/>
        </w:rPr>
        <w:t>sorprendentemente vicino a ciascuno di noi</w:t>
      </w:r>
      <w:r w:rsidRPr="006A2BA3">
        <w:rPr>
          <w:rFonts w:ascii="Arial" w:hAnsi="Arial" w:cs="Arial"/>
          <w:color w:val="000000"/>
        </w:rPr>
        <w:t>, spesso sospesi nella stessa condizione; un paesaggio attraversato da una tensione emotiva sotterranea e vibrante.</w:t>
      </w:r>
    </w:p>
    <w:p w:rsidR="00725A15" w:rsidRDefault="0036218C" w:rsidP="00FB17D9">
      <w:pPr>
        <w:pStyle w:val="NormalWeb"/>
        <w:jc w:val="both"/>
        <w:rPr>
          <w:rFonts w:ascii="Arial" w:hAnsi="Arial" w:cs="Arial"/>
          <w:color w:val="000000"/>
        </w:rPr>
      </w:pPr>
      <w:r w:rsidRPr="0036218C">
        <w:rPr>
          <w:rFonts w:ascii="Arial" w:hAnsi="Arial" w:cs="Arial"/>
          <w:color w:val="000000"/>
        </w:rPr>
        <w:t>Nelle tele di Lorenzo Zanotti la pittura diventa uno specchio spietato e insieme compassionevole: mostra la vita così com’è, con le sue verità immediate, la presenza vibrante dei corpi, i dubbi che li attraversano; lascia intravedere cadute e ricomposizioni, frammenti di bellezza accanto a lampi di bru</w:t>
      </w:r>
      <w:r w:rsidR="00D13C98">
        <w:rPr>
          <w:rFonts w:ascii="Arial" w:hAnsi="Arial" w:cs="Arial"/>
          <w:color w:val="000000"/>
        </w:rPr>
        <w:t>t</w:t>
      </w:r>
      <w:r w:rsidRPr="0036218C">
        <w:rPr>
          <w:rFonts w:ascii="Arial" w:hAnsi="Arial" w:cs="Arial"/>
          <w:color w:val="000000"/>
        </w:rPr>
        <w:t xml:space="preserve">tezza. Ogni pennellata </w:t>
      </w:r>
    </w:p>
    <w:p w:rsidR="00F742CA" w:rsidRDefault="0036218C" w:rsidP="00FB17D9">
      <w:pPr>
        <w:pStyle w:val="NormalWeb"/>
        <w:jc w:val="both"/>
        <w:rPr>
          <w:rFonts w:ascii="Arial" w:hAnsi="Arial" w:cs="Arial"/>
          <w:color w:val="000000"/>
        </w:rPr>
      </w:pPr>
      <w:r w:rsidRPr="0036218C">
        <w:rPr>
          <w:rFonts w:ascii="Arial" w:hAnsi="Arial" w:cs="Arial"/>
          <w:color w:val="000000"/>
        </w:rPr>
        <w:lastRenderedPageBreak/>
        <w:t xml:space="preserve">accetta il </w:t>
      </w:r>
      <w:r w:rsidRPr="0036218C">
        <w:rPr>
          <w:rFonts w:ascii="Arial" w:hAnsi="Arial" w:cs="Arial"/>
          <w:b/>
          <w:bCs/>
          <w:color w:val="000000"/>
        </w:rPr>
        <w:t>paradosso</w:t>
      </w:r>
      <w:r w:rsidRPr="0036218C">
        <w:rPr>
          <w:rFonts w:ascii="Arial" w:hAnsi="Arial" w:cs="Arial"/>
          <w:color w:val="000000"/>
        </w:rPr>
        <w:t xml:space="preserve"> per cui il sublime e il prosaico convivono sulla stessa superficie, come due lati di una medesima esperienza. In questo senso torna alla mente Nietzsche, quando in </w:t>
      </w:r>
      <w:r w:rsidRPr="0036218C">
        <w:rPr>
          <w:rFonts w:ascii="Arial" w:hAnsi="Arial" w:cs="Arial"/>
          <w:b/>
          <w:bCs/>
          <w:i/>
          <w:iCs/>
          <w:color w:val="000000"/>
        </w:rPr>
        <w:t>Crepuscolo degli idoli annota</w:t>
      </w:r>
      <w:r w:rsidRPr="0036218C">
        <w:rPr>
          <w:rFonts w:ascii="Arial" w:hAnsi="Arial" w:cs="Arial"/>
          <w:color w:val="000000"/>
        </w:rPr>
        <w:t>: «</w:t>
      </w:r>
      <w:r w:rsidRPr="0036218C">
        <w:rPr>
          <w:rFonts w:ascii="Arial" w:hAnsi="Arial" w:cs="Arial"/>
          <w:b/>
          <w:bCs/>
          <w:color w:val="000000"/>
        </w:rPr>
        <w:t>Che cos’è il bello? Tutto ciò che riesce. Che cos’è il brutto? Tutto ciò che fallisce.</w:t>
      </w:r>
      <w:r w:rsidRPr="0036218C">
        <w:rPr>
          <w:rFonts w:ascii="Arial" w:hAnsi="Arial" w:cs="Arial"/>
          <w:color w:val="000000"/>
        </w:rPr>
        <w:t>» È nell’interstizio fra questi due esiti — nel continuo tentativo, a volte riuscito a volte no — che Zanotti situa la sua ricerca: un racconto pittorico dove magnificenza e fragilità, ordine e rovina, si tengono per mano, rivelando che l’esistenza non è altro che il loro dialogo ininterrotto.</w:t>
      </w:r>
    </w:p>
    <w:p w:rsidR="00725A15" w:rsidRPr="00725A15" w:rsidRDefault="00FB17D9" w:rsidP="00725A15">
      <w:pPr>
        <w:pStyle w:val="NormalWeb"/>
        <w:jc w:val="center"/>
        <w:rPr>
          <w:rFonts w:ascii="Arial" w:hAnsi="Arial" w:cs="Arial"/>
          <w:color w:val="000000"/>
        </w:rPr>
      </w:pPr>
      <w:r>
        <w:rPr>
          <w:rFonts w:ascii="Arial" w:hAnsi="Arial" w:cs="Arial"/>
          <w:noProof/>
          <w:color w:val="000000"/>
          <w14:ligatures w14:val="standardContextual"/>
        </w:rPr>
        <w:drawing>
          <wp:inline distT="0" distB="0" distL="0" distR="0">
            <wp:extent cx="4582788" cy="4699321"/>
            <wp:effectExtent l="0" t="0" r="2540" b="0"/>
            <wp:docPr id="910648127" name="Imagem 6" descr="Imagem de vídeo gam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648127" name="Imagem 6" descr="Imagem de vídeo game&#10;&#10;Descrição gerada automaticamente"/>
                    <pic:cNvPicPr/>
                  </pic:nvPicPr>
                  <pic:blipFill rotWithShape="1">
                    <a:blip r:embed="rId7" cstate="print">
                      <a:extLst>
                        <a:ext uri="{28A0092B-C50C-407E-A947-70E740481C1C}">
                          <a14:useLocalDpi xmlns:a14="http://schemas.microsoft.com/office/drawing/2010/main" val="0"/>
                        </a:ext>
                      </a:extLst>
                    </a:blip>
                    <a:srcRect t="3253" b="2428"/>
                    <a:stretch/>
                  </pic:blipFill>
                  <pic:spPr bwMode="auto">
                    <a:xfrm>
                      <a:off x="0" y="0"/>
                      <a:ext cx="4590848" cy="4707586"/>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color w:val="000000"/>
        </w:rPr>
        <w:br/>
        <w:t>Fireflies: the night of San Lorenzo, 80x80cm, olio su tela.</w:t>
      </w:r>
    </w:p>
    <w:p w:rsidR="00F742CA" w:rsidRPr="00F742CA" w:rsidRDefault="00F742CA" w:rsidP="00F742CA">
      <w:pPr>
        <w:spacing w:after="0" w:line="216" w:lineRule="atLeast"/>
        <w:rPr>
          <w:rFonts w:ascii="Arial" w:eastAsia="Times New Roman" w:hAnsi="Arial" w:cs="Arial"/>
          <w:b/>
          <w:bCs/>
          <w:color w:val="000000"/>
          <w:kern w:val="0"/>
          <w:lang w:eastAsia="pt-BR"/>
          <w14:ligatures w14:val="none"/>
        </w:rPr>
      </w:pPr>
      <w:r w:rsidRPr="00F742CA">
        <w:rPr>
          <w:rFonts w:ascii="Arial" w:eastAsia="Times New Roman" w:hAnsi="Arial" w:cs="Arial"/>
          <w:b/>
          <w:bCs/>
          <w:color w:val="000000"/>
          <w:kern w:val="0"/>
          <w:lang w:eastAsia="pt-BR"/>
          <w14:ligatures w14:val="none"/>
        </w:rPr>
        <w:t>Biografia del artista</w:t>
      </w:r>
      <w:r w:rsidRPr="00F742CA">
        <w:rPr>
          <w:rFonts w:ascii="Arial" w:eastAsia="Times New Roman" w:hAnsi="Arial" w:cs="Arial"/>
          <w:b/>
          <w:bCs/>
          <w:color w:val="000000"/>
          <w:kern w:val="0"/>
          <w:lang w:eastAsia="pt-BR"/>
          <w14:ligatures w14:val="none"/>
        </w:rPr>
        <w:br/>
      </w:r>
    </w:p>
    <w:p w:rsidR="00F742CA" w:rsidRDefault="00F742CA" w:rsidP="00F742CA">
      <w:pPr>
        <w:spacing w:after="0" w:line="216" w:lineRule="atLeast"/>
        <w:jc w:val="both"/>
        <w:rPr>
          <w:rFonts w:ascii="Arial" w:eastAsia="Times New Roman" w:hAnsi="Arial" w:cs="Arial"/>
          <w:color w:val="000000"/>
          <w:kern w:val="0"/>
          <w:lang w:eastAsia="pt-BR"/>
          <w14:ligatures w14:val="none"/>
        </w:rPr>
      </w:pPr>
      <w:r w:rsidRPr="00F742CA">
        <w:rPr>
          <w:rFonts w:ascii="Arial" w:eastAsia="Times New Roman" w:hAnsi="Arial" w:cs="Arial"/>
          <w:color w:val="000000"/>
          <w:kern w:val="0"/>
          <w:lang w:eastAsia="pt-BR"/>
          <w14:ligatures w14:val="none"/>
        </w:rPr>
        <w:t>Lorenzo Zanotti </w:t>
      </w:r>
      <w:r>
        <w:rPr>
          <w:rFonts w:ascii="Arial" w:eastAsia="Times New Roman" w:hAnsi="Arial" w:cs="Arial"/>
          <w:color w:val="000000"/>
          <w:kern w:val="0"/>
          <w:lang w:eastAsia="pt-BR"/>
          <w14:ligatures w14:val="none"/>
        </w:rPr>
        <w:t>(</w:t>
      </w:r>
      <w:r w:rsidRPr="00F742CA">
        <w:rPr>
          <w:rFonts w:ascii="Arial" w:eastAsia="Times New Roman" w:hAnsi="Arial" w:cs="Arial"/>
          <w:color w:val="000000"/>
          <w:kern w:val="0"/>
          <w:lang w:eastAsia="pt-BR"/>
          <w14:ligatures w14:val="none"/>
        </w:rPr>
        <w:t>Bologna</w:t>
      </w:r>
      <w:r>
        <w:rPr>
          <w:rFonts w:ascii="Arial" w:eastAsia="Times New Roman" w:hAnsi="Arial" w:cs="Arial"/>
          <w:color w:val="000000"/>
          <w:kern w:val="0"/>
          <w:lang w:eastAsia="pt-BR"/>
          <w14:ligatures w14:val="none"/>
        </w:rPr>
        <w:t xml:space="preserve">, </w:t>
      </w:r>
      <w:r w:rsidRPr="00F742CA">
        <w:rPr>
          <w:rFonts w:ascii="Arial" w:eastAsia="Times New Roman" w:hAnsi="Arial" w:cs="Arial"/>
          <w:color w:val="000000"/>
          <w:kern w:val="0"/>
          <w:lang w:eastAsia="pt-BR"/>
          <w14:ligatures w14:val="none"/>
        </w:rPr>
        <w:t>1989</w:t>
      </w:r>
      <w:r>
        <w:rPr>
          <w:rFonts w:ascii="Arial" w:eastAsia="Times New Roman" w:hAnsi="Arial" w:cs="Arial"/>
          <w:color w:val="000000"/>
          <w:kern w:val="0"/>
          <w:lang w:eastAsia="pt-BR"/>
          <w14:ligatures w14:val="none"/>
        </w:rPr>
        <w:t>)</w:t>
      </w:r>
      <w:r w:rsidRPr="00F742CA">
        <w:rPr>
          <w:rFonts w:ascii="Arial" w:eastAsia="Times New Roman" w:hAnsi="Arial" w:cs="Arial"/>
          <w:color w:val="000000"/>
          <w:kern w:val="0"/>
          <w:lang w:eastAsia="pt-BR"/>
          <w14:ligatures w14:val="none"/>
        </w:rPr>
        <w:t xml:space="preserve"> e scopre la pittura grazie a suo nonno, trasformandola in un mestiere coltivato da autodidatta, creando opere sempre in grado di distinguersi.  Al centro della sua ricerca artistica c'è l'uomo, o meglio la condizione umana di solitudine che, secondo l'artista, è ormai un fatto di natura. Le figure rappresentate sono colte in pose statiche, come se fossero imprigionate, lasciando all'osservatore il compito di indagarne la causa. Scaturisce dunque un senso di distacco e di sbigottimento dalle scene raffigurate, con l'impressione che i soggetti non si trovino a loro agio nel mondo, incapaci di relazionarsi con esso. </w:t>
      </w:r>
    </w:p>
    <w:p w:rsidR="00725A15" w:rsidRDefault="00725A15" w:rsidP="00F742CA">
      <w:pPr>
        <w:spacing w:after="0" w:line="216" w:lineRule="atLeast"/>
        <w:jc w:val="both"/>
        <w:rPr>
          <w:rFonts w:ascii="Arial" w:eastAsia="Times New Roman" w:hAnsi="Arial" w:cs="Arial"/>
          <w:color w:val="000000"/>
          <w:kern w:val="0"/>
          <w:lang w:eastAsia="pt-BR"/>
          <w14:ligatures w14:val="none"/>
        </w:rPr>
      </w:pPr>
    </w:p>
    <w:p w:rsidR="00725A15" w:rsidRDefault="00725A15" w:rsidP="00F742CA">
      <w:pPr>
        <w:spacing w:after="0" w:line="216" w:lineRule="atLeast"/>
        <w:jc w:val="both"/>
        <w:rPr>
          <w:rFonts w:ascii="Arial" w:eastAsia="Times New Roman" w:hAnsi="Arial" w:cs="Arial"/>
          <w:color w:val="000000"/>
          <w:kern w:val="0"/>
          <w:lang w:eastAsia="pt-BR"/>
          <w14:ligatures w14:val="none"/>
        </w:rPr>
      </w:pPr>
    </w:p>
    <w:p w:rsidR="00725A15" w:rsidRDefault="00725A15" w:rsidP="00F742CA">
      <w:pPr>
        <w:spacing w:after="0" w:line="216" w:lineRule="atLeast"/>
        <w:jc w:val="both"/>
        <w:rPr>
          <w:rFonts w:ascii="Arial" w:eastAsia="Times New Roman" w:hAnsi="Arial" w:cs="Arial"/>
          <w:color w:val="000000"/>
          <w:kern w:val="0"/>
          <w:lang w:eastAsia="pt-BR"/>
          <w14:ligatures w14:val="none"/>
        </w:rPr>
      </w:pPr>
    </w:p>
    <w:p w:rsidR="00725A15" w:rsidRPr="00F742CA" w:rsidRDefault="00725A15" w:rsidP="00F742CA">
      <w:pPr>
        <w:spacing w:after="0" w:line="216" w:lineRule="atLeast"/>
        <w:jc w:val="both"/>
        <w:rPr>
          <w:rFonts w:ascii="Arial" w:eastAsia="Times New Roman" w:hAnsi="Arial" w:cs="Arial"/>
          <w:color w:val="000000"/>
          <w:kern w:val="0"/>
          <w:lang w:eastAsia="pt-BR"/>
          <w14:ligatures w14:val="none"/>
        </w:rPr>
      </w:pPr>
    </w:p>
    <w:p w:rsidR="00F742CA" w:rsidRPr="00F742CA" w:rsidRDefault="00F742CA" w:rsidP="00F742CA">
      <w:pPr>
        <w:spacing w:after="0" w:line="240" w:lineRule="auto"/>
        <w:rPr>
          <w:rFonts w:ascii="Arial" w:eastAsia="Times New Roman" w:hAnsi="Arial" w:cs="Arial"/>
          <w:kern w:val="0"/>
          <w:sz w:val="28"/>
          <w:szCs w:val="28"/>
          <w:lang w:eastAsia="pt-BR"/>
          <w14:ligatures w14:val="none"/>
        </w:rPr>
      </w:pPr>
    </w:p>
    <w:p w:rsidR="00F742CA" w:rsidRPr="009A139E" w:rsidRDefault="00F742CA" w:rsidP="00F742CA">
      <w:pPr>
        <w:spacing w:after="0"/>
        <w:jc w:val="center"/>
        <w:rPr>
          <w:rFonts w:ascii="Arial" w:hAnsi="Arial" w:cs="Arial"/>
        </w:rPr>
      </w:pPr>
    </w:p>
    <w:sectPr w:rsidR="00F742CA" w:rsidRPr="009A139E" w:rsidSect="00725A15">
      <w:footerReference w:type="default" r:id="rId8"/>
      <w:pgSz w:w="11906" w:h="16838"/>
      <w:pgMar w:top="1440" w:right="1440" w:bottom="1440" w:left="144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5029" w:rsidRDefault="00995029" w:rsidP="00725A15">
      <w:pPr>
        <w:spacing w:after="0" w:line="240" w:lineRule="auto"/>
      </w:pPr>
      <w:r>
        <w:separator/>
      </w:r>
    </w:p>
  </w:endnote>
  <w:endnote w:type="continuationSeparator" w:id="0">
    <w:p w:rsidR="00995029" w:rsidRDefault="00995029" w:rsidP="00725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5A15" w:rsidRPr="00725A15" w:rsidRDefault="00725A15" w:rsidP="00725A15">
    <w:pPr>
      <w:shd w:val="clear" w:color="auto" w:fill="FFFFFF"/>
      <w:spacing w:after="0" w:line="240" w:lineRule="auto"/>
      <w:jc w:val="center"/>
      <w:rPr>
        <w:rFonts w:ascii="Arial" w:eastAsia="Times New Roman" w:hAnsi="Arial" w:cs="Arial"/>
        <w:color w:val="000000" w:themeColor="text1"/>
        <w:kern w:val="0"/>
        <w:sz w:val="22"/>
        <w:szCs w:val="22"/>
        <w:lang w:eastAsia="pt-BR"/>
        <w14:ligatures w14:val="none"/>
      </w:rPr>
    </w:pPr>
    <w:r w:rsidRPr="00725A15">
      <w:rPr>
        <w:rFonts w:ascii="Arial" w:hAnsi="Arial" w:cs="Arial"/>
        <w:b/>
        <w:bCs/>
        <w:color w:val="000000" w:themeColor="text1"/>
        <w:sz w:val="22"/>
        <w:szCs w:val="22"/>
      </w:rPr>
      <w:t>ORMA Art</w:t>
    </w:r>
    <w:r w:rsidRPr="00725A15">
      <w:rPr>
        <w:rFonts w:ascii="Arial" w:hAnsi="Arial" w:cs="Arial"/>
        <w:color w:val="000000" w:themeColor="text1"/>
        <w:sz w:val="22"/>
        <w:szCs w:val="22"/>
      </w:rPr>
      <w:t xml:space="preserve"> via dei Bossi 2/A, </w:t>
    </w:r>
    <w:r w:rsidRPr="00725A15">
      <w:rPr>
        <w:rFonts w:ascii="Arial" w:eastAsia="Times New Roman" w:hAnsi="Arial" w:cs="Arial"/>
        <w:color w:val="000000" w:themeColor="text1"/>
        <w:kern w:val="0"/>
        <w:sz w:val="22"/>
        <w:szCs w:val="22"/>
        <w:lang w:eastAsia="pt-BR"/>
        <w14:ligatures w14:val="none"/>
      </w:rPr>
      <w:t>20121 Milano MI</w:t>
    </w:r>
    <w:r>
      <w:rPr>
        <w:rFonts w:ascii="Arial" w:eastAsia="Times New Roman" w:hAnsi="Arial" w:cs="Arial"/>
        <w:color w:val="000000" w:themeColor="text1"/>
        <w:kern w:val="0"/>
        <w:sz w:val="22"/>
        <w:szCs w:val="22"/>
        <w:lang w:eastAsia="pt-BR"/>
        <w14:ligatures w14:val="none"/>
      </w:rPr>
      <w:br/>
      <w:t>www.ormaart.com @orma_artù</w:t>
    </w:r>
    <w:r>
      <w:rPr>
        <w:rFonts w:ascii="Arial" w:eastAsia="Times New Roman" w:hAnsi="Arial" w:cs="Arial"/>
        <w:color w:val="000000" w:themeColor="text1"/>
        <w:kern w:val="0"/>
        <w:sz w:val="22"/>
        <w:szCs w:val="22"/>
        <w:lang w:eastAsia="pt-BR"/>
        <w14:ligatures w14:val="none"/>
      </w:rPr>
      <w:br/>
    </w:r>
  </w:p>
  <w:p w:rsidR="00725A15" w:rsidRDefault="00725A1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5029" w:rsidRDefault="00995029" w:rsidP="00725A15">
      <w:pPr>
        <w:spacing w:after="0" w:line="240" w:lineRule="auto"/>
      </w:pPr>
      <w:r>
        <w:separator/>
      </w:r>
    </w:p>
  </w:footnote>
  <w:footnote w:type="continuationSeparator" w:id="0">
    <w:p w:rsidR="00995029" w:rsidRDefault="00995029" w:rsidP="00725A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39E"/>
    <w:rsid w:val="002C42E8"/>
    <w:rsid w:val="0036218C"/>
    <w:rsid w:val="0053098B"/>
    <w:rsid w:val="00532E1A"/>
    <w:rsid w:val="005A08CD"/>
    <w:rsid w:val="006A2BA3"/>
    <w:rsid w:val="00725A15"/>
    <w:rsid w:val="00995029"/>
    <w:rsid w:val="009A139E"/>
    <w:rsid w:val="009D799B"/>
    <w:rsid w:val="00B055F6"/>
    <w:rsid w:val="00CD6BDF"/>
    <w:rsid w:val="00D13C98"/>
    <w:rsid w:val="00DD40C1"/>
    <w:rsid w:val="00F742CA"/>
    <w:rsid w:val="00FB17D9"/>
  </w:rsids>
  <m:mathPr>
    <m:mathFont m:val="Cambria Math"/>
    <m:brkBin m:val="before"/>
    <m:brkBinSub m:val="--"/>
    <m:smallFrac m:val="0"/>
    <m:dispDef/>
    <m:lMargin m:val="0"/>
    <m:rMargin m:val="0"/>
    <m:defJc m:val="centerGroup"/>
    <m:wrapIndent m:val="1440"/>
    <m:intLim m:val="subSup"/>
    <m:naryLim m:val="undOvr"/>
  </m:mathPr>
  <w:themeFontLang w:val="p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D90E2-A6BA-DC4B-8265-8E0CD87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A13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9A13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9A139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9A139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9A139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9A139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A139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A139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A139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A139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9A139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9A139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9A139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9A139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9A139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A139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A139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A139E"/>
    <w:rPr>
      <w:rFonts w:eastAsiaTheme="majorEastAsia" w:cstheme="majorBidi"/>
      <w:color w:val="272727" w:themeColor="text1" w:themeTint="D8"/>
    </w:rPr>
  </w:style>
  <w:style w:type="paragraph" w:styleId="Ttulo">
    <w:name w:val="Title"/>
    <w:basedOn w:val="Normal"/>
    <w:next w:val="Normal"/>
    <w:link w:val="TtuloChar"/>
    <w:uiPriority w:val="10"/>
    <w:qFormat/>
    <w:rsid w:val="009A13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A139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A139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A139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A139E"/>
    <w:pPr>
      <w:spacing w:before="160"/>
      <w:jc w:val="center"/>
    </w:pPr>
    <w:rPr>
      <w:i/>
      <w:iCs/>
      <w:color w:val="404040" w:themeColor="text1" w:themeTint="BF"/>
    </w:rPr>
  </w:style>
  <w:style w:type="character" w:customStyle="1" w:styleId="CitaoChar">
    <w:name w:val="Citação Char"/>
    <w:basedOn w:val="Fontepargpadro"/>
    <w:link w:val="Citao"/>
    <w:uiPriority w:val="29"/>
    <w:rsid w:val="009A139E"/>
    <w:rPr>
      <w:i/>
      <w:iCs/>
      <w:color w:val="404040" w:themeColor="text1" w:themeTint="BF"/>
    </w:rPr>
  </w:style>
  <w:style w:type="paragraph" w:styleId="PargrafodaLista">
    <w:name w:val="List Paragraph"/>
    <w:basedOn w:val="Normal"/>
    <w:uiPriority w:val="34"/>
    <w:qFormat/>
    <w:rsid w:val="009A139E"/>
    <w:pPr>
      <w:ind w:left="720"/>
      <w:contextualSpacing/>
    </w:pPr>
  </w:style>
  <w:style w:type="character" w:styleId="nfaseIntensa">
    <w:name w:val="Intense Emphasis"/>
    <w:basedOn w:val="Fontepargpadro"/>
    <w:uiPriority w:val="21"/>
    <w:qFormat/>
    <w:rsid w:val="009A139E"/>
    <w:rPr>
      <w:i/>
      <w:iCs/>
      <w:color w:val="0F4761" w:themeColor="accent1" w:themeShade="BF"/>
    </w:rPr>
  </w:style>
  <w:style w:type="paragraph" w:styleId="CitaoIntensa">
    <w:name w:val="Intense Quote"/>
    <w:basedOn w:val="Normal"/>
    <w:next w:val="Normal"/>
    <w:link w:val="CitaoIntensaChar"/>
    <w:uiPriority w:val="30"/>
    <w:qFormat/>
    <w:rsid w:val="009A13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9A139E"/>
    <w:rPr>
      <w:i/>
      <w:iCs/>
      <w:color w:val="0F4761" w:themeColor="accent1" w:themeShade="BF"/>
    </w:rPr>
  </w:style>
  <w:style w:type="character" w:styleId="RefernciaIntensa">
    <w:name w:val="Intense Reference"/>
    <w:basedOn w:val="Fontepargpadro"/>
    <w:uiPriority w:val="32"/>
    <w:qFormat/>
    <w:rsid w:val="009A139E"/>
    <w:rPr>
      <w:b/>
      <w:bCs/>
      <w:smallCaps/>
      <w:color w:val="0F4761" w:themeColor="accent1" w:themeShade="BF"/>
      <w:spacing w:val="5"/>
    </w:rPr>
  </w:style>
  <w:style w:type="paragraph" w:customStyle="1" w:styleId="s12">
    <w:name w:val="s12"/>
    <w:basedOn w:val="Normal"/>
    <w:rsid w:val="00F742CA"/>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customStyle="1" w:styleId="s5">
    <w:name w:val="s5"/>
    <w:basedOn w:val="Fontepargpadro"/>
    <w:rsid w:val="00F742CA"/>
  </w:style>
  <w:style w:type="character" w:customStyle="1" w:styleId="s6">
    <w:name w:val="s6"/>
    <w:basedOn w:val="Fontepargpadro"/>
    <w:rsid w:val="00F742CA"/>
  </w:style>
  <w:style w:type="character" w:customStyle="1" w:styleId="apple-converted-space">
    <w:name w:val="apple-converted-space"/>
    <w:basedOn w:val="Fontepargpadro"/>
    <w:rsid w:val="00F742CA"/>
  </w:style>
  <w:style w:type="paragraph" w:styleId="NormalWeb">
    <w:name w:val="Normal (Web)"/>
    <w:basedOn w:val="Normal"/>
    <w:uiPriority w:val="99"/>
    <w:unhideWhenUsed/>
    <w:rsid w:val="00B055F6"/>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styleId="Forte">
    <w:name w:val="Strong"/>
    <w:basedOn w:val="Fontepargpadro"/>
    <w:uiPriority w:val="22"/>
    <w:qFormat/>
    <w:rsid w:val="00B055F6"/>
    <w:rPr>
      <w:b/>
      <w:bCs/>
    </w:rPr>
  </w:style>
  <w:style w:type="character" w:styleId="nfase">
    <w:name w:val="Emphasis"/>
    <w:basedOn w:val="Fontepargpadro"/>
    <w:uiPriority w:val="20"/>
    <w:qFormat/>
    <w:rsid w:val="006A2BA3"/>
    <w:rPr>
      <w:i/>
      <w:iCs/>
    </w:rPr>
  </w:style>
  <w:style w:type="character" w:customStyle="1" w:styleId="fmybhe">
    <w:name w:val="fmybhe"/>
    <w:basedOn w:val="Fontepargpadro"/>
    <w:rsid w:val="00725A15"/>
  </w:style>
  <w:style w:type="character" w:styleId="Hyperlink">
    <w:name w:val="Hyperlink"/>
    <w:basedOn w:val="Fontepargpadro"/>
    <w:uiPriority w:val="99"/>
    <w:unhideWhenUsed/>
    <w:rsid w:val="00725A15"/>
    <w:rPr>
      <w:color w:val="467886" w:themeColor="hyperlink"/>
      <w:u w:val="single"/>
    </w:rPr>
  </w:style>
  <w:style w:type="character" w:styleId="MenoPendente">
    <w:name w:val="Unresolved Mention"/>
    <w:basedOn w:val="Fontepargpadro"/>
    <w:uiPriority w:val="99"/>
    <w:semiHidden/>
    <w:unhideWhenUsed/>
    <w:rsid w:val="00725A15"/>
    <w:rPr>
      <w:color w:val="605E5C"/>
      <w:shd w:val="clear" w:color="auto" w:fill="E1DFDD"/>
    </w:rPr>
  </w:style>
  <w:style w:type="paragraph" w:styleId="Cabealho">
    <w:name w:val="header"/>
    <w:basedOn w:val="Normal"/>
    <w:link w:val="CabealhoChar"/>
    <w:uiPriority w:val="99"/>
    <w:unhideWhenUsed/>
    <w:rsid w:val="00725A15"/>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725A15"/>
  </w:style>
  <w:style w:type="paragraph" w:styleId="Rodap">
    <w:name w:val="footer"/>
    <w:basedOn w:val="Normal"/>
    <w:link w:val="RodapChar"/>
    <w:uiPriority w:val="99"/>
    <w:unhideWhenUsed/>
    <w:rsid w:val="00725A15"/>
    <w:pPr>
      <w:tabs>
        <w:tab w:val="center" w:pos="4513"/>
        <w:tab w:val="right" w:pos="9026"/>
      </w:tabs>
      <w:spacing w:after="0" w:line="240" w:lineRule="auto"/>
    </w:pPr>
  </w:style>
  <w:style w:type="character" w:customStyle="1" w:styleId="RodapChar">
    <w:name w:val="Rodapé Char"/>
    <w:basedOn w:val="Fontepargpadro"/>
    <w:link w:val="Rodap"/>
    <w:uiPriority w:val="99"/>
    <w:rsid w:val="00725A15"/>
  </w:style>
  <w:style w:type="character" w:styleId="HiperlinkVisitado">
    <w:name w:val="FollowedHyperlink"/>
    <w:basedOn w:val="Fontepargpadro"/>
    <w:uiPriority w:val="99"/>
    <w:semiHidden/>
    <w:unhideWhenUsed/>
    <w:rsid w:val="00725A1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5066">
      <w:bodyDiv w:val="1"/>
      <w:marLeft w:val="0"/>
      <w:marRight w:val="0"/>
      <w:marTop w:val="0"/>
      <w:marBottom w:val="0"/>
      <w:divBdr>
        <w:top w:val="none" w:sz="0" w:space="0" w:color="auto"/>
        <w:left w:val="none" w:sz="0" w:space="0" w:color="auto"/>
        <w:bottom w:val="none" w:sz="0" w:space="0" w:color="auto"/>
        <w:right w:val="none" w:sz="0" w:space="0" w:color="auto"/>
      </w:divBdr>
    </w:div>
    <w:div w:id="373889774">
      <w:bodyDiv w:val="1"/>
      <w:marLeft w:val="0"/>
      <w:marRight w:val="0"/>
      <w:marTop w:val="0"/>
      <w:marBottom w:val="0"/>
      <w:divBdr>
        <w:top w:val="none" w:sz="0" w:space="0" w:color="auto"/>
        <w:left w:val="none" w:sz="0" w:space="0" w:color="auto"/>
        <w:bottom w:val="none" w:sz="0" w:space="0" w:color="auto"/>
        <w:right w:val="none" w:sz="0" w:space="0" w:color="auto"/>
      </w:divBdr>
    </w:div>
    <w:div w:id="1043677321">
      <w:bodyDiv w:val="1"/>
      <w:marLeft w:val="0"/>
      <w:marRight w:val="0"/>
      <w:marTop w:val="0"/>
      <w:marBottom w:val="0"/>
      <w:divBdr>
        <w:top w:val="none" w:sz="0" w:space="0" w:color="auto"/>
        <w:left w:val="none" w:sz="0" w:space="0" w:color="auto"/>
        <w:bottom w:val="none" w:sz="0" w:space="0" w:color="auto"/>
        <w:right w:val="none" w:sz="0" w:space="0" w:color="auto"/>
      </w:divBdr>
    </w:div>
    <w:div w:id="1047798594">
      <w:bodyDiv w:val="1"/>
      <w:marLeft w:val="0"/>
      <w:marRight w:val="0"/>
      <w:marTop w:val="0"/>
      <w:marBottom w:val="0"/>
      <w:divBdr>
        <w:top w:val="none" w:sz="0" w:space="0" w:color="auto"/>
        <w:left w:val="none" w:sz="0" w:space="0" w:color="auto"/>
        <w:bottom w:val="none" w:sz="0" w:space="0" w:color="auto"/>
        <w:right w:val="none" w:sz="0" w:space="0" w:color="auto"/>
      </w:divBdr>
      <w:divsChild>
        <w:div w:id="2144501758">
          <w:marLeft w:val="0"/>
          <w:marRight w:val="0"/>
          <w:marTop w:val="0"/>
          <w:marBottom w:val="0"/>
          <w:divBdr>
            <w:top w:val="none" w:sz="0" w:space="0" w:color="auto"/>
            <w:left w:val="none" w:sz="0" w:space="0" w:color="auto"/>
            <w:bottom w:val="none" w:sz="0" w:space="0" w:color="auto"/>
            <w:right w:val="none" w:sz="0" w:space="0" w:color="auto"/>
          </w:divBdr>
          <w:divsChild>
            <w:div w:id="1710447576">
              <w:marLeft w:val="0"/>
              <w:marRight w:val="0"/>
              <w:marTop w:val="0"/>
              <w:marBottom w:val="0"/>
              <w:divBdr>
                <w:top w:val="none" w:sz="0" w:space="0" w:color="auto"/>
                <w:left w:val="none" w:sz="0" w:space="0" w:color="auto"/>
                <w:bottom w:val="none" w:sz="0" w:space="0" w:color="auto"/>
                <w:right w:val="none" w:sz="0" w:space="0" w:color="auto"/>
              </w:divBdr>
              <w:divsChild>
                <w:div w:id="1521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156347">
          <w:marLeft w:val="0"/>
          <w:marRight w:val="0"/>
          <w:marTop w:val="0"/>
          <w:marBottom w:val="0"/>
          <w:divBdr>
            <w:top w:val="none" w:sz="0" w:space="0" w:color="auto"/>
            <w:left w:val="none" w:sz="0" w:space="0" w:color="auto"/>
            <w:bottom w:val="none" w:sz="0" w:space="0" w:color="auto"/>
            <w:right w:val="none" w:sz="0" w:space="0" w:color="auto"/>
          </w:divBdr>
          <w:divsChild>
            <w:div w:id="16941848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6843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584</Words>
  <Characters>3154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Gallotti</dc:creator>
  <cp:keywords/>
  <dc:description/>
  <cp:lastModifiedBy>Francesco Gallotti</cp:lastModifiedBy>
  <cp:revision>2</cp:revision>
  <dcterms:created xsi:type="dcterms:W3CDTF">2025-05-26T09:13:00Z</dcterms:created>
  <dcterms:modified xsi:type="dcterms:W3CDTF">2025-05-26T09:13:00Z</dcterms:modified>
</cp:coreProperties>
</file>