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92523" w:rsidR="00892523" w:rsidP="00892523" w:rsidRDefault="00892523" w14:paraId="3134CD7F" w14:textId="0B26DB0F">
      <w:pPr>
        <w:spacing w:before="100" w:beforeAutospacing="1" w:after="100" w:afterAutospacing="1"/>
        <w:jc w:val="center"/>
        <w:rPr>
          <w:rFonts w:ascii="Arial Narrow" w:hAnsi="Arial Narrow"/>
          <w:sz w:val="32"/>
          <w:szCs w:val="32"/>
        </w:rPr>
      </w:pPr>
      <w:r w:rsidRPr="00892523">
        <w:rPr>
          <w:rFonts w:ascii="Arial Narrow" w:hAnsi="Arial Narrow"/>
          <w:b/>
          <w:bCs/>
          <w:sz w:val="32"/>
          <w:szCs w:val="32"/>
        </w:rPr>
        <w:t>TESSERE D’ARTE - Intrecci tra materia e creazione</w:t>
      </w:r>
      <w:r w:rsidRPr="00892523">
        <w:rPr>
          <w:rFonts w:ascii="Arial Narrow" w:hAnsi="Arial Narrow"/>
          <w:b/>
          <w:bCs/>
          <w:sz w:val="32"/>
          <w:szCs w:val="32"/>
        </w:rPr>
        <w:br/>
      </w:r>
      <w:r w:rsidRPr="00892523">
        <w:rPr>
          <w:rFonts w:ascii="Arial Narrow" w:hAnsi="Arial Narrow"/>
          <w:sz w:val="32"/>
          <w:szCs w:val="32"/>
        </w:rPr>
        <w:t>a cura di Nadia Stefane</w:t>
      </w:r>
      <w:r>
        <w:rPr>
          <w:rFonts w:ascii="Arial Narrow" w:hAnsi="Arial Narrow"/>
          <w:sz w:val="32"/>
          <w:szCs w:val="32"/>
        </w:rPr>
        <w:t>l</w:t>
      </w:r>
    </w:p>
    <w:p w:rsidRPr="00892523" w:rsidR="00892523" w:rsidP="00892523" w:rsidRDefault="00892523" w14:paraId="51BC471E" w14:textId="77777777">
      <w:pPr>
        <w:spacing w:before="100" w:beforeAutospacing="1" w:after="100" w:afterAutospacing="1"/>
        <w:jc w:val="center"/>
        <w:rPr>
          <w:rFonts w:ascii="Arial Narrow" w:hAnsi="Arial Narrow"/>
          <w:sz w:val="28"/>
          <w:szCs w:val="28"/>
        </w:rPr>
      </w:pPr>
      <w:r w:rsidRPr="00892523">
        <w:rPr>
          <w:rFonts w:ascii="Arial Narrow" w:hAnsi="Arial Narrow"/>
          <w:sz w:val="28"/>
          <w:szCs w:val="28"/>
        </w:rPr>
        <w:t>Forlì - dal 29 aprile al 31 luglio 2026</w:t>
      </w:r>
    </w:p>
    <w:p w:rsidRPr="00892523" w:rsidR="00892523" w:rsidP="00892523" w:rsidRDefault="00892523" w14:paraId="3F013CC4" w14:textId="77777777">
      <w:pPr>
        <w:spacing w:before="100" w:beforeAutospacing="1" w:after="100" w:afterAutospacing="1"/>
        <w:jc w:val="both"/>
        <w:rPr>
          <w:rFonts w:ascii="Arial Narrow" w:hAnsi="Arial Narrow" w:eastAsia="Times New Roman" w:cs="Calibri"/>
          <w:i/>
          <w:iCs/>
          <w:color w:val="000000"/>
          <w:sz w:val="24"/>
          <w:szCs w:val="24"/>
          <w:lang w:eastAsia="it-IT"/>
        </w:rPr>
      </w:pPr>
      <w:r w:rsidRPr="00892523">
        <w:rPr>
          <w:rFonts w:ascii="Arial Narrow" w:hAnsi="Arial Narrow" w:eastAsia="Times New Roman" w:cs="Calibri"/>
          <w:i/>
          <w:iCs/>
          <w:color w:val="000000"/>
          <w:sz w:val="24"/>
          <w:szCs w:val="24"/>
          <w:lang w:eastAsia="it-IT"/>
        </w:rPr>
        <w:t>La Fondazione Dino Zoli presenta la mostra “Tessere d’Arte. Intrecci tra materia e creazione”, un’esposizione dedicata alla Fiber Art, ambito in cui il tessile si afferma come linguaggio espressivo, terreno di sperimentazione contemporanea e spazio di ricerca condivisa tra impresa e artisti.</w:t>
      </w:r>
    </w:p>
    <w:p w:rsidRPr="00892523" w:rsidR="00892523" w:rsidP="00892523" w:rsidRDefault="00892523" w14:paraId="2D84F023" w14:textId="77777777">
      <w:pPr>
        <w:spacing w:before="100" w:beforeAutospacing="1" w:after="100" w:afterAutospacing="1"/>
        <w:jc w:val="both"/>
        <w:rPr>
          <w:rFonts w:ascii="Arial Narrow" w:hAnsi="Arial Narrow" w:eastAsia="Times New Roman" w:cs="Calibri"/>
          <w:color w:val="000000"/>
          <w:sz w:val="24"/>
          <w:szCs w:val="24"/>
          <w:lang w:eastAsia="it-IT"/>
        </w:rPr>
      </w:pPr>
      <w:r w:rsidRPr="00892523">
        <w:rPr>
          <w:rFonts w:ascii="Arial Narrow" w:hAnsi="Arial Narrow" w:eastAsia="Times New Roman" w:cs="Calibri"/>
          <w:color w:val="000000"/>
          <w:sz w:val="24"/>
          <w:szCs w:val="24"/>
          <w:lang w:eastAsia="it-IT"/>
        </w:rPr>
        <w:t xml:space="preserve">Il progetto nasce dall’esperienza di </w:t>
      </w:r>
      <w:r w:rsidRPr="00892523">
        <w:rPr>
          <w:rFonts w:ascii="Arial Narrow" w:hAnsi="Arial Narrow" w:eastAsia="Times New Roman" w:cs="Calibri"/>
          <w:b/>
          <w:bCs/>
          <w:color w:val="000000"/>
          <w:sz w:val="24"/>
          <w:szCs w:val="24"/>
          <w:lang w:eastAsia="it-IT"/>
        </w:rPr>
        <w:t>Dino Zoli Textile</w:t>
      </w:r>
      <w:r w:rsidRPr="00892523">
        <w:rPr>
          <w:rFonts w:ascii="Arial Narrow" w:hAnsi="Arial Narrow" w:eastAsia="Times New Roman" w:cs="Calibri"/>
          <w:color w:val="000000"/>
          <w:sz w:val="24"/>
          <w:szCs w:val="24"/>
          <w:lang w:eastAsia="it-IT"/>
        </w:rPr>
        <w:t>, realtà attiva dal 1972 e protagonista del Made in Italy nel mondo, che negli ultimi nove anni ha sviluppato un articolato percorso di collaborazione con artisti e creativi. Dal 2017 a oggi, materiali, tecnologie e competenze produttive dell’azienda sono diventati strumenti di sperimentazione, attivando un dialogo continuo tra progettazione tessile e ricerca artistica.</w:t>
      </w:r>
    </w:p>
    <w:p w:rsidRPr="00892523" w:rsidR="00892523" w:rsidP="4FC519EB" w:rsidRDefault="00892523" w14:paraId="5FFD4CC0" w14:textId="7DA55448">
      <w:pPr>
        <w:spacing w:before="100" w:beforeAutospacing="on" w:after="100" w:afterAutospacing="on"/>
        <w:jc w:val="both"/>
        <w:rPr>
          <w:rFonts w:ascii="Arial Narrow" w:hAnsi="Arial Narrow" w:eastAsia="Times New Roman" w:cs="Calibri"/>
          <w:color w:val="000000"/>
          <w:sz w:val="24"/>
          <w:szCs w:val="24"/>
          <w:lang w:eastAsia="it-IT"/>
        </w:rPr>
      </w:pPr>
      <w:r w:rsidRPr="4FC519EB" w:rsidR="4FC519EB">
        <w:rPr>
          <w:rFonts w:ascii="Arial Narrow" w:hAnsi="Arial Narrow" w:eastAsia="Times New Roman" w:cs="Calibri"/>
          <w:color w:val="000000" w:themeColor="text1" w:themeTint="FF" w:themeShade="FF"/>
          <w:sz w:val="24"/>
          <w:szCs w:val="24"/>
          <w:lang w:eastAsia="it-IT"/>
        </w:rPr>
        <w:t xml:space="preserve">La mostra restituisce ciò che ha </w:t>
      </w:r>
      <w:r w:rsidRPr="4FC519EB" w:rsidR="4FC519EB">
        <w:rPr>
          <w:rFonts w:ascii="Arial Narrow" w:hAnsi="Arial Narrow" w:cs="Calibri"/>
          <w:sz w:val="24"/>
          <w:szCs w:val="24"/>
        </w:rPr>
        <w:t xml:space="preserve">caratterizzato in questi anni il lavoro aziendale nel connubio arte e impresa </w:t>
      </w:r>
      <w:r w:rsidRPr="4FC519EB" w:rsidR="4FC519EB">
        <w:rPr>
          <w:rFonts w:ascii="Arial Narrow" w:hAnsi="Arial Narrow" w:eastAsia="Times New Roman" w:cs="Calibri"/>
          <w:color w:val="000000" w:themeColor="text1" w:themeTint="FF" w:themeShade="FF"/>
          <w:sz w:val="24"/>
          <w:szCs w:val="24"/>
          <w:lang w:eastAsia="it-IT"/>
        </w:rPr>
        <w:t>attraverso tre ambiti principali:</w:t>
      </w:r>
    </w:p>
    <w:p w:rsidRPr="00892523" w:rsidR="00892523" w:rsidP="0FEECED7" w:rsidRDefault="00892523" w14:paraId="13763A05" w14:textId="6AC3F224">
      <w:pPr>
        <w:pStyle w:val="Paragrafoelenco"/>
        <w:numPr>
          <w:ilvl w:val="0"/>
          <w:numId w:val="4"/>
        </w:numPr>
        <w:spacing w:before="100" w:beforeAutospacing="on" w:after="100" w:afterAutospacing="on"/>
        <w:jc w:val="both"/>
        <w:rPr>
          <w:rFonts w:ascii="Arial Narrow" w:hAnsi="Arial Narrow" w:eastAsia="Times New Roman" w:cs="Calibri"/>
          <w:color w:val="000000"/>
          <w:kern w:val="0"/>
          <w:lang w:eastAsia="it-IT"/>
          <w14:ligatures w14:val="none"/>
        </w:rPr>
      </w:pPr>
      <w:r w:rsidRPr="00892523">
        <w:rPr>
          <w:rFonts w:ascii="Arial Narrow" w:hAnsi="Arial Narrow" w:eastAsia="Times New Roman" w:cs="Calibri"/>
          <w:color w:val="000000"/>
          <w:kern w:val="0"/>
          <w:lang w:eastAsia="it-IT"/>
          <w14:ligatures w14:val="none"/>
        </w:rPr>
        <w:t>Le </w:t>
      </w:r>
      <w:r w:rsidRPr="00892523">
        <w:rPr>
          <w:rFonts w:ascii="Arial Narrow" w:hAnsi="Arial Narrow" w:eastAsia="Times New Roman" w:cs="Calibri"/>
          <w:b w:val="1"/>
          <w:bCs w:val="1"/>
          <w:color w:val="000000"/>
          <w:kern w:val="0"/>
          <w:lang w:eastAsia="it-IT"/>
          <w14:ligatures w14:val="none"/>
        </w:rPr>
        <w:t>residenze artistiche</w:t>
      </w:r>
      <w:r w:rsidRPr="00892523">
        <w:rPr>
          <w:rFonts w:ascii="Arial Narrow" w:hAnsi="Arial Narrow" w:eastAsia="Times New Roman" w:cs="Calibri"/>
          <w:color w:val="000000"/>
          <w:kern w:val="0"/>
          <w:lang w:eastAsia="it-IT"/>
          <w14:ligatures w14:val="none"/>
        </w:rPr>
        <w:t xml:space="preserve"> che rappresentano il cuore del confronto tra pratica industriale e linguaggi contemporanei. Gli artisti che sono stati invitati a lavorare a stretto contatto con i materiali, i processi produttivi e le persone dell’azienda, hanno trasformato il tessuto in dispositivo narrativo e relazionale. Emblematica è la residenza di </w:t>
      </w:r>
      <w:r w:rsidRPr="00892523">
        <w:rPr>
          <w:rFonts w:ascii="Arial Narrow" w:hAnsi="Arial Narrow" w:eastAsia="Times New Roman" w:cs="Calibri"/>
          <w:b w:val="1"/>
          <w:bCs w:val="1"/>
          <w:color w:val="000000"/>
          <w:kern w:val="0"/>
          <w:lang w:eastAsia="it-IT"/>
          <w14:ligatures w14:val="none"/>
        </w:rPr>
        <w:t>Elena Bellantoni</w:t>
      </w:r>
      <w:r w:rsidRPr="00892523">
        <w:rPr>
          <w:rFonts w:ascii="Arial Narrow" w:hAnsi="Arial Narrow" w:eastAsia="Times New Roman" w:cs="Calibri"/>
          <w:color w:val="000000"/>
          <w:kern w:val="0"/>
          <w:lang w:eastAsia="it-IT"/>
          <w14:ligatures w14:val="none"/>
        </w:rPr>
        <w:t xml:space="preserve"> nel 2022 che ha coinvolto i dipendenti in workshop partecipativi e nella realizzazione di costumi in lino e velluto prodotti da Dino Zoli </w:t>
      </w:r>
      <w:r w:rsidRPr="00892523">
        <w:rPr>
          <w:rFonts w:ascii="Arial Narrow" w:hAnsi="Arial Narrow" w:eastAsia="Times New Roman" w:cs="Calibri"/>
          <w:color w:val="000000"/>
          <w:kern w:val="0"/>
          <w:lang w:eastAsia="it-IT"/>
          <w14:ligatures w14:val="none"/>
        </w:rPr>
        <w:t xml:space="preserve">Textile</w:t>
      </w:r>
      <w:r w:rsidRPr="00892523">
        <w:rPr>
          <w:rFonts w:ascii="Arial Narrow" w:hAnsi="Arial Narrow" w:eastAsia="Times New Roman" w:cs="Calibri"/>
          <w:color w:val="000000"/>
          <w:kern w:val="0"/>
          <w:lang w:eastAsia="it-IT"/>
          <w14:ligatures w14:val="none"/>
        </w:rPr>
        <w:t xml:space="preserve">, confluiti nell’opera</w:t>
      </w:r>
      <w:r>
        <w:rPr>
          <w:rFonts w:ascii="Arial Narrow" w:hAnsi="Arial Narrow" w:eastAsia="Times New Roman" w:cs="Calibri"/>
          <w:color w:val="000000"/>
          <w:kern w:val="0"/>
          <w:lang w:eastAsia="it-IT"/>
          <w14:ligatures w14:val="none"/>
        </w:rPr>
        <w:t xml:space="preserve"> </w:t>
      </w:r>
      <w:r w:rsidRPr="00892523">
        <w:rPr>
          <w:rFonts w:ascii="Arial Narrow" w:hAnsi="Arial Narrow" w:eastAsia="Times New Roman" w:cs="Calibri"/>
          <w:color w:val="000000"/>
          <w:kern w:val="0"/>
          <w:lang w:eastAsia="it-IT"/>
          <w14:ligatures w14:val="none"/>
        </w:rPr>
        <w:t xml:space="preserve">video</w:t>
      </w:r>
      <w:r w:rsidRPr="00892523">
        <w:rPr>
          <w:rFonts w:ascii="Arial Narrow" w:hAnsi="Arial Narrow" w:eastAsia="Times New Roman" w:cs="Calibri"/>
          <w:color w:val="000000"/>
          <w:kern w:val="0"/>
          <w:lang w:eastAsia="it-IT"/>
          <w14:ligatures w14:val="none"/>
        </w:rPr>
        <w:t xml:space="preserve"> </w:t>
      </w:r>
      <w:r w:rsidRPr="0FEECED7">
        <w:rPr>
          <w:rFonts w:ascii="Arial Narrow" w:hAnsi="Arial Narrow" w:eastAsia="Times New Roman" w:cs="Calibri"/>
          <w:i w:val="1"/>
          <w:iCs w:val="1"/>
          <w:color w:val="000000"/>
          <w:kern w:val="0"/>
          <w:lang w:eastAsia="it-IT"/>
          <w14:ligatures w14:val="none"/>
        </w:rPr>
        <w:t>Se ci fosse luce sarebbe bellissimo</w:t>
      </w:r>
      <w:r w:rsidRPr="00892523">
        <w:rPr>
          <w:rFonts w:ascii="Arial Narrow" w:hAnsi="Arial Narrow" w:eastAsia="Times New Roman" w:cs="Calibri"/>
          <w:color w:val="000000"/>
          <w:kern w:val="0"/>
          <w:lang w:eastAsia="it-IT"/>
          <w14:ligatures w14:val="none"/>
        </w:rPr>
        <w:t>.</w:t>
      </w:r>
    </w:p>
    <w:p w:rsidR="0FEECED7" w:rsidP="0FEECED7" w:rsidRDefault="0FEECED7" w14:paraId="66C86203" w14:textId="074E9928">
      <w:pPr>
        <w:pStyle w:val="Paragrafoelenco"/>
        <w:spacing w:beforeAutospacing="on" w:afterAutospacing="on"/>
        <w:ind w:left="720"/>
        <w:jc w:val="both"/>
        <w:rPr>
          <w:rFonts w:ascii="Arial Narrow" w:hAnsi="Arial Narrow" w:eastAsia="Times New Roman" w:cs="Calibri"/>
          <w:color w:val="000000" w:themeColor="text1" w:themeTint="FF" w:themeShade="FF"/>
          <w:lang w:eastAsia="it-IT"/>
        </w:rPr>
      </w:pPr>
    </w:p>
    <w:p w:rsidR="0FEECED7" w:rsidP="0FEECED7" w:rsidRDefault="0FEECED7" w14:paraId="68CFF33C" w14:textId="147057DC">
      <w:pPr>
        <w:pStyle w:val="NormaleWeb"/>
        <w:numPr>
          <w:ilvl w:val="0"/>
          <w:numId w:val="4"/>
        </w:numPr>
        <w:jc w:val="both"/>
        <w:rPr>
          <w:rFonts w:ascii="Arial Narrow" w:hAnsi="Arial Narrow" w:cs="Calibri"/>
          <w:color w:val="000000" w:themeColor="text1" w:themeTint="FF" w:themeShade="FF"/>
        </w:rPr>
      </w:pPr>
      <w:r w:rsidRPr="0FEECED7" w:rsidR="0FEECED7">
        <w:rPr>
          <w:rFonts w:ascii="Arial Narrow" w:hAnsi="Arial Narrow" w:cs="Calibri"/>
          <w:color w:val="000000" w:themeColor="text1" w:themeTint="FF" w:themeShade="FF"/>
        </w:rPr>
        <w:t>Le </w:t>
      </w:r>
      <w:r w:rsidRPr="0FEECED7" w:rsidR="0FEECED7">
        <w:rPr>
          <w:rFonts w:ascii="Arial Narrow" w:hAnsi="Arial Narrow" w:cs="Calibri"/>
          <w:b w:val="1"/>
          <w:bCs w:val="1"/>
          <w:color w:val="000000" w:themeColor="text1" w:themeTint="FF" w:themeShade="FF"/>
        </w:rPr>
        <w:t xml:space="preserve">mostre collettive </w:t>
      </w:r>
      <w:r w:rsidRPr="0FEECED7" w:rsidR="0FEECED7">
        <w:rPr>
          <w:rFonts w:ascii="Arial Narrow" w:hAnsi="Arial Narrow" w:cs="Calibri"/>
          <w:color w:val="000000" w:themeColor="text1" w:themeTint="FF" w:themeShade="FF"/>
        </w:rPr>
        <w:t xml:space="preserve">che si sono susseguite negli anni, come il progetto </w:t>
      </w:r>
      <w:r w:rsidRPr="0FEECED7" w:rsidR="0FEECED7">
        <w:rPr>
          <w:rFonts w:ascii="Arial Narrow" w:hAnsi="Arial Narrow" w:cs="Calibri"/>
          <w:i w:val="1"/>
          <w:iCs w:val="1"/>
        </w:rPr>
        <w:t xml:space="preserve">Utopiche seduzioni. Dai nuovi materiali alla </w:t>
      </w:r>
      <w:r w:rsidRPr="0FEECED7" w:rsidR="0FEECED7">
        <w:rPr>
          <w:rFonts w:ascii="Arial Narrow" w:hAnsi="Arial Narrow" w:cs="Calibri"/>
          <w:i w:val="1"/>
          <w:iCs w:val="1"/>
        </w:rPr>
        <w:t>Recycled</w:t>
      </w:r>
      <w:r w:rsidRPr="0FEECED7" w:rsidR="0FEECED7">
        <w:rPr>
          <w:rFonts w:ascii="Arial Narrow" w:hAnsi="Arial Narrow" w:cs="Calibri"/>
          <w:i w:val="1"/>
          <w:iCs w:val="1"/>
        </w:rPr>
        <w:t xml:space="preserve"> Art. Da Piero Manzoni alle nuove generazioni </w:t>
      </w:r>
      <w:r w:rsidRPr="0FEECED7" w:rsidR="0FEECED7">
        <w:rPr>
          <w:rFonts w:ascii="Arial Narrow" w:hAnsi="Arial Narrow" w:cs="Calibri"/>
        </w:rPr>
        <w:t xml:space="preserve">del 2023-24 con l’installazione immersiva </w:t>
      </w:r>
      <w:r w:rsidRPr="0FEECED7" w:rsidR="0FEECED7">
        <w:rPr>
          <w:rFonts w:ascii="Arial Narrow" w:hAnsi="Arial Narrow" w:cs="Calibri"/>
          <w:i w:val="1"/>
          <w:iCs w:val="1"/>
        </w:rPr>
        <w:t xml:space="preserve">Plot </w:t>
      </w:r>
      <w:r w:rsidRPr="0FEECED7" w:rsidR="0FEECED7">
        <w:rPr>
          <w:rFonts w:ascii="Arial Narrow" w:hAnsi="Arial Narrow" w:cs="Calibri"/>
        </w:rPr>
        <w:t xml:space="preserve">di </w:t>
      </w:r>
      <w:r w:rsidRPr="0FEECED7" w:rsidR="0FEECED7">
        <w:rPr>
          <w:rFonts w:ascii="Arial Narrow" w:hAnsi="Arial Narrow" w:cs="Calibri"/>
          <w:b w:val="1"/>
          <w:bCs w:val="1"/>
        </w:rPr>
        <w:t>Francesca Pasquali</w:t>
      </w:r>
      <w:r w:rsidRPr="0FEECED7" w:rsidR="0FEECED7">
        <w:rPr>
          <w:rFonts w:ascii="Arial Narrow" w:hAnsi="Arial Narrow" w:cs="Calibri"/>
        </w:rPr>
        <w:t xml:space="preserve">, che </w:t>
      </w:r>
      <w:r w:rsidRPr="0FEECED7" w:rsidR="0FEECED7">
        <w:rPr>
          <w:rFonts w:ascii="Arial Narrow" w:hAnsi="Arial Narrow" w:cs="Calibri"/>
          <w:color w:val="000000" w:themeColor="text1" w:themeTint="FF" w:themeShade="FF"/>
        </w:rPr>
        <w:t xml:space="preserve">testimonia come le referenze tessili, incluse quelle derivanti da materiali di scarto, possano diventare terreno di sperimentazione artistica e installativa. </w:t>
      </w:r>
      <w:r w:rsidRPr="0FEECED7" w:rsidR="0FEECED7">
        <w:rPr>
          <w:rFonts w:ascii="Arial Narrow" w:hAnsi="Arial Narrow" w:cs="Calibri"/>
        </w:rPr>
        <w:t xml:space="preserve">O come </w:t>
      </w:r>
      <w:r w:rsidRPr="0FEECED7" w:rsidR="0FEECED7">
        <w:rPr>
          <w:rFonts w:ascii="Arial Narrow" w:hAnsi="Arial Narrow" w:cs="Calibri"/>
          <w:i w:val="1"/>
          <w:iCs w:val="1"/>
        </w:rPr>
        <w:t>Trame esplorative</w:t>
      </w:r>
      <w:r w:rsidRPr="0FEECED7" w:rsidR="0FEECED7">
        <w:rPr>
          <w:rFonts w:ascii="Arial Narrow" w:hAnsi="Arial Narrow" w:cs="Calibri"/>
        </w:rPr>
        <w:t xml:space="preserve"> del 2024-25 che </w:t>
      </w:r>
      <w:r w:rsidRPr="0FEECED7" w:rsidR="0FEECED7">
        <w:rPr>
          <w:rFonts w:ascii="Arial Narrow" w:hAnsi="Arial Narrow" w:cs="Calibri"/>
          <w:color w:val="000000" w:themeColor="text1" w:themeTint="FF" w:themeShade="FF"/>
        </w:rPr>
        <w:t xml:space="preserve">ha messo in evidenza la capacità del tessuto di generare ambienti sensoriali e percorsi esperienziali. Oppure la mostra </w:t>
      </w:r>
      <w:r w:rsidRPr="0FEECED7" w:rsidR="0FEECED7">
        <w:rPr>
          <w:rFonts w:ascii="Arial Narrow" w:hAnsi="Arial Narrow" w:cs="Calibri"/>
          <w:i w:val="1"/>
          <w:iCs w:val="1"/>
          <w:color w:val="000000" w:themeColor="text1" w:themeTint="FF" w:themeShade="FF"/>
        </w:rPr>
        <w:t>È QUI</w:t>
      </w:r>
      <w:r w:rsidRPr="0FEECED7" w:rsidR="0FEECED7">
        <w:rPr>
          <w:rFonts w:ascii="Arial Narrow" w:hAnsi="Arial Narrow" w:cs="Calibri"/>
          <w:color w:val="000000" w:themeColor="text1" w:themeTint="FF" w:themeShade="FF"/>
        </w:rPr>
        <w:t xml:space="preserve">, realizzata con gli studenti del Corso di Decorazione per l’architettura dell’Accademia di Belle Arti di Bologna, che hanno progettato pattern tessili poi sviluppati e stampati da Dino Zoli </w:t>
      </w:r>
      <w:r w:rsidRPr="0FEECED7" w:rsidR="0FEECED7">
        <w:rPr>
          <w:rFonts w:ascii="Arial Narrow" w:hAnsi="Arial Narrow" w:cs="Calibri"/>
          <w:color w:val="000000" w:themeColor="text1" w:themeTint="FF" w:themeShade="FF"/>
        </w:rPr>
        <w:t>Textile</w:t>
      </w:r>
      <w:r w:rsidRPr="0FEECED7" w:rsidR="0FEECED7">
        <w:rPr>
          <w:rFonts w:ascii="Arial Narrow" w:hAnsi="Arial Narrow" w:cs="Calibri"/>
          <w:color w:val="000000" w:themeColor="text1" w:themeTint="FF" w:themeShade="FF"/>
        </w:rPr>
        <w:t xml:space="preserve"> per una serie di sedute. Il progetto nasceva dalle parole, immagini e suoni raccolti tra i ragazzi delle cooperative sociali La Fraternità e Arca di Noè, dando forma a un racconto condiviso di identità e memoria. La frase </w:t>
      </w:r>
      <w:r w:rsidRPr="0FEECED7" w:rsidR="0FEECED7">
        <w:rPr>
          <w:rFonts w:ascii="Arial Narrow" w:hAnsi="Arial Narrow" w:cs="Calibri"/>
          <w:i w:val="1"/>
          <w:iCs w:val="1"/>
          <w:color w:val="000000" w:themeColor="text1" w:themeTint="FF" w:themeShade="FF"/>
        </w:rPr>
        <w:t>È QUI</w:t>
      </w:r>
      <w:r w:rsidRPr="0FEECED7" w:rsidR="0FEECED7">
        <w:rPr>
          <w:rFonts w:ascii="Arial Narrow" w:hAnsi="Arial Narrow" w:cs="Calibri"/>
          <w:color w:val="000000" w:themeColor="text1" w:themeTint="FF" w:themeShade="FF"/>
        </w:rPr>
        <w:t>, stampata su una delle sedute realizzate con strutture di recupero, è diventata il simbolo della relazione tra le diverse esperienze coinvolte.</w:t>
      </w:r>
    </w:p>
    <w:p w:rsidR="0FEECED7" w:rsidP="0FEECED7" w:rsidRDefault="0FEECED7" w14:paraId="302B33B5" w14:textId="5EE8504E">
      <w:pPr>
        <w:pStyle w:val="NormaleWeb"/>
        <w:ind w:left="720"/>
        <w:jc w:val="both"/>
        <w:rPr>
          <w:rFonts w:ascii="Arial Narrow" w:hAnsi="Arial Narrow" w:cs="Calibri"/>
          <w:color w:val="000000" w:themeColor="text1" w:themeTint="FF" w:themeShade="FF"/>
        </w:rPr>
      </w:pPr>
    </w:p>
    <w:p w:rsidRPr="00C462C9" w:rsidR="00892523" w:rsidP="00182B3F" w:rsidRDefault="00892523" w14:paraId="448A21BB" w14:textId="6E2D59EC">
      <w:pPr>
        <w:pStyle w:val="NormaleWeb"/>
        <w:numPr>
          <w:ilvl w:val="0"/>
          <w:numId w:val="4"/>
        </w:numPr>
        <w:jc w:val="both"/>
        <w:rPr>
          <w:rFonts w:ascii="Arial Narrow" w:hAnsi="Arial Narrow" w:cs="Calibri"/>
          <w:color w:val="000000"/>
        </w:rPr>
      </w:pPr>
      <w:r w:rsidRPr="00C462C9">
        <w:rPr>
          <w:rFonts w:ascii="Arial Narrow" w:hAnsi="Arial Narrow" w:cs="Calibri"/>
          <w:color w:val="000000"/>
        </w:rPr>
        <w:t>I </w:t>
      </w:r>
      <w:r w:rsidRPr="00C462C9">
        <w:rPr>
          <w:rFonts w:ascii="Arial Narrow" w:hAnsi="Arial Narrow" w:cs="Calibri"/>
          <w:b/>
          <w:bCs/>
          <w:color w:val="000000"/>
        </w:rPr>
        <w:t>progetti speciali</w:t>
      </w:r>
      <w:r w:rsidRPr="00C462C9">
        <w:rPr>
          <w:rFonts w:ascii="Arial Narrow" w:hAnsi="Arial Narrow" w:cs="Calibri"/>
          <w:color w:val="000000"/>
        </w:rPr>
        <w:t xml:space="preserve"> come </w:t>
      </w:r>
      <w:r w:rsidRPr="00C462C9">
        <w:rPr>
          <w:rFonts w:ascii="Arial Narrow" w:hAnsi="Arial Narrow" w:cs="Calibri"/>
          <w:i/>
          <w:iCs/>
        </w:rPr>
        <w:t>Fragile Sublime</w:t>
      </w:r>
      <w:r w:rsidRPr="00C462C9">
        <w:rPr>
          <w:rFonts w:ascii="Arial Narrow" w:hAnsi="Arial Narrow" w:cs="Calibri"/>
        </w:rPr>
        <w:t xml:space="preserve"> di </w:t>
      </w:r>
      <w:r w:rsidRPr="00C462C9">
        <w:rPr>
          <w:rFonts w:ascii="Arial Narrow" w:hAnsi="Arial Narrow" w:cs="Calibri"/>
          <w:b/>
          <w:bCs/>
        </w:rPr>
        <w:t>Silvia Camporesi</w:t>
      </w:r>
      <w:r w:rsidRPr="00C462C9">
        <w:rPr>
          <w:rFonts w:ascii="Arial Narrow" w:hAnsi="Arial Narrow" w:cs="Calibri"/>
        </w:rPr>
        <w:t>, 12 fotografie realizzate per ricordare l’alluvione in Romagna del 2023, che raccontavano il Parco urbano “Franco Agosto”. Scattate tutte nello stesso giorno, le immagini raccontavano un luogo straniante e onirico, di struggente silenzio e inaspettata quiete, in cui l’aspetto drammatico si stemperava nella poesia della visione. Le</w:t>
      </w:r>
      <w:r w:rsidRPr="00C462C9">
        <w:rPr>
          <w:rFonts w:ascii="Arial Narrow" w:hAnsi="Arial Narrow" w:cs="Calibri"/>
          <w:b/>
          <w:bCs/>
        </w:rPr>
        <w:t xml:space="preserve"> </w:t>
      </w:r>
      <w:r w:rsidRPr="00C462C9">
        <w:rPr>
          <w:rFonts w:ascii="Arial Narrow" w:hAnsi="Arial Narrow" w:cs="Calibri"/>
        </w:rPr>
        <w:t xml:space="preserve">fotografie sono state stampate su tessuto per conferire un aspetto materico all’immagine. Il bianco cangiante del tessuto Dino Zoli Textile, selezionato dall’artista insieme al team tecnico dell’azienda, aveva valorizzato al meglio l’aspetto liquido e i cromatismi – verde e marrone – che si ripetevano in tutte le immagini. </w:t>
      </w:r>
      <w:r w:rsidRPr="00C462C9">
        <w:rPr>
          <w:rFonts w:ascii="Arial Narrow" w:hAnsi="Arial Narrow" w:cs="Calibri"/>
          <w:color w:val="000000"/>
        </w:rPr>
        <w:t>Nel progetto </w:t>
      </w:r>
      <w:r w:rsidRPr="00C462C9">
        <w:rPr>
          <w:rFonts w:ascii="Arial Narrow" w:hAnsi="Arial Narrow" w:cs="Calibri"/>
          <w:i/>
          <w:iCs/>
          <w:color w:val="000000"/>
        </w:rPr>
        <w:t>Camille</w:t>
      </w:r>
      <w:r w:rsidRPr="00C462C9">
        <w:rPr>
          <w:rFonts w:ascii="Arial Narrow" w:hAnsi="Arial Narrow" w:cs="Calibri"/>
          <w:color w:val="000000"/>
        </w:rPr>
        <w:t xml:space="preserve"> di </w:t>
      </w:r>
      <w:r w:rsidRPr="00C462C9">
        <w:rPr>
          <w:rFonts w:ascii="Arial Narrow" w:hAnsi="Arial Narrow" w:cs="Calibri"/>
          <w:b/>
          <w:bCs/>
          <w:color w:val="000000"/>
        </w:rPr>
        <w:t>Silvia Bigi</w:t>
      </w:r>
      <w:r w:rsidRPr="00C462C9">
        <w:rPr>
          <w:rFonts w:ascii="Arial Narrow" w:hAnsi="Arial Narrow" w:cs="Calibri"/>
          <w:color w:val="000000"/>
        </w:rPr>
        <w:t xml:space="preserve">, invece, la ricerca sviluppata insieme al team aziendale </w:t>
      </w:r>
      <w:r w:rsidRPr="00C462C9" w:rsidR="00910ABB">
        <w:rPr>
          <w:rFonts w:ascii="Arial Narrow" w:hAnsi="Arial Narrow" w:cs="Calibri"/>
          <w:color w:val="000000"/>
        </w:rPr>
        <w:t xml:space="preserve">e la tecnica di stampa prescelta </w:t>
      </w:r>
      <w:r w:rsidRPr="00E447B1" w:rsidR="00910ABB">
        <w:rPr>
          <w:rFonts w:ascii="Arial Narrow" w:hAnsi="Arial Narrow" w:cs="Calibri"/>
          <w:color w:val="000000"/>
        </w:rPr>
        <w:t>(stampa digitale a sublimazione</w:t>
      </w:r>
      <w:r w:rsidRPr="00E447B1" w:rsidR="00C462C9">
        <w:rPr>
          <w:rFonts w:ascii="Arial Narrow" w:hAnsi="Arial Narrow" w:cs="Calibri"/>
          <w:color w:val="000000"/>
        </w:rPr>
        <w:t xml:space="preserve">, </w:t>
      </w:r>
      <w:r w:rsidRPr="00E447B1" w:rsidR="00C462C9">
        <w:rPr>
          <w:rFonts w:ascii="Arial Narrow" w:hAnsi="Arial Narrow" w:cs="Arial"/>
        </w:rPr>
        <w:t>un’evoluzione della tradizionale tecnica transfer, sviluppata grazie a soluzioni produttive innovative e a un know-how manifatturiero consolidato, che consente di realizzare progetti custom)</w:t>
      </w:r>
      <w:r w:rsidRPr="00C462C9" w:rsidR="00910ABB">
        <w:rPr>
          <w:rFonts w:ascii="Arial Narrow" w:hAnsi="Arial Narrow" w:cs="Calibri"/>
          <w:color w:val="000000"/>
        </w:rPr>
        <w:t xml:space="preserve"> </w:t>
      </w:r>
      <w:r w:rsidRPr="00C462C9">
        <w:rPr>
          <w:rFonts w:ascii="Arial Narrow" w:hAnsi="Arial Narrow" w:cs="Calibri"/>
          <w:color w:val="000000"/>
        </w:rPr>
        <w:t xml:space="preserve">hanno dato forma a superfici tessili uniche, </w:t>
      </w:r>
      <w:r w:rsidRPr="00C462C9">
        <w:rPr>
          <w:rFonts w:ascii="Arial Narrow" w:hAnsi="Arial Narrow" w:cs="Calibri"/>
        </w:rPr>
        <w:t>un pattern grafico ripetuto ossessivamente, che mescolava i disegni delle piante con frasi legate ai processi dell’Inquisizione, rielaborati con l’AI. Sei grandi teli per raccontare attraverso la materia tattile dei tessuti una familiarità decorativa che viene decostruita divenendo uno spazio complesso in cui accogliere pezzi di storia femminile.</w:t>
      </w:r>
    </w:p>
    <w:p w:rsidRPr="00892523" w:rsidR="00892523" w:rsidP="00892523" w:rsidRDefault="00892523" w14:paraId="023CC94C" w14:textId="77777777">
      <w:pPr>
        <w:spacing w:before="100" w:beforeAutospacing="1" w:after="100" w:afterAutospacing="1"/>
        <w:jc w:val="both"/>
        <w:rPr>
          <w:rFonts w:ascii="Arial Narrow" w:hAnsi="Arial Narrow" w:eastAsia="Times New Roman" w:cs="Calibri"/>
          <w:color w:val="000000"/>
          <w:sz w:val="24"/>
          <w:szCs w:val="24"/>
          <w:lang w:eastAsia="it-IT"/>
        </w:rPr>
      </w:pPr>
      <w:r w:rsidRPr="00892523">
        <w:rPr>
          <w:rFonts w:ascii="Arial Narrow" w:hAnsi="Arial Narrow" w:eastAsia="Times New Roman" w:cs="Calibri"/>
          <w:color w:val="000000"/>
          <w:sz w:val="24"/>
          <w:szCs w:val="24"/>
          <w:lang w:eastAsia="it-IT"/>
        </w:rPr>
        <w:t xml:space="preserve">Accanto alla dimensione artistica, la mostra racconta anche l’impegno di Dino Zoli Textile nel riuso dei materiali non utilizzati e nelle attività sociali, a </w:t>
      </w:r>
      <w:r w:rsidRPr="00892523">
        <w:rPr>
          <w:rFonts w:ascii="Arial Narrow" w:hAnsi="Arial Narrow" w:cs="Calibri"/>
          <w:sz w:val="24"/>
          <w:szCs w:val="24"/>
        </w:rPr>
        <w:t xml:space="preserve">supporto delle varie comunità, scuole e realtà del territorio. </w:t>
      </w:r>
      <w:r w:rsidRPr="00892523">
        <w:rPr>
          <w:rFonts w:ascii="Arial Narrow" w:hAnsi="Arial Narrow" w:eastAsia="Times New Roman" w:cs="Calibri"/>
          <w:color w:val="000000"/>
          <w:sz w:val="24"/>
          <w:szCs w:val="24"/>
          <w:lang w:eastAsia="it-IT"/>
        </w:rPr>
        <w:t xml:space="preserve"> </w:t>
      </w:r>
    </w:p>
    <w:p w:rsidR="00892523" w:rsidP="00892523" w:rsidRDefault="00892523" w14:paraId="71030B39" w14:textId="77777777">
      <w:pPr>
        <w:spacing w:before="100" w:beforeAutospacing="1" w:after="100" w:afterAutospacing="1"/>
        <w:jc w:val="both"/>
        <w:rPr>
          <w:rFonts w:ascii="Arial Narrow" w:hAnsi="Arial Narrow" w:cs="Calibri"/>
          <w:sz w:val="24"/>
          <w:szCs w:val="24"/>
        </w:rPr>
      </w:pPr>
      <w:r w:rsidRPr="00892523">
        <w:rPr>
          <w:rFonts w:ascii="Arial Narrow" w:hAnsi="Arial Narrow" w:eastAsia="Times New Roman" w:cs="Calibri"/>
          <w:i/>
          <w:iCs/>
          <w:color w:val="000000"/>
          <w:sz w:val="24"/>
          <w:szCs w:val="24"/>
          <w:lang w:eastAsia="it-IT"/>
        </w:rPr>
        <w:t>Tessere d’Arte</w:t>
      </w:r>
      <w:r w:rsidRPr="00892523">
        <w:rPr>
          <w:rFonts w:ascii="Arial Narrow" w:hAnsi="Arial Narrow" w:eastAsia="Times New Roman" w:cs="Calibri"/>
          <w:color w:val="000000"/>
          <w:sz w:val="24"/>
          <w:szCs w:val="24"/>
          <w:lang w:eastAsia="it-IT"/>
        </w:rPr>
        <w:t xml:space="preserve"> mette così in luce un modello virtuoso in cui la manualità, il sapere tessile, l’innovazione tecnologica, la ricerca concettuale e la collaborazione con gli artisti si fondono. </w:t>
      </w:r>
      <w:r w:rsidRPr="00892523">
        <w:rPr>
          <w:rFonts w:ascii="Arial Narrow" w:hAnsi="Arial Narrow" w:cs="Calibri"/>
          <w:sz w:val="24"/>
          <w:szCs w:val="24"/>
        </w:rPr>
        <w:t>Attraverso fibre, tessiture e materiali non convenzionali, gli artisti offrono nuove letture del rapporto tra arte e design, sottolineando il valore contemporaneo di un sapere antico reinterpretato con strumenti attuali.</w:t>
      </w:r>
    </w:p>
    <w:p w:rsidRPr="005546A3" w:rsidR="005E08E8" w:rsidP="005E08E8" w:rsidRDefault="005E08E8" w14:paraId="331ABA4B" w14:textId="77777777">
      <w:pPr>
        <w:spacing w:after="0" w:line="240" w:lineRule="auto"/>
        <w:jc w:val="both"/>
        <w:rPr>
          <w:rFonts w:ascii="Arial Narrow" w:hAnsi="Arial Narrow"/>
        </w:rPr>
      </w:pPr>
      <w:r w:rsidRPr="005546A3">
        <w:rPr>
          <w:rFonts w:ascii="Arial Narrow" w:hAnsi="Arial Narrow"/>
        </w:rPr>
        <w:t>SCHEDA TECNICA MOSTRA:</w:t>
      </w:r>
    </w:p>
    <w:p w:rsidRPr="005546A3" w:rsidR="005E08E8" w:rsidP="005E08E8" w:rsidRDefault="005E08E8" w14:paraId="2369A198" w14:textId="77777777">
      <w:pPr>
        <w:spacing w:after="0" w:line="240" w:lineRule="auto"/>
        <w:jc w:val="both"/>
        <w:rPr>
          <w:rFonts w:ascii="Arial Narrow" w:hAnsi="Arial Narrow"/>
        </w:rPr>
      </w:pPr>
      <w:r>
        <w:rPr>
          <w:rFonts w:ascii="Arial Narrow" w:hAnsi="Arial Narrow"/>
        </w:rPr>
        <w:t>Tessere d’Arte – Intrecci tra materia e creazione</w:t>
      </w:r>
    </w:p>
    <w:p w:rsidRPr="005546A3" w:rsidR="005E08E8" w:rsidP="005E08E8" w:rsidRDefault="005E08E8" w14:paraId="26690F99" w14:textId="77777777">
      <w:pPr>
        <w:spacing w:after="0" w:line="240" w:lineRule="auto"/>
        <w:jc w:val="both"/>
        <w:rPr>
          <w:rFonts w:ascii="Arial Narrow" w:hAnsi="Arial Narrow"/>
        </w:rPr>
      </w:pPr>
      <w:r w:rsidRPr="005546A3">
        <w:rPr>
          <w:rFonts w:ascii="Arial Narrow" w:hAnsi="Arial Narrow"/>
        </w:rPr>
        <w:t>A cura di Nadia Stefanel</w:t>
      </w:r>
    </w:p>
    <w:p w:rsidRPr="005546A3" w:rsidR="005E08E8" w:rsidP="005E08E8" w:rsidRDefault="005E08E8" w14:paraId="27883015" w14:textId="77777777">
      <w:pPr>
        <w:spacing w:after="0" w:line="240" w:lineRule="auto"/>
        <w:jc w:val="both"/>
        <w:rPr>
          <w:rFonts w:ascii="Arial Narrow" w:hAnsi="Arial Narrow"/>
        </w:rPr>
      </w:pPr>
      <w:r w:rsidRPr="005546A3">
        <w:rPr>
          <w:rFonts w:ascii="Arial Narrow" w:hAnsi="Arial Narrow"/>
        </w:rPr>
        <w:t>Fondazione Dino Zoli</w:t>
      </w:r>
    </w:p>
    <w:p w:rsidRPr="005546A3" w:rsidR="005E08E8" w:rsidP="005E08E8" w:rsidRDefault="005E08E8" w14:paraId="2EA964C1" w14:textId="77777777">
      <w:pPr>
        <w:spacing w:after="0" w:line="240" w:lineRule="auto"/>
        <w:jc w:val="both"/>
        <w:rPr>
          <w:rFonts w:ascii="Arial Narrow" w:hAnsi="Arial Narrow"/>
        </w:rPr>
      </w:pPr>
      <w:r w:rsidRPr="005546A3">
        <w:rPr>
          <w:rFonts w:ascii="Arial Narrow" w:hAnsi="Arial Narrow"/>
        </w:rPr>
        <w:t xml:space="preserve">Viale Bologna 288, Forlì </w:t>
      </w:r>
    </w:p>
    <w:p w:rsidRPr="005546A3" w:rsidR="005E08E8" w:rsidP="005E08E8" w:rsidRDefault="005E08E8" w14:paraId="338B12C3" w14:textId="77777777">
      <w:pPr>
        <w:spacing w:after="0" w:line="240" w:lineRule="auto"/>
        <w:jc w:val="both"/>
        <w:rPr>
          <w:rFonts w:ascii="Arial Narrow" w:hAnsi="Arial Narrow"/>
        </w:rPr>
      </w:pPr>
      <w:r>
        <w:rPr>
          <w:rFonts w:ascii="Arial Narrow" w:hAnsi="Arial Narrow"/>
        </w:rPr>
        <w:t>29 aprile – 31 luglio 2026</w:t>
      </w:r>
    </w:p>
    <w:p w:rsidRPr="005546A3" w:rsidR="005E08E8" w:rsidP="005E08E8" w:rsidRDefault="005E08E8" w14:paraId="795B83B9" w14:textId="77777777">
      <w:pPr>
        <w:spacing w:after="0" w:line="240" w:lineRule="auto"/>
        <w:jc w:val="both"/>
        <w:rPr>
          <w:rFonts w:ascii="Arial Narrow" w:hAnsi="Arial Narrow"/>
        </w:rPr>
      </w:pPr>
      <w:r w:rsidRPr="005E08E8">
        <w:rPr>
          <w:rFonts w:ascii="Arial Narrow" w:hAnsi="Arial Narrow"/>
        </w:rPr>
        <w:t>Inaugurazione: mercoledì 29 aprile, ore 18.30</w:t>
      </w:r>
    </w:p>
    <w:p w:rsidR="005E08E8" w:rsidP="005E08E8" w:rsidRDefault="005E08E8" w14:paraId="46D95BF3" w14:textId="77777777">
      <w:pPr>
        <w:spacing w:after="0" w:line="240" w:lineRule="auto"/>
        <w:jc w:val="both"/>
        <w:rPr>
          <w:rFonts w:ascii="Arial Narrow" w:hAnsi="Arial Narrow"/>
          <w:sz w:val="23"/>
          <w:szCs w:val="23"/>
        </w:rPr>
      </w:pPr>
      <w:r w:rsidRPr="005546A3">
        <w:rPr>
          <w:rFonts w:ascii="Arial Narrow" w:hAnsi="Arial Narrow"/>
        </w:rPr>
        <w:t xml:space="preserve">Orari: venerdì, sabato e domenica 9.30-12.30 e 16.30-19.30, </w:t>
      </w:r>
      <w:r w:rsidRPr="005546A3">
        <w:rPr>
          <w:rFonts w:ascii="Arial Narrow" w:hAnsi="Arial Narrow"/>
          <w:sz w:val="23"/>
          <w:szCs w:val="23"/>
        </w:rPr>
        <w:t>chiuso festivi</w:t>
      </w:r>
      <w:r>
        <w:rPr>
          <w:rFonts w:ascii="Arial Narrow" w:hAnsi="Arial Narrow"/>
          <w:sz w:val="23"/>
          <w:szCs w:val="23"/>
        </w:rPr>
        <w:t>.</w:t>
      </w:r>
    </w:p>
    <w:p w:rsidRPr="005546A3" w:rsidR="005E08E8" w:rsidP="005E08E8" w:rsidRDefault="005E08E8" w14:paraId="1BA949FA" w14:textId="77777777">
      <w:pPr>
        <w:spacing w:after="0" w:line="240" w:lineRule="auto"/>
        <w:jc w:val="both"/>
        <w:rPr>
          <w:rFonts w:ascii="Arial Narrow" w:hAnsi="Arial Narrow"/>
        </w:rPr>
      </w:pPr>
    </w:p>
    <w:p w:rsidR="005E08E8" w:rsidP="005E08E8" w:rsidRDefault="005E08E8" w14:paraId="4887C759" w14:textId="77777777">
      <w:pPr>
        <w:spacing w:after="0" w:line="240" w:lineRule="auto"/>
        <w:jc w:val="both"/>
        <w:rPr>
          <w:rFonts w:ascii="Arial Narrow" w:hAnsi="Arial Narrow"/>
        </w:rPr>
      </w:pPr>
      <w:r w:rsidRPr="005546A3">
        <w:rPr>
          <w:rFonts w:ascii="Arial Narrow" w:hAnsi="Arial Narrow"/>
        </w:rPr>
        <w:t xml:space="preserve">Ingresso libero </w:t>
      </w:r>
    </w:p>
    <w:p w:rsidR="005E08E8" w:rsidP="005E08E8" w:rsidRDefault="005E08E8" w14:paraId="1BF77EC5" w14:textId="77777777">
      <w:pPr>
        <w:spacing w:after="0" w:line="240" w:lineRule="auto"/>
        <w:jc w:val="both"/>
        <w:rPr>
          <w:rFonts w:ascii="Arial Narrow" w:hAnsi="Arial Narrow"/>
        </w:rPr>
      </w:pPr>
    </w:p>
    <w:p w:rsidRPr="005546A3" w:rsidR="005E08E8" w:rsidP="005E08E8" w:rsidRDefault="005E08E8" w14:paraId="00C71274" w14:textId="77777777">
      <w:pPr>
        <w:spacing w:after="0" w:line="240" w:lineRule="auto"/>
        <w:jc w:val="both"/>
        <w:rPr>
          <w:rFonts w:ascii="Arial Narrow" w:hAnsi="Arial Narrow"/>
        </w:rPr>
      </w:pPr>
      <w:r w:rsidRPr="005546A3">
        <w:rPr>
          <w:rFonts w:ascii="Arial Narrow" w:hAnsi="Arial Narrow"/>
          <w:sz w:val="23"/>
          <w:szCs w:val="23"/>
        </w:rPr>
        <w:t xml:space="preserve">Per informazioni: T. +39 0543 755770, </w:t>
      </w:r>
      <w:hyperlink w:history="1" r:id="rId8">
        <w:r w:rsidRPr="005546A3">
          <w:rPr>
            <w:rStyle w:val="Collegamentoipertestuale"/>
            <w:rFonts w:ascii="Arial Narrow" w:hAnsi="Arial Narrow"/>
            <w:color w:val="auto"/>
            <w:sz w:val="23"/>
            <w:szCs w:val="23"/>
          </w:rPr>
          <w:t>info@fondazionedinozoli.com</w:t>
        </w:r>
      </w:hyperlink>
      <w:r w:rsidRPr="005546A3">
        <w:rPr>
          <w:rFonts w:ascii="Arial Narrow" w:hAnsi="Arial Narrow"/>
          <w:sz w:val="23"/>
          <w:szCs w:val="23"/>
        </w:rPr>
        <w:t xml:space="preserve">, </w:t>
      </w:r>
      <w:hyperlink w:history="1" r:id="rId9">
        <w:r w:rsidRPr="005546A3">
          <w:rPr>
            <w:rStyle w:val="Collegamentoipertestuale"/>
            <w:rFonts w:ascii="Arial Narrow" w:hAnsi="Arial Narrow"/>
            <w:color w:val="auto"/>
            <w:sz w:val="23"/>
            <w:szCs w:val="23"/>
          </w:rPr>
          <w:t>www.fondazionedinozoli.com</w:t>
        </w:r>
      </w:hyperlink>
    </w:p>
    <w:p w:rsidR="005E08E8" w:rsidP="005E08E8" w:rsidRDefault="005E08E8" w14:paraId="701B992C" w14:textId="77777777">
      <w:pPr>
        <w:spacing w:after="0" w:line="240" w:lineRule="auto"/>
        <w:jc w:val="both"/>
        <w:rPr>
          <w:rFonts w:ascii="Arial Narrow" w:hAnsi="Arial Narrow"/>
        </w:rPr>
      </w:pPr>
    </w:p>
    <w:p w:rsidRPr="00892523" w:rsidR="005E08E8" w:rsidP="00892523" w:rsidRDefault="005E08E8" w14:paraId="503747D1" w14:textId="77777777">
      <w:pPr>
        <w:spacing w:before="100" w:beforeAutospacing="1" w:after="100" w:afterAutospacing="1"/>
        <w:jc w:val="both"/>
        <w:rPr>
          <w:rFonts w:ascii="Arial Narrow" w:hAnsi="Arial Narrow" w:eastAsia="Times New Roman" w:cs="Calibri"/>
          <w:color w:val="000000"/>
          <w:sz w:val="24"/>
          <w:szCs w:val="24"/>
          <w:lang w:eastAsia="it-IT"/>
        </w:rPr>
      </w:pPr>
    </w:p>
    <w:p w:rsidRPr="005546A3" w:rsidR="002145C0" w:rsidP="00866AB0" w:rsidRDefault="002145C0" w14:paraId="38EF87B9" w14:textId="226601F3">
      <w:pPr>
        <w:spacing w:after="120" w:line="240" w:lineRule="auto"/>
        <w:jc w:val="both"/>
        <w:rPr>
          <w:rFonts w:ascii="Arial Narrow" w:hAnsi="Arial Narrow"/>
        </w:rPr>
      </w:pPr>
      <w:r w:rsidRPr="005E08E8">
        <w:rPr>
          <w:rFonts w:ascii="Arial Narrow" w:hAnsi="Arial Narrow"/>
        </w:rPr>
        <w:t>Mostra promossa da:</w:t>
      </w:r>
    </w:p>
    <w:p w:rsidR="000471FB" w:rsidP="00A46DF8" w:rsidRDefault="00B74BB4" w14:paraId="5DC84F80" w14:textId="77FB1658">
      <w:pPr>
        <w:spacing w:after="60" w:line="240" w:lineRule="auto"/>
        <w:rPr>
          <w:rFonts w:ascii="Arial Narrow" w:hAnsi="Arial Narrow"/>
        </w:rPr>
      </w:pPr>
      <w:r w:rsidRPr="005546A3">
        <w:rPr>
          <w:rFonts w:ascii="Arial Narrow" w:hAnsi="Arial Narrow"/>
          <w:noProof/>
        </w:rPr>
        <w:drawing>
          <wp:inline distT="0" distB="0" distL="0" distR="0" wp14:anchorId="448BA55B" wp14:editId="7751ACE1">
            <wp:extent cx="2049780" cy="746760"/>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746760"/>
                    </a:xfrm>
                    <a:prstGeom prst="rect">
                      <a:avLst/>
                    </a:prstGeom>
                    <a:noFill/>
                    <a:ln>
                      <a:noFill/>
                    </a:ln>
                  </pic:spPr>
                </pic:pic>
              </a:graphicData>
            </a:graphic>
          </wp:inline>
        </w:drawing>
      </w:r>
      <w:r w:rsidR="00A46DF8">
        <w:rPr>
          <w:rFonts w:ascii="Arial Narrow" w:hAnsi="Arial Narrow"/>
        </w:rPr>
        <w:t xml:space="preserve">        </w:t>
      </w:r>
      <w:r w:rsidR="00A46DF8">
        <w:rPr>
          <w:rFonts w:ascii="Arial Narrow" w:hAnsi="Arial Narrow"/>
        </w:rPr>
        <w:br/>
      </w:r>
      <w:r w:rsidR="00A46DF8">
        <w:rPr>
          <w:rFonts w:ascii="Arial Narrow" w:hAnsi="Arial Narrow"/>
        </w:rPr>
        <w:br/>
      </w:r>
      <w:r w:rsidR="00A46DF8">
        <w:rPr>
          <w:rFonts w:ascii="Arial Narrow" w:hAnsi="Arial Narrow"/>
        </w:rPr>
        <w:br/>
      </w:r>
      <w:r w:rsidR="00A46DF8">
        <w:rPr>
          <w:rFonts w:ascii="Arial Narrow" w:hAnsi="Arial Narrow"/>
        </w:rPr>
        <w:t>Sostenuta da:</w:t>
      </w:r>
      <w:r w:rsidR="00A46DF8">
        <w:rPr>
          <w:rFonts w:ascii="Arial Narrow" w:hAnsi="Arial Narrow"/>
        </w:rPr>
        <w:br/>
      </w:r>
      <w:r w:rsidR="00A46DF8">
        <w:rPr>
          <w:rFonts w:ascii="Arial Narrow" w:hAnsi="Arial Narrow"/>
          <w:noProof/>
          <w:color w:val="EE0000"/>
        </w:rPr>
        <w:drawing>
          <wp:inline distT="0" distB="0" distL="0" distR="0" wp14:anchorId="31C9AC16" wp14:editId="56C128AC">
            <wp:extent cx="1181100" cy="1181100"/>
            <wp:effectExtent l="0" t="0" r="0" b="0"/>
            <wp:docPr id="10289319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931982" name="Immagine 102893198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1164" cy="1181164"/>
                    </a:xfrm>
                    <a:prstGeom prst="rect">
                      <a:avLst/>
                    </a:prstGeom>
                  </pic:spPr>
                </pic:pic>
              </a:graphicData>
            </a:graphic>
          </wp:inline>
        </w:drawing>
      </w:r>
      <w:r w:rsidR="00A46DF8">
        <w:rPr>
          <w:rFonts w:ascii="Arial Narrow" w:hAnsi="Arial Narrow"/>
        </w:rPr>
        <w:br/>
      </w:r>
      <w:r w:rsidRPr="005E08E8" w:rsidR="00A249A3">
        <w:rPr>
          <w:rFonts w:ascii="Arial Narrow" w:hAnsi="Arial Narrow"/>
        </w:rPr>
        <w:t>Con il patrocinio di:</w:t>
      </w:r>
    </w:p>
    <w:p w:rsidR="005E08E8" w:rsidP="00A46DF8" w:rsidRDefault="005E08E8" w14:paraId="0C615080" w14:textId="77777777">
      <w:pPr>
        <w:spacing w:after="60" w:line="240" w:lineRule="auto"/>
        <w:rPr>
          <w:rFonts w:ascii="Arial Narrow" w:hAnsi="Arial Narrow"/>
        </w:rPr>
      </w:pPr>
    </w:p>
    <w:p w:rsidRPr="005546A3" w:rsidR="005E08E8" w:rsidP="00A46DF8" w:rsidRDefault="005E08E8" w14:paraId="6FF888C2" w14:textId="65363790">
      <w:pPr>
        <w:spacing w:after="60" w:line="240" w:lineRule="auto"/>
        <w:rPr>
          <w:rFonts w:ascii="Arial Narrow" w:hAnsi="Arial Narrow"/>
        </w:rPr>
      </w:pPr>
    </w:p>
    <w:p w:rsidR="00F476EF" w:rsidP="00D71879" w:rsidRDefault="005E08E8" w14:paraId="2FB345AE" w14:textId="2B84F8F5">
      <w:pPr>
        <w:spacing w:after="0" w:line="240" w:lineRule="auto"/>
        <w:jc w:val="both"/>
        <w:rPr>
          <w:rFonts w:ascii="Arial Narrow" w:hAnsi="Arial Narrow"/>
          <w:b/>
          <w:bCs/>
          <w:color w:val="EE0000"/>
        </w:rPr>
      </w:pPr>
      <w:r w:rsidRPr="00DE5BBB">
        <w:rPr>
          <w:rFonts w:ascii="Arial Narrow" w:hAnsi="Arial Narrow"/>
          <w:b/>
          <w:noProof/>
        </w:rPr>
        <w:drawing>
          <wp:inline distT="0" distB="0" distL="0" distR="0" wp14:anchorId="274F93A4" wp14:editId="441F791D">
            <wp:extent cx="2011680" cy="678180"/>
            <wp:effectExtent l="0" t="0" r="0" b="0"/>
            <wp:docPr id="9964791" name="Immagine 1" descr="Immagine che contiene testo, logo, emblem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4791" name="Immagine 1" descr="Immagine che contiene testo, logo, emblema, Carattere&#10;&#10;Descrizione generat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3468" cy="682154"/>
                    </a:xfrm>
                    <a:prstGeom prst="rect">
                      <a:avLst/>
                    </a:prstGeom>
                    <a:noFill/>
                    <a:ln>
                      <a:noFill/>
                    </a:ln>
                  </pic:spPr>
                </pic:pic>
              </a:graphicData>
            </a:graphic>
          </wp:inline>
        </w:drawing>
      </w:r>
      <w:r w:rsidRPr="005E08E8">
        <w:rPr>
          <w:rFonts w:ascii="Arial Narrow" w:hAnsi="Arial Narrow"/>
          <w:b/>
          <w:bCs/>
          <w:color w:val="EE0000"/>
        </w:rPr>
        <w:drawing>
          <wp:inline distT="0" distB="0" distL="0" distR="0" wp14:anchorId="63EEC439" wp14:editId="70D97BC5">
            <wp:extent cx="2107532" cy="557246"/>
            <wp:effectExtent l="0" t="0" r="1270" b="1905"/>
            <wp:docPr id="15166218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621845" name=""/>
                    <pic:cNvPicPr/>
                  </pic:nvPicPr>
                  <pic:blipFill>
                    <a:blip r:embed="rId13"/>
                    <a:stretch>
                      <a:fillRect/>
                    </a:stretch>
                  </pic:blipFill>
                  <pic:spPr>
                    <a:xfrm>
                      <a:off x="0" y="0"/>
                      <a:ext cx="2178286" cy="575954"/>
                    </a:xfrm>
                    <a:prstGeom prst="rect">
                      <a:avLst/>
                    </a:prstGeom>
                  </pic:spPr>
                </pic:pic>
              </a:graphicData>
            </a:graphic>
          </wp:inline>
        </w:drawing>
      </w:r>
    </w:p>
    <w:p w:rsidR="005E08E8" w:rsidP="00D71879" w:rsidRDefault="005E08E8" w14:paraId="18AF6416" w14:textId="77777777">
      <w:pPr>
        <w:spacing w:after="0" w:line="240" w:lineRule="auto"/>
        <w:jc w:val="both"/>
        <w:rPr>
          <w:rFonts w:ascii="Arial Narrow" w:hAnsi="Arial Narrow"/>
          <w:b/>
          <w:bCs/>
          <w:color w:val="EE0000"/>
        </w:rPr>
      </w:pPr>
    </w:p>
    <w:p w:rsidRPr="00647352" w:rsidR="005E08E8" w:rsidP="00D71879" w:rsidRDefault="00647352" w14:paraId="15530CE2" w14:textId="26CA478C">
      <w:pPr>
        <w:spacing w:after="0" w:line="240" w:lineRule="auto"/>
        <w:jc w:val="both"/>
        <w:rPr>
          <w:rFonts w:ascii="Arial Narrow" w:hAnsi="Arial Narrow"/>
          <w:color w:val="000000" w:themeColor="text1"/>
        </w:rPr>
      </w:pPr>
      <w:r w:rsidRPr="00647352">
        <w:rPr>
          <w:rFonts w:ascii="Arial Narrow" w:hAnsi="Arial Narrow"/>
          <w:color w:val="000000" w:themeColor="text1"/>
        </w:rPr>
        <w:t xml:space="preserve">Sponsor </w:t>
      </w:r>
    </w:p>
    <w:p w:rsidRPr="00A46DF8" w:rsidR="005E08E8" w:rsidP="00D71879" w:rsidRDefault="005E08E8" w14:paraId="6A2AAFD4" w14:textId="46E4F40E">
      <w:pPr>
        <w:spacing w:after="0" w:line="240" w:lineRule="auto"/>
        <w:jc w:val="both"/>
        <w:rPr>
          <w:rFonts w:ascii="Arial Narrow" w:hAnsi="Arial Narrow"/>
          <w:b/>
          <w:bCs/>
          <w:color w:val="EE0000"/>
        </w:rPr>
      </w:pPr>
    </w:p>
    <w:p w:rsidR="00A32931" w:rsidP="00D71879" w:rsidRDefault="00647352" w14:paraId="0B84EE3E" w14:textId="07BD30F1">
      <w:pPr>
        <w:spacing w:after="0" w:line="240" w:lineRule="auto"/>
        <w:jc w:val="both"/>
        <w:rPr>
          <w:rFonts w:ascii="Arial Narrow" w:hAnsi="Arial Narrow"/>
        </w:rPr>
      </w:pPr>
      <w:r w:rsidRPr="005E08E8">
        <w:rPr>
          <w:rFonts w:ascii="Arial Narrow" w:hAnsi="Arial Narrow"/>
          <w:b/>
          <w:bCs/>
          <w:color w:val="EE0000"/>
        </w:rPr>
        <w:drawing>
          <wp:inline distT="0" distB="0" distL="0" distR="0" wp14:anchorId="000B4800" wp14:editId="60593651">
            <wp:extent cx="1215871" cy="557348"/>
            <wp:effectExtent l="0" t="0" r="0" b="0"/>
            <wp:docPr id="158290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008" name=""/>
                    <pic:cNvPicPr/>
                  </pic:nvPicPr>
                  <pic:blipFill>
                    <a:blip r:embed="rId14"/>
                    <a:stretch>
                      <a:fillRect/>
                    </a:stretch>
                  </pic:blipFill>
                  <pic:spPr>
                    <a:xfrm>
                      <a:off x="0" y="0"/>
                      <a:ext cx="1277263" cy="585490"/>
                    </a:xfrm>
                    <a:prstGeom prst="rect">
                      <a:avLst/>
                    </a:prstGeom>
                  </pic:spPr>
                </pic:pic>
              </a:graphicData>
            </a:graphic>
          </wp:inline>
        </w:drawing>
      </w:r>
    </w:p>
    <w:p w:rsidR="00A34AB7" w:rsidP="00D71879" w:rsidRDefault="00A34AB7" w14:paraId="07400C7C" w14:textId="77777777">
      <w:pPr>
        <w:spacing w:after="0" w:line="240" w:lineRule="auto"/>
        <w:jc w:val="both"/>
        <w:rPr>
          <w:rFonts w:ascii="Arial Narrow" w:hAnsi="Arial Narrow"/>
        </w:rPr>
      </w:pPr>
    </w:p>
    <w:p w:rsidRPr="005546A3" w:rsidR="000848F3" w:rsidP="00D71879" w:rsidRDefault="000848F3" w14:paraId="53C6D456" w14:textId="77777777">
      <w:pPr>
        <w:spacing w:after="0" w:line="240" w:lineRule="auto"/>
        <w:jc w:val="both"/>
        <w:rPr>
          <w:rFonts w:ascii="Arial Narrow" w:hAnsi="Arial Narrow"/>
        </w:rPr>
      </w:pPr>
    </w:p>
    <w:p w:rsidR="005E08E8" w:rsidP="005D5B96" w:rsidRDefault="005E08E8" w14:paraId="6196FEDE" w14:textId="77777777">
      <w:pPr>
        <w:spacing w:after="0" w:line="240" w:lineRule="auto"/>
        <w:jc w:val="both"/>
        <w:rPr>
          <w:rFonts w:ascii="Arial Narrow" w:hAnsi="Arial Narrow"/>
          <w:b/>
          <w:bCs/>
          <w:sz w:val="23"/>
          <w:szCs w:val="23"/>
        </w:rPr>
      </w:pPr>
    </w:p>
    <w:p w:rsidRPr="000848F3" w:rsidR="005D5B96" w:rsidP="005D5B96" w:rsidRDefault="005D5B96" w14:paraId="3EC5C4C2" w14:textId="6DD00D31">
      <w:pPr>
        <w:spacing w:after="0" w:line="240" w:lineRule="auto"/>
        <w:jc w:val="both"/>
        <w:rPr>
          <w:rFonts w:ascii="Arial Narrow" w:hAnsi="Arial Narrow"/>
          <w:b/>
          <w:bCs/>
          <w:sz w:val="23"/>
          <w:szCs w:val="23"/>
        </w:rPr>
      </w:pPr>
      <w:r w:rsidRPr="000848F3">
        <w:rPr>
          <w:rFonts w:ascii="Arial Narrow" w:hAnsi="Arial Narrow"/>
          <w:b/>
          <w:bCs/>
          <w:sz w:val="23"/>
          <w:szCs w:val="23"/>
        </w:rPr>
        <w:t xml:space="preserve">Ufficio stampa Dino Zoli Textile – Setteluci </w:t>
      </w:r>
    </w:p>
    <w:p w:rsidRPr="005546A3" w:rsidR="005D5B96" w:rsidP="005D5B96" w:rsidRDefault="005D5B96" w14:paraId="25A14746" w14:textId="162AC644">
      <w:pPr>
        <w:spacing w:after="0" w:line="240" w:lineRule="auto"/>
        <w:jc w:val="both"/>
        <w:rPr>
          <w:rFonts w:ascii="Arial Narrow" w:hAnsi="Arial Narrow"/>
          <w:sz w:val="23"/>
          <w:szCs w:val="23"/>
        </w:rPr>
      </w:pPr>
      <w:hyperlink w:history="1" r:id="rId15">
        <w:r w:rsidRPr="005546A3">
          <w:rPr>
            <w:rStyle w:val="Collegamentoipertestuale"/>
            <w:rFonts w:ascii="Arial Narrow" w:hAnsi="Arial Narrow"/>
            <w:sz w:val="23"/>
            <w:szCs w:val="23"/>
          </w:rPr>
          <w:t xml:space="preserve">press@setteluci.net </w:t>
        </w:r>
      </w:hyperlink>
    </w:p>
    <w:p w:rsidRPr="005546A3" w:rsidR="005D5B96" w:rsidP="005D5B96" w:rsidRDefault="005D5B96" w14:paraId="102BBA97" w14:textId="7949F74D">
      <w:pPr>
        <w:spacing w:after="0" w:line="240" w:lineRule="auto"/>
        <w:jc w:val="both"/>
        <w:rPr>
          <w:rFonts w:ascii="Arial Narrow" w:hAnsi="Arial Narrow"/>
          <w:sz w:val="23"/>
          <w:szCs w:val="23"/>
        </w:rPr>
      </w:pPr>
      <w:r w:rsidRPr="005546A3">
        <w:rPr>
          <w:rFonts w:ascii="Arial Narrow" w:hAnsi="Arial Narrow"/>
          <w:sz w:val="23"/>
          <w:szCs w:val="23"/>
        </w:rPr>
        <w:t>Manuelita Maggio – cell. +39 338 4132673</w:t>
      </w:r>
    </w:p>
    <w:p w:rsidRPr="005546A3" w:rsidR="005D5B96" w:rsidP="005D5B96" w:rsidRDefault="005D5B96" w14:paraId="53DF1B37" w14:textId="3B7B9C66">
      <w:pPr>
        <w:spacing w:after="0" w:line="240" w:lineRule="auto"/>
        <w:jc w:val="both"/>
        <w:rPr>
          <w:rFonts w:ascii="Arial Narrow" w:hAnsi="Arial Narrow"/>
          <w:sz w:val="23"/>
          <w:szCs w:val="23"/>
        </w:rPr>
      </w:pPr>
      <w:r w:rsidRPr="005546A3">
        <w:rPr>
          <w:rFonts w:ascii="Arial Narrow" w:hAnsi="Arial Narrow"/>
          <w:sz w:val="23"/>
          <w:szCs w:val="23"/>
        </w:rPr>
        <w:t>Chiara Bianchi – cell. +39 347 2909612</w:t>
      </w:r>
    </w:p>
    <w:p w:rsidRPr="005546A3" w:rsidR="005D5B96" w:rsidP="00D71879" w:rsidRDefault="005D5B96" w14:paraId="7362A3C2" w14:textId="77777777">
      <w:pPr>
        <w:spacing w:after="0" w:line="240" w:lineRule="auto"/>
        <w:jc w:val="both"/>
        <w:rPr>
          <w:rFonts w:ascii="Arial Narrow" w:hAnsi="Arial Narrow"/>
        </w:rPr>
      </w:pPr>
    </w:p>
    <w:sectPr w:rsidRPr="005546A3" w:rsidR="005D5B96" w:rsidSect="002C1577">
      <w:headerReference w:type="even" r:id="rId16"/>
      <w:headerReference w:type="default" r:id="rId17"/>
      <w:footerReference w:type="even" r:id="rId18"/>
      <w:footerReference w:type="default" r:id="rId19"/>
      <w:headerReference w:type="first" r:id="rId20"/>
      <w:footerReference w:type="first" r:id="rId21"/>
      <w:type w:val="continuous"/>
      <w:pgSz w:w="11906" w:h="16838" w:orient="portrait"/>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A95" w:rsidP="00E06400" w:rsidRDefault="009A7A95" w14:paraId="609395A4" w14:textId="77777777">
      <w:pPr>
        <w:spacing w:after="0" w:line="240" w:lineRule="auto"/>
      </w:pPr>
      <w:r>
        <w:separator/>
      </w:r>
    </w:p>
  </w:endnote>
  <w:endnote w:type="continuationSeparator" w:id="0">
    <w:p w:rsidR="009A7A95" w:rsidP="00E06400" w:rsidRDefault="009A7A95" w14:paraId="7A8507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52" w:rsidRDefault="00647352" w14:paraId="3C0AC795"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400" w:rsidP="00E06400" w:rsidRDefault="00E06400" w14:paraId="3CF42B79" w14:textId="77777777">
    <w:pPr>
      <w:pStyle w:val="Pidipagina"/>
      <w:spacing w:after="0" w:line="240" w:lineRule="auto"/>
      <w:jc w:val="center"/>
      <w:rPr>
        <w:rFonts w:ascii="Arial Narrow" w:hAnsi="Arial Narrow" w:cs="Arial"/>
        <w:sz w:val="18"/>
        <w:szCs w:val="18"/>
      </w:rPr>
    </w:pPr>
  </w:p>
  <w:p w:rsidRPr="00ED1861" w:rsidR="004307DE" w:rsidP="00E06400" w:rsidRDefault="004307DE" w14:paraId="7E349CAA" w14:textId="77777777">
    <w:pPr>
      <w:pStyle w:val="Pidipagina"/>
      <w:spacing w:after="0" w:line="240" w:lineRule="auto"/>
      <w:jc w:val="center"/>
      <w:rPr>
        <w:rFonts w:ascii="Arial Narrow" w:hAnsi="Arial Narrow" w:cs="Arial"/>
        <w:sz w:val="18"/>
        <w:szCs w:val="18"/>
      </w:rPr>
    </w:pPr>
  </w:p>
  <w:p w:rsidR="00E06400" w:rsidP="00E06400" w:rsidRDefault="009A7A95" w14:paraId="436B328C" w14:textId="77777777">
    <w:pPr>
      <w:pStyle w:val="Pidipagina"/>
      <w:spacing w:after="0" w:line="240" w:lineRule="auto"/>
      <w:jc w:val="center"/>
      <w:rPr>
        <w:rFonts w:ascii="Arial Narrow" w:hAnsi="Arial Narrow" w:cs="Arial"/>
        <w:sz w:val="18"/>
        <w:szCs w:val="18"/>
      </w:rPr>
    </w:pPr>
    <w:r>
      <w:pict w14:anchorId="06E59123">
        <v:rect id="Horizontal Line 2" style="width:481.9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alt="" o:spid="_x0000_s1025" filled="f">
          <o:lock v:ext="edit" rotation="t" verticies="t" text="t" aspectratio="t" shapetype="t"/>
          <w10:anchorlock/>
        </v:rect>
      </w:pict>
    </w:r>
  </w:p>
  <w:tbl>
    <w:tblPr>
      <w:tblW w:w="0" w:type="auto"/>
      <w:tblLook w:val="04A0" w:firstRow="1" w:lastRow="0" w:firstColumn="1" w:lastColumn="0" w:noHBand="0" w:noVBand="1"/>
    </w:tblPr>
    <w:tblGrid>
      <w:gridCol w:w="4809"/>
      <w:gridCol w:w="4829"/>
    </w:tblGrid>
    <w:tr w:rsidR="004307DE" w14:paraId="5070C928" w14:textId="77777777">
      <w:tc>
        <w:tcPr>
          <w:tcW w:w="4889" w:type="dxa"/>
        </w:tcPr>
        <w:p w:rsidR="004307DE" w:rsidRDefault="004307DE" w14:paraId="027F0A64" w14:textId="77777777">
          <w:pPr>
            <w:spacing w:after="0" w:line="240" w:lineRule="auto"/>
            <w:rPr>
              <w:rFonts w:ascii="Arial Narrow" w:hAnsi="Arial Narrow"/>
              <w:b/>
              <w:sz w:val="18"/>
              <w:szCs w:val="18"/>
            </w:rPr>
          </w:pPr>
        </w:p>
        <w:p w:rsidR="004307DE" w:rsidRDefault="004307DE" w14:paraId="5EBE5686" w14:textId="77777777">
          <w:pPr>
            <w:spacing w:after="0" w:line="240" w:lineRule="auto"/>
            <w:rPr>
              <w:rFonts w:ascii="Arial Narrow" w:hAnsi="Arial Narrow"/>
              <w:b/>
              <w:sz w:val="18"/>
              <w:szCs w:val="18"/>
            </w:rPr>
          </w:pPr>
          <w:r>
            <w:rPr>
              <w:rFonts w:ascii="Arial Narrow" w:hAnsi="Arial Narrow"/>
              <w:b/>
              <w:sz w:val="18"/>
              <w:szCs w:val="18"/>
            </w:rPr>
            <w:t>Dino Zoli Textile</w:t>
          </w:r>
        </w:p>
        <w:p w:rsidR="004307DE" w:rsidRDefault="004307DE" w14:paraId="470A355D" w14:textId="77777777">
          <w:pPr>
            <w:spacing w:after="0" w:line="240" w:lineRule="auto"/>
            <w:rPr>
              <w:rFonts w:ascii="Arial Narrow" w:hAnsi="Arial Narrow"/>
              <w:bCs/>
              <w:sz w:val="18"/>
              <w:szCs w:val="18"/>
            </w:rPr>
          </w:pPr>
          <w:r>
            <w:rPr>
              <w:rFonts w:ascii="Arial Narrow" w:hAnsi="Arial Narrow"/>
              <w:bCs/>
              <w:sz w:val="18"/>
              <w:szCs w:val="18"/>
            </w:rPr>
            <w:t>www.dinozoli.it</w:t>
          </w:r>
        </w:p>
      </w:tc>
      <w:tc>
        <w:tcPr>
          <w:tcW w:w="4889" w:type="dxa"/>
        </w:tcPr>
        <w:p w:rsidR="004307DE" w:rsidRDefault="004307DE" w14:paraId="6DAE03BA" w14:textId="77777777">
          <w:pPr>
            <w:spacing w:after="0" w:line="240" w:lineRule="auto"/>
            <w:jc w:val="right"/>
            <w:rPr>
              <w:rFonts w:ascii="Arial Narrow" w:hAnsi="Arial Narrow"/>
              <w:b/>
              <w:sz w:val="18"/>
              <w:szCs w:val="18"/>
            </w:rPr>
          </w:pPr>
        </w:p>
        <w:p w:rsidR="004307DE" w:rsidRDefault="004307DE" w14:paraId="47D1F9B2" w14:textId="77777777">
          <w:pPr>
            <w:spacing w:after="0" w:line="240" w:lineRule="auto"/>
            <w:jc w:val="right"/>
            <w:rPr>
              <w:rFonts w:ascii="Arial Narrow" w:hAnsi="Arial Narrow"/>
              <w:b/>
              <w:sz w:val="18"/>
              <w:szCs w:val="18"/>
            </w:rPr>
          </w:pPr>
          <w:r>
            <w:rPr>
              <w:rFonts w:ascii="Arial Narrow" w:hAnsi="Arial Narrow"/>
              <w:b/>
              <w:sz w:val="18"/>
              <w:szCs w:val="18"/>
            </w:rPr>
            <w:t>Fondazione Dino Zoli</w:t>
          </w:r>
        </w:p>
        <w:p w:rsidR="004307DE" w:rsidRDefault="004307DE" w14:paraId="5D64F6B5" w14:textId="77777777">
          <w:pPr>
            <w:pStyle w:val="Pidipagina"/>
            <w:spacing w:after="0" w:line="240" w:lineRule="auto"/>
            <w:jc w:val="right"/>
            <w:rPr>
              <w:sz w:val="18"/>
              <w:szCs w:val="18"/>
            </w:rPr>
          </w:pPr>
          <w:r>
            <w:rPr>
              <w:rFonts w:ascii="Arial Narrow" w:hAnsi="Arial Narrow"/>
              <w:sz w:val="18"/>
              <w:szCs w:val="18"/>
            </w:rPr>
            <w:t>www.fondazionedinozoli.com</w:t>
          </w:r>
        </w:p>
        <w:p w:rsidR="004307DE" w:rsidRDefault="004307DE" w14:paraId="05595DD1" w14:textId="77777777">
          <w:pPr>
            <w:spacing w:after="0" w:line="240" w:lineRule="auto"/>
            <w:jc w:val="center"/>
            <w:rPr>
              <w:rFonts w:ascii="Arial Narrow" w:hAnsi="Arial Narrow"/>
              <w:b/>
              <w:sz w:val="18"/>
              <w:szCs w:val="18"/>
            </w:rPr>
          </w:pPr>
        </w:p>
      </w:tc>
    </w:tr>
  </w:tbl>
  <w:p w:rsidR="004307DE" w:rsidRDefault="004307DE" w14:paraId="11E1E025"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52" w:rsidRDefault="00647352" w14:paraId="10080F90"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A95" w:rsidP="00E06400" w:rsidRDefault="009A7A95" w14:paraId="0BEDFC4B" w14:textId="77777777">
      <w:pPr>
        <w:spacing w:after="0" w:line="240" w:lineRule="auto"/>
      </w:pPr>
      <w:r>
        <w:separator/>
      </w:r>
    </w:p>
  </w:footnote>
  <w:footnote w:type="continuationSeparator" w:id="0">
    <w:p w:rsidR="009A7A95" w:rsidP="00E06400" w:rsidRDefault="009A7A95" w14:paraId="737290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52" w:rsidRDefault="00647352" w14:paraId="17BE40CB" w14:textId="777777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4A0" w:firstRow="1" w:lastRow="0" w:firstColumn="1" w:lastColumn="0" w:noHBand="0" w:noVBand="1"/>
    </w:tblPr>
    <w:tblGrid>
      <w:gridCol w:w="4820"/>
      <w:gridCol w:w="4818"/>
    </w:tblGrid>
    <w:tr w:rsidR="00681931" w14:paraId="65799014" w14:textId="77777777">
      <w:tc>
        <w:tcPr>
          <w:tcW w:w="4889" w:type="dxa"/>
        </w:tcPr>
        <w:p w:rsidR="00681931" w:rsidRDefault="00B74BB4" w14:paraId="5E47AC39" w14:textId="7DAF5A9E">
          <w:pPr>
            <w:pStyle w:val="Intestazione"/>
            <w:spacing w:after="0" w:line="240" w:lineRule="auto"/>
            <w:rPr>
              <w:rFonts w:ascii="Arial Narrow" w:hAnsi="Arial Narrow"/>
              <w:noProof/>
              <w:sz w:val="18"/>
              <w:szCs w:val="18"/>
              <w:lang w:val="it-IT" w:eastAsia="it-IT"/>
            </w:rPr>
          </w:pPr>
          <w:r>
            <w:rPr>
              <w:rFonts w:ascii="Arial Narrow" w:hAnsi="Arial Narrow"/>
              <w:b/>
              <w:noProof/>
            </w:rPr>
            <w:drawing>
              <wp:inline distT="0" distB="0" distL="0" distR="0" wp14:anchorId="6D5CFA2C" wp14:editId="2DCBC773">
                <wp:extent cx="1203960" cy="99822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998220"/>
                        </a:xfrm>
                        <a:prstGeom prst="rect">
                          <a:avLst/>
                        </a:prstGeom>
                        <a:noFill/>
                        <a:ln>
                          <a:noFill/>
                        </a:ln>
                      </pic:spPr>
                    </pic:pic>
                  </a:graphicData>
                </a:graphic>
              </wp:inline>
            </w:drawing>
          </w:r>
        </w:p>
      </w:tc>
      <w:tc>
        <w:tcPr>
          <w:tcW w:w="4889" w:type="dxa"/>
        </w:tcPr>
        <w:p w:rsidR="00681931" w:rsidRDefault="00B74BB4" w14:paraId="7EA6F107" w14:textId="0C080AE7">
          <w:pPr>
            <w:pStyle w:val="Intestazione"/>
            <w:spacing w:before="120" w:after="0" w:line="240" w:lineRule="auto"/>
            <w:jc w:val="right"/>
            <w:rPr>
              <w:rFonts w:ascii="Arial Narrow" w:hAnsi="Arial Narrow"/>
              <w:noProof/>
              <w:sz w:val="18"/>
              <w:szCs w:val="18"/>
              <w:lang w:val="it-IT" w:eastAsia="it-IT"/>
            </w:rPr>
          </w:pPr>
          <w:r>
            <w:rPr>
              <w:rFonts w:ascii="Arial Narrow" w:hAnsi="Arial Narrow"/>
              <w:noProof/>
              <w:sz w:val="18"/>
              <w:szCs w:val="18"/>
              <w:lang w:val="it-IT" w:eastAsia="it-IT"/>
            </w:rPr>
            <w:drawing>
              <wp:inline distT="0" distB="0" distL="0" distR="0" wp14:anchorId="22F65BA7" wp14:editId="6ACE6BBC">
                <wp:extent cx="1143000" cy="838200"/>
                <wp:effectExtent l="0" t="0" r="0" b="0"/>
                <wp:docPr id="9"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838200"/>
                        </a:xfrm>
                        <a:prstGeom prst="rect">
                          <a:avLst/>
                        </a:prstGeom>
                        <a:noFill/>
                        <a:ln>
                          <a:noFill/>
                        </a:ln>
                      </pic:spPr>
                    </pic:pic>
                  </a:graphicData>
                </a:graphic>
              </wp:inline>
            </w:drawing>
          </w:r>
        </w:p>
      </w:tc>
    </w:tr>
  </w:tbl>
  <w:p w:rsidR="00E84F7A" w:rsidP="003C7877" w:rsidRDefault="00E84F7A" w14:paraId="039936E5" w14:textId="77777777">
    <w:pPr>
      <w:pStyle w:val="Intestazione"/>
      <w:spacing w:after="0" w:line="240" w:lineRule="auto"/>
      <w:jc w:val="center"/>
      <w:rPr>
        <w:rFonts w:ascii="Arial Narrow" w:hAnsi="Arial Narrow"/>
        <w:noProof/>
        <w:sz w:val="18"/>
        <w:szCs w:val="18"/>
        <w:lang w:val="it-IT" w:eastAsia="it-IT"/>
      </w:rPr>
    </w:pPr>
  </w:p>
  <w:p w:rsidR="00E84F7A" w:rsidP="003C7877" w:rsidRDefault="00E84F7A" w14:paraId="27DBAAB0" w14:textId="77777777">
    <w:pPr>
      <w:pStyle w:val="Intestazione"/>
      <w:spacing w:after="0" w:line="240" w:lineRule="auto"/>
      <w:jc w:val="center"/>
      <w:rPr>
        <w:rFonts w:ascii="Arial Narrow" w:hAnsi="Arial Narrow"/>
        <w:noProof/>
        <w:sz w:val="18"/>
        <w:szCs w:val="18"/>
        <w:lang w:val="it-IT" w:eastAsia="it-IT"/>
      </w:rPr>
    </w:pPr>
  </w:p>
  <w:p w:rsidRPr="00ED1861" w:rsidR="00E06400" w:rsidP="003C7877" w:rsidRDefault="009A7A95" w14:paraId="312FDDF5" w14:textId="77777777">
    <w:pPr>
      <w:pStyle w:val="Intestazione"/>
      <w:spacing w:after="0" w:line="240" w:lineRule="auto"/>
      <w:jc w:val="center"/>
      <w:rPr>
        <w:rFonts w:ascii="Arial Narrow" w:hAnsi="Arial Narrow"/>
        <w:sz w:val="18"/>
        <w:szCs w:val="18"/>
      </w:rPr>
    </w:pPr>
    <w:r>
      <w:pict w14:anchorId="62CC941F">
        <v:rect id="Horizontal Line 1" style="width:481.9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alt="" o:spid="_x0000_s1026" filled="f">
          <o:lock v:ext="edit" rotation="t" verticies="t" text="t" aspectratio="t" shapetype="t"/>
          <w10:anchorlock/>
        </v:rect>
      </w:pict>
    </w:r>
  </w:p>
  <w:p w:rsidR="00E06400" w:rsidP="001830DD" w:rsidRDefault="00E06400" w14:paraId="1462C671" w14:textId="77777777">
    <w:pPr>
      <w:pStyle w:val="Intestazione"/>
      <w:spacing w:after="0" w:line="240" w:lineRule="auto"/>
      <w:rPr>
        <w:rFonts w:ascii="Arial Narrow" w:hAnsi="Arial Narrow"/>
        <w:sz w:val="18"/>
        <w:szCs w:val="18"/>
      </w:rPr>
    </w:pPr>
  </w:p>
  <w:p w:rsidRPr="00ED1861" w:rsidR="00A249A3" w:rsidP="001830DD" w:rsidRDefault="00A249A3" w14:paraId="2C6386A3" w14:textId="77777777">
    <w:pPr>
      <w:pStyle w:val="Intestazione"/>
      <w:spacing w:after="0" w:line="240" w:lineRule="auto"/>
      <w:rPr>
        <w:rFonts w:ascii="Arial Narrow" w:hAnsi="Arial Narrow"/>
        <w:sz w:val="18"/>
        <w:szCs w:val="18"/>
      </w:rPr>
    </w:pPr>
  </w:p>
  <w:p w:rsidRPr="003C7877" w:rsidR="00D71879" w:rsidP="003C7877" w:rsidRDefault="00D71879" w14:paraId="0130EDCA" w14:textId="77777777">
    <w:pPr>
      <w:pStyle w:val="Intestazione"/>
      <w:spacing w:after="0" w:line="240" w:lineRule="auto"/>
      <w:jc w:val="center"/>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52" w:rsidRDefault="00647352" w14:paraId="43504506"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9C6171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3B944ACA"/>
    <w:multiLevelType w:val="hybridMultilevel"/>
    <w:tmpl w:val="54608072"/>
    <w:lvl w:ilvl="0" w:tplc="44B68B80">
      <w:start w:val="10"/>
      <w:numFmt w:val="bullet"/>
      <w:lvlText w:val="-"/>
      <w:lvlJc w:val="left"/>
      <w:pPr>
        <w:ind w:left="720" w:hanging="360"/>
      </w:pPr>
      <w:rPr>
        <w:rFonts w:hint="default" w:ascii="Arial Narrow" w:hAnsi="Arial Narrow" w:eastAsiaTheme="minorHAnsi" w:cstheme="minorBidi"/>
        <w:color w:val="auto"/>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 w15:restartNumberingAfterBreak="0">
    <w:nsid w:val="50290506"/>
    <w:multiLevelType w:val="hybridMultilevel"/>
    <w:tmpl w:val="AD02D646"/>
    <w:lvl w:ilvl="0" w:tplc="0410000B">
      <w:start w:val="1"/>
      <w:numFmt w:val="bullet"/>
      <w:lvlText w:val=""/>
      <w:lvlJc w:val="left"/>
      <w:pPr>
        <w:ind w:left="360" w:hanging="360"/>
      </w:pPr>
      <w:rPr>
        <w:rFonts w:hint="default" w:ascii="Wingdings" w:hAnsi="Wingdings"/>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3" w15:restartNumberingAfterBreak="0">
    <w:nsid w:val="671433AF"/>
    <w:multiLevelType w:val="hybridMultilevel"/>
    <w:tmpl w:val="5D585988"/>
    <w:lvl w:ilvl="0" w:tplc="0410000B">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765225373">
    <w:abstractNumId w:val="0"/>
  </w:num>
  <w:num w:numId="2" w16cid:durableId="1363626894">
    <w:abstractNumId w:val="3"/>
  </w:num>
  <w:num w:numId="3" w16cid:durableId="1558710121">
    <w:abstractNumId w:val="2"/>
  </w:num>
  <w:num w:numId="4" w16cid:durableId="140059773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6"/>
  <w:trackRevisions w:val="false"/>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55"/>
    <w:rsid w:val="00000839"/>
    <w:rsid w:val="00001F08"/>
    <w:rsid w:val="000068A0"/>
    <w:rsid w:val="00012E0D"/>
    <w:rsid w:val="000201C0"/>
    <w:rsid w:val="000212E3"/>
    <w:rsid w:val="00024A32"/>
    <w:rsid w:val="000253C0"/>
    <w:rsid w:val="00027EEA"/>
    <w:rsid w:val="00030067"/>
    <w:rsid w:val="0003299B"/>
    <w:rsid w:val="00035873"/>
    <w:rsid w:val="00035A46"/>
    <w:rsid w:val="0004173A"/>
    <w:rsid w:val="000457D0"/>
    <w:rsid w:val="000471FB"/>
    <w:rsid w:val="00047587"/>
    <w:rsid w:val="000475B5"/>
    <w:rsid w:val="000606A4"/>
    <w:rsid w:val="0006168A"/>
    <w:rsid w:val="000643E5"/>
    <w:rsid w:val="00064638"/>
    <w:rsid w:val="00064F09"/>
    <w:rsid w:val="0006517F"/>
    <w:rsid w:val="00072684"/>
    <w:rsid w:val="000750D1"/>
    <w:rsid w:val="00076FD5"/>
    <w:rsid w:val="0007762C"/>
    <w:rsid w:val="00080A51"/>
    <w:rsid w:val="000848F3"/>
    <w:rsid w:val="00085A51"/>
    <w:rsid w:val="00090B7B"/>
    <w:rsid w:val="0009320E"/>
    <w:rsid w:val="000A42A6"/>
    <w:rsid w:val="000A54A1"/>
    <w:rsid w:val="000C02AB"/>
    <w:rsid w:val="000C38D6"/>
    <w:rsid w:val="000C702E"/>
    <w:rsid w:val="000D0EA0"/>
    <w:rsid w:val="000D26BC"/>
    <w:rsid w:val="000D5625"/>
    <w:rsid w:val="000E3347"/>
    <w:rsid w:val="000E513C"/>
    <w:rsid w:val="000E7378"/>
    <w:rsid w:val="000F2FE2"/>
    <w:rsid w:val="000F4787"/>
    <w:rsid w:val="000F4924"/>
    <w:rsid w:val="000F6B4A"/>
    <w:rsid w:val="0010065F"/>
    <w:rsid w:val="00104AB5"/>
    <w:rsid w:val="001056E7"/>
    <w:rsid w:val="00111965"/>
    <w:rsid w:val="00112931"/>
    <w:rsid w:val="00112AE1"/>
    <w:rsid w:val="00122CF8"/>
    <w:rsid w:val="0012616F"/>
    <w:rsid w:val="001262A0"/>
    <w:rsid w:val="00127404"/>
    <w:rsid w:val="00133FB5"/>
    <w:rsid w:val="001349B5"/>
    <w:rsid w:val="00141267"/>
    <w:rsid w:val="00142C9B"/>
    <w:rsid w:val="00144F15"/>
    <w:rsid w:val="00146866"/>
    <w:rsid w:val="001476B2"/>
    <w:rsid w:val="001552AE"/>
    <w:rsid w:val="00156A97"/>
    <w:rsid w:val="00156FD4"/>
    <w:rsid w:val="001603EA"/>
    <w:rsid w:val="001604A0"/>
    <w:rsid w:val="00163A9F"/>
    <w:rsid w:val="0016463C"/>
    <w:rsid w:val="00173785"/>
    <w:rsid w:val="001830DD"/>
    <w:rsid w:val="001859A2"/>
    <w:rsid w:val="00190406"/>
    <w:rsid w:val="00191369"/>
    <w:rsid w:val="00194D96"/>
    <w:rsid w:val="001955AE"/>
    <w:rsid w:val="00197081"/>
    <w:rsid w:val="001A0FF3"/>
    <w:rsid w:val="001A1403"/>
    <w:rsid w:val="001A1FEC"/>
    <w:rsid w:val="001A28C4"/>
    <w:rsid w:val="001B043F"/>
    <w:rsid w:val="001B1F90"/>
    <w:rsid w:val="001B58B5"/>
    <w:rsid w:val="001B5B73"/>
    <w:rsid w:val="001B7659"/>
    <w:rsid w:val="001C0307"/>
    <w:rsid w:val="001C0D68"/>
    <w:rsid w:val="001C3D36"/>
    <w:rsid w:val="001C3F65"/>
    <w:rsid w:val="001C4AB6"/>
    <w:rsid w:val="001C744D"/>
    <w:rsid w:val="001C7D59"/>
    <w:rsid w:val="001C7ECF"/>
    <w:rsid w:val="001D1F4C"/>
    <w:rsid w:val="001D31A3"/>
    <w:rsid w:val="001D3B37"/>
    <w:rsid w:val="001D3BC4"/>
    <w:rsid w:val="001D5D19"/>
    <w:rsid w:val="001D5ED7"/>
    <w:rsid w:val="001E58CC"/>
    <w:rsid w:val="001F05FA"/>
    <w:rsid w:val="001F2059"/>
    <w:rsid w:val="001F2733"/>
    <w:rsid w:val="001F3062"/>
    <w:rsid w:val="001F3E18"/>
    <w:rsid w:val="001F4901"/>
    <w:rsid w:val="00202FF0"/>
    <w:rsid w:val="002075AE"/>
    <w:rsid w:val="002118ED"/>
    <w:rsid w:val="00212739"/>
    <w:rsid w:val="002145C0"/>
    <w:rsid w:val="002200D2"/>
    <w:rsid w:val="00226081"/>
    <w:rsid w:val="00226114"/>
    <w:rsid w:val="00227D5A"/>
    <w:rsid w:val="00227DF9"/>
    <w:rsid w:val="002305E0"/>
    <w:rsid w:val="0023317E"/>
    <w:rsid w:val="00235273"/>
    <w:rsid w:val="0024078E"/>
    <w:rsid w:val="00244F88"/>
    <w:rsid w:val="002466D9"/>
    <w:rsid w:val="002510AE"/>
    <w:rsid w:val="00251286"/>
    <w:rsid w:val="00253F40"/>
    <w:rsid w:val="00260277"/>
    <w:rsid w:val="00264465"/>
    <w:rsid w:val="0026454D"/>
    <w:rsid w:val="00266E96"/>
    <w:rsid w:val="002709CB"/>
    <w:rsid w:val="00271BBB"/>
    <w:rsid w:val="002744DB"/>
    <w:rsid w:val="00275A19"/>
    <w:rsid w:val="00275A30"/>
    <w:rsid w:val="0027641B"/>
    <w:rsid w:val="00276D83"/>
    <w:rsid w:val="00277D0F"/>
    <w:rsid w:val="00282F61"/>
    <w:rsid w:val="00284E4E"/>
    <w:rsid w:val="00294062"/>
    <w:rsid w:val="0029406A"/>
    <w:rsid w:val="002A1135"/>
    <w:rsid w:val="002A1ADE"/>
    <w:rsid w:val="002A5935"/>
    <w:rsid w:val="002B2978"/>
    <w:rsid w:val="002B2C98"/>
    <w:rsid w:val="002C1577"/>
    <w:rsid w:val="002C1B8B"/>
    <w:rsid w:val="002D5857"/>
    <w:rsid w:val="002D5952"/>
    <w:rsid w:val="002D7663"/>
    <w:rsid w:val="002D7893"/>
    <w:rsid w:val="002E08A3"/>
    <w:rsid w:val="002E4B30"/>
    <w:rsid w:val="002E737B"/>
    <w:rsid w:val="002E7D06"/>
    <w:rsid w:val="002F26BF"/>
    <w:rsid w:val="002F31DB"/>
    <w:rsid w:val="002F66AD"/>
    <w:rsid w:val="002F6DC5"/>
    <w:rsid w:val="002F74C9"/>
    <w:rsid w:val="002F7510"/>
    <w:rsid w:val="003029EE"/>
    <w:rsid w:val="00302A53"/>
    <w:rsid w:val="00302E81"/>
    <w:rsid w:val="0030788E"/>
    <w:rsid w:val="00315E08"/>
    <w:rsid w:val="0032007E"/>
    <w:rsid w:val="0032148D"/>
    <w:rsid w:val="003225D6"/>
    <w:rsid w:val="00324EFF"/>
    <w:rsid w:val="003321EB"/>
    <w:rsid w:val="003323ED"/>
    <w:rsid w:val="0033305C"/>
    <w:rsid w:val="00333658"/>
    <w:rsid w:val="00344E8C"/>
    <w:rsid w:val="00352773"/>
    <w:rsid w:val="00361DD3"/>
    <w:rsid w:val="003663EA"/>
    <w:rsid w:val="003670C6"/>
    <w:rsid w:val="00367EED"/>
    <w:rsid w:val="00370ABF"/>
    <w:rsid w:val="00376706"/>
    <w:rsid w:val="003819D4"/>
    <w:rsid w:val="00382585"/>
    <w:rsid w:val="00382758"/>
    <w:rsid w:val="00382F7F"/>
    <w:rsid w:val="00385404"/>
    <w:rsid w:val="00394044"/>
    <w:rsid w:val="00395820"/>
    <w:rsid w:val="00396FE9"/>
    <w:rsid w:val="003A12A3"/>
    <w:rsid w:val="003A23A5"/>
    <w:rsid w:val="003A312C"/>
    <w:rsid w:val="003A3362"/>
    <w:rsid w:val="003A7E55"/>
    <w:rsid w:val="003B193A"/>
    <w:rsid w:val="003B241A"/>
    <w:rsid w:val="003B265B"/>
    <w:rsid w:val="003B573A"/>
    <w:rsid w:val="003B6582"/>
    <w:rsid w:val="003C215A"/>
    <w:rsid w:val="003C65C0"/>
    <w:rsid w:val="003C7877"/>
    <w:rsid w:val="003D3F49"/>
    <w:rsid w:val="003D4EDD"/>
    <w:rsid w:val="003D6311"/>
    <w:rsid w:val="003E0CAD"/>
    <w:rsid w:val="003E4FFC"/>
    <w:rsid w:val="003E64EF"/>
    <w:rsid w:val="003E6539"/>
    <w:rsid w:val="003F4CB5"/>
    <w:rsid w:val="003F72EA"/>
    <w:rsid w:val="00400D61"/>
    <w:rsid w:val="0040199F"/>
    <w:rsid w:val="00402853"/>
    <w:rsid w:val="00404F60"/>
    <w:rsid w:val="00405723"/>
    <w:rsid w:val="00406342"/>
    <w:rsid w:val="004130CF"/>
    <w:rsid w:val="00415699"/>
    <w:rsid w:val="004168F1"/>
    <w:rsid w:val="004237FE"/>
    <w:rsid w:val="00423B3F"/>
    <w:rsid w:val="00426885"/>
    <w:rsid w:val="004307DE"/>
    <w:rsid w:val="004345B9"/>
    <w:rsid w:val="00434FF5"/>
    <w:rsid w:val="0043505E"/>
    <w:rsid w:val="004410B2"/>
    <w:rsid w:val="00443156"/>
    <w:rsid w:val="00443239"/>
    <w:rsid w:val="00450F2A"/>
    <w:rsid w:val="00453D40"/>
    <w:rsid w:val="00462A85"/>
    <w:rsid w:val="00465594"/>
    <w:rsid w:val="00466610"/>
    <w:rsid w:val="00466614"/>
    <w:rsid w:val="00472F3B"/>
    <w:rsid w:val="0047328D"/>
    <w:rsid w:val="0047789A"/>
    <w:rsid w:val="00477CC0"/>
    <w:rsid w:val="00481802"/>
    <w:rsid w:val="00481C08"/>
    <w:rsid w:val="00485AE8"/>
    <w:rsid w:val="00487EA0"/>
    <w:rsid w:val="00494CD4"/>
    <w:rsid w:val="00495EBE"/>
    <w:rsid w:val="004963B7"/>
    <w:rsid w:val="004A0130"/>
    <w:rsid w:val="004A0E60"/>
    <w:rsid w:val="004A3A1A"/>
    <w:rsid w:val="004A5B7D"/>
    <w:rsid w:val="004B1945"/>
    <w:rsid w:val="004B2F01"/>
    <w:rsid w:val="004B56AB"/>
    <w:rsid w:val="004C1B94"/>
    <w:rsid w:val="004C2560"/>
    <w:rsid w:val="004C2785"/>
    <w:rsid w:val="004C4CC8"/>
    <w:rsid w:val="004C4EDB"/>
    <w:rsid w:val="004C6100"/>
    <w:rsid w:val="004C715D"/>
    <w:rsid w:val="004C7770"/>
    <w:rsid w:val="004D1BC9"/>
    <w:rsid w:val="004D434F"/>
    <w:rsid w:val="004E3D6A"/>
    <w:rsid w:val="004E5BC1"/>
    <w:rsid w:val="004F48A3"/>
    <w:rsid w:val="004F519B"/>
    <w:rsid w:val="005071BA"/>
    <w:rsid w:val="0051005A"/>
    <w:rsid w:val="0051113B"/>
    <w:rsid w:val="00527D71"/>
    <w:rsid w:val="005364CF"/>
    <w:rsid w:val="00541972"/>
    <w:rsid w:val="00543D17"/>
    <w:rsid w:val="005447FB"/>
    <w:rsid w:val="005464B9"/>
    <w:rsid w:val="005478E7"/>
    <w:rsid w:val="00547FFB"/>
    <w:rsid w:val="00550A07"/>
    <w:rsid w:val="005546A3"/>
    <w:rsid w:val="0056726C"/>
    <w:rsid w:val="00575923"/>
    <w:rsid w:val="00576EFA"/>
    <w:rsid w:val="00583787"/>
    <w:rsid w:val="00590409"/>
    <w:rsid w:val="00590EE0"/>
    <w:rsid w:val="00595492"/>
    <w:rsid w:val="005B11BC"/>
    <w:rsid w:val="005B1FC4"/>
    <w:rsid w:val="005B20E8"/>
    <w:rsid w:val="005B286D"/>
    <w:rsid w:val="005B4905"/>
    <w:rsid w:val="005B64DA"/>
    <w:rsid w:val="005C11C8"/>
    <w:rsid w:val="005C4CA4"/>
    <w:rsid w:val="005C6A09"/>
    <w:rsid w:val="005D580A"/>
    <w:rsid w:val="005D5B96"/>
    <w:rsid w:val="005E08E8"/>
    <w:rsid w:val="005E38D1"/>
    <w:rsid w:val="005E6CB5"/>
    <w:rsid w:val="005F0612"/>
    <w:rsid w:val="005F2671"/>
    <w:rsid w:val="005F6406"/>
    <w:rsid w:val="005F6780"/>
    <w:rsid w:val="00601EE4"/>
    <w:rsid w:val="006020AD"/>
    <w:rsid w:val="00602643"/>
    <w:rsid w:val="00603D19"/>
    <w:rsid w:val="0060577F"/>
    <w:rsid w:val="00605AEE"/>
    <w:rsid w:val="00606AF5"/>
    <w:rsid w:val="006109B9"/>
    <w:rsid w:val="00612082"/>
    <w:rsid w:val="006131DE"/>
    <w:rsid w:val="00613EEF"/>
    <w:rsid w:val="00617B60"/>
    <w:rsid w:val="006238CA"/>
    <w:rsid w:val="006304B5"/>
    <w:rsid w:val="006308F5"/>
    <w:rsid w:val="006335A1"/>
    <w:rsid w:val="0063418E"/>
    <w:rsid w:val="006342DA"/>
    <w:rsid w:val="00634F5A"/>
    <w:rsid w:val="00634F90"/>
    <w:rsid w:val="00636497"/>
    <w:rsid w:val="00641493"/>
    <w:rsid w:val="00647352"/>
    <w:rsid w:val="00651421"/>
    <w:rsid w:val="006536B5"/>
    <w:rsid w:val="0066024D"/>
    <w:rsid w:val="0066026A"/>
    <w:rsid w:val="00661961"/>
    <w:rsid w:val="00661CB2"/>
    <w:rsid w:val="00672BF2"/>
    <w:rsid w:val="00673D9B"/>
    <w:rsid w:val="00674B5F"/>
    <w:rsid w:val="0067547A"/>
    <w:rsid w:val="006765FC"/>
    <w:rsid w:val="00676D5E"/>
    <w:rsid w:val="00681931"/>
    <w:rsid w:val="00682BD9"/>
    <w:rsid w:val="00684976"/>
    <w:rsid w:val="006866F4"/>
    <w:rsid w:val="00687EFA"/>
    <w:rsid w:val="0069026A"/>
    <w:rsid w:val="0069235D"/>
    <w:rsid w:val="00692C7F"/>
    <w:rsid w:val="00697E8E"/>
    <w:rsid w:val="006A1E49"/>
    <w:rsid w:val="006A45DA"/>
    <w:rsid w:val="006B15D8"/>
    <w:rsid w:val="006B1B2A"/>
    <w:rsid w:val="006B28D3"/>
    <w:rsid w:val="006C0B58"/>
    <w:rsid w:val="006C7A1E"/>
    <w:rsid w:val="006D11C2"/>
    <w:rsid w:val="006D309A"/>
    <w:rsid w:val="006E0D33"/>
    <w:rsid w:val="006E25AA"/>
    <w:rsid w:val="006E3189"/>
    <w:rsid w:val="006F5B58"/>
    <w:rsid w:val="006F622C"/>
    <w:rsid w:val="007003B3"/>
    <w:rsid w:val="00700405"/>
    <w:rsid w:val="007073C0"/>
    <w:rsid w:val="00707437"/>
    <w:rsid w:val="007116DE"/>
    <w:rsid w:val="00711E48"/>
    <w:rsid w:val="00714433"/>
    <w:rsid w:val="007164D8"/>
    <w:rsid w:val="00720B62"/>
    <w:rsid w:val="00723700"/>
    <w:rsid w:val="0072385D"/>
    <w:rsid w:val="007257C5"/>
    <w:rsid w:val="00732440"/>
    <w:rsid w:val="007330A8"/>
    <w:rsid w:val="00734FEA"/>
    <w:rsid w:val="0073790E"/>
    <w:rsid w:val="0074066F"/>
    <w:rsid w:val="00744057"/>
    <w:rsid w:val="00751859"/>
    <w:rsid w:val="00766256"/>
    <w:rsid w:val="007676FA"/>
    <w:rsid w:val="00771A51"/>
    <w:rsid w:val="00776713"/>
    <w:rsid w:val="00782920"/>
    <w:rsid w:val="00783E53"/>
    <w:rsid w:val="00784CE8"/>
    <w:rsid w:val="0079066A"/>
    <w:rsid w:val="00792EBD"/>
    <w:rsid w:val="007930F7"/>
    <w:rsid w:val="00794A39"/>
    <w:rsid w:val="00795A6A"/>
    <w:rsid w:val="007A2AD9"/>
    <w:rsid w:val="007A331C"/>
    <w:rsid w:val="007A7453"/>
    <w:rsid w:val="007B30AF"/>
    <w:rsid w:val="007B61AB"/>
    <w:rsid w:val="007B7967"/>
    <w:rsid w:val="007C0189"/>
    <w:rsid w:val="007C47DB"/>
    <w:rsid w:val="007D1DAF"/>
    <w:rsid w:val="007D2BDA"/>
    <w:rsid w:val="007D50B8"/>
    <w:rsid w:val="007E7A5F"/>
    <w:rsid w:val="007F257B"/>
    <w:rsid w:val="007F79CB"/>
    <w:rsid w:val="00801511"/>
    <w:rsid w:val="008117C3"/>
    <w:rsid w:val="00811C13"/>
    <w:rsid w:val="00812782"/>
    <w:rsid w:val="008134D0"/>
    <w:rsid w:val="00813786"/>
    <w:rsid w:val="00820154"/>
    <w:rsid w:val="00820289"/>
    <w:rsid w:val="00824C1B"/>
    <w:rsid w:val="00827014"/>
    <w:rsid w:val="008276DC"/>
    <w:rsid w:val="008313AB"/>
    <w:rsid w:val="00832712"/>
    <w:rsid w:val="00834AFA"/>
    <w:rsid w:val="00843325"/>
    <w:rsid w:val="00843941"/>
    <w:rsid w:val="008450E6"/>
    <w:rsid w:val="008468C0"/>
    <w:rsid w:val="00850056"/>
    <w:rsid w:val="0085209B"/>
    <w:rsid w:val="008525DE"/>
    <w:rsid w:val="008567AC"/>
    <w:rsid w:val="0086001F"/>
    <w:rsid w:val="00860869"/>
    <w:rsid w:val="008608F5"/>
    <w:rsid w:val="00861642"/>
    <w:rsid w:val="0086379F"/>
    <w:rsid w:val="00863FCD"/>
    <w:rsid w:val="0086414B"/>
    <w:rsid w:val="00866AB0"/>
    <w:rsid w:val="008704C5"/>
    <w:rsid w:val="00870FD9"/>
    <w:rsid w:val="00874F7D"/>
    <w:rsid w:val="0088100E"/>
    <w:rsid w:val="0089079D"/>
    <w:rsid w:val="00892523"/>
    <w:rsid w:val="00892543"/>
    <w:rsid w:val="00893BCE"/>
    <w:rsid w:val="00897739"/>
    <w:rsid w:val="00897A46"/>
    <w:rsid w:val="008A0168"/>
    <w:rsid w:val="008A4CF4"/>
    <w:rsid w:val="008A5F25"/>
    <w:rsid w:val="008B12DE"/>
    <w:rsid w:val="008B5C27"/>
    <w:rsid w:val="008B7BDA"/>
    <w:rsid w:val="008C2668"/>
    <w:rsid w:val="008C3D30"/>
    <w:rsid w:val="008C42E4"/>
    <w:rsid w:val="008D1890"/>
    <w:rsid w:val="008D59FE"/>
    <w:rsid w:val="008D65DA"/>
    <w:rsid w:val="008D787E"/>
    <w:rsid w:val="008E2D4D"/>
    <w:rsid w:val="008E32D0"/>
    <w:rsid w:val="008E482A"/>
    <w:rsid w:val="008E4F83"/>
    <w:rsid w:val="008E519A"/>
    <w:rsid w:val="008E577E"/>
    <w:rsid w:val="008E7CD3"/>
    <w:rsid w:val="008F15D1"/>
    <w:rsid w:val="008F2B72"/>
    <w:rsid w:val="008F324E"/>
    <w:rsid w:val="008F5712"/>
    <w:rsid w:val="008F722A"/>
    <w:rsid w:val="00904DC1"/>
    <w:rsid w:val="009059F3"/>
    <w:rsid w:val="00910ABB"/>
    <w:rsid w:val="00910F4C"/>
    <w:rsid w:val="00915642"/>
    <w:rsid w:val="00922776"/>
    <w:rsid w:val="00923651"/>
    <w:rsid w:val="00924F24"/>
    <w:rsid w:val="00931320"/>
    <w:rsid w:val="00932C67"/>
    <w:rsid w:val="00932FDF"/>
    <w:rsid w:val="009335F0"/>
    <w:rsid w:val="009350A8"/>
    <w:rsid w:val="009357A6"/>
    <w:rsid w:val="00936939"/>
    <w:rsid w:val="00936E84"/>
    <w:rsid w:val="009405C9"/>
    <w:rsid w:val="009500D7"/>
    <w:rsid w:val="00950A71"/>
    <w:rsid w:val="009539AE"/>
    <w:rsid w:val="00954E9B"/>
    <w:rsid w:val="00955961"/>
    <w:rsid w:val="0096566B"/>
    <w:rsid w:val="0097176B"/>
    <w:rsid w:val="009729AA"/>
    <w:rsid w:val="009803B7"/>
    <w:rsid w:val="009810E6"/>
    <w:rsid w:val="00981413"/>
    <w:rsid w:val="00986584"/>
    <w:rsid w:val="00994DA1"/>
    <w:rsid w:val="009A691A"/>
    <w:rsid w:val="009A7A95"/>
    <w:rsid w:val="009B2222"/>
    <w:rsid w:val="009B23A4"/>
    <w:rsid w:val="009B66F3"/>
    <w:rsid w:val="009B6E08"/>
    <w:rsid w:val="009C527E"/>
    <w:rsid w:val="009D45A4"/>
    <w:rsid w:val="009F36A0"/>
    <w:rsid w:val="00A03FF5"/>
    <w:rsid w:val="00A10A60"/>
    <w:rsid w:val="00A130FB"/>
    <w:rsid w:val="00A1578C"/>
    <w:rsid w:val="00A161ED"/>
    <w:rsid w:val="00A249A3"/>
    <w:rsid w:val="00A27891"/>
    <w:rsid w:val="00A311DA"/>
    <w:rsid w:val="00A32931"/>
    <w:rsid w:val="00A34AB7"/>
    <w:rsid w:val="00A35B81"/>
    <w:rsid w:val="00A37E38"/>
    <w:rsid w:val="00A37F15"/>
    <w:rsid w:val="00A400C1"/>
    <w:rsid w:val="00A46751"/>
    <w:rsid w:val="00A46DF8"/>
    <w:rsid w:val="00A47466"/>
    <w:rsid w:val="00A529BC"/>
    <w:rsid w:val="00A55774"/>
    <w:rsid w:val="00A637E9"/>
    <w:rsid w:val="00A64387"/>
    <w:rsid w:val="00A66D2A"/>
    <w:rsid w:val="00A741E7"/>
    <w:rsid w:val="00A75E9E"/>
    <w:rsid w:val="00A75FB0"/>
    <w:rsid w:val="00A824CC"/>
    <w:rsid w:val="00A8731F"/>
    <w:rsid w:val="00A87EA2"/>
    <w:rsid w:val="00A9225F"/>
    <w:rsid w:val="00A939FF"/>
    <w:rsid w:val="00A955B9"/>
    <w:rsid w:val="00AA3733"/>
    <w:rsid w:val="00AA4AB1"/>
    <w:rsid w:val="00AA5F86"/>
    <w:rsid w:val="00AB161B"/>
    <w:rsid w:val="00AB37CF"/>
    <w:rsid w:val="00AB5480"/>
    <w:rsid w:val="00AB6E6F"/>
    <w:rsid w:val="00AC0CCD"/>
    <w:rsid w:val="00AC2771"/>
    <w:rsid w:val="00AC43C7"/>
    <w:rsid w:val="00AD0A2D"/>
    <w:rsid w:val="00AD17CB"/>
    <w:rsid w:val="00AD2DB9"/>
    <w:rsid w:val="00AD301B"/>
    <w:rsid w:val="00AD3F93"/>
    <w:rsid w:val="00AD4EEC"/>
    <w:rsid w:val="00AD647D"/>
    <w:rsid w:val="00AE217A"/>
    <w:rsid w:val="00AE57A7"/>
    <w:rsid w:val="00AF09EB"/>
    <w:rsid w:val="00AF15DE"/>
    <w:rsid w:val="00AF40FD"/>
    <w:rsid w:val="00AF55E7"/>
    <w:rsid w:val="00B025AF"/>
    <w:rsid w:val="00B025C0"/>
    <w:rsid w:val="00B031CF"/>
    <w:rsid w:val="00B10CFD"/>
    <w:rsid w:val="00B1197F"/>
    <w:rsid w:val="00B120C0"/>
    <w:rsid w:val="00B16323"/>
    <w:rsid w:val="00B23453"/>
    <w:rsid w:val="00B251FF"/>
    <w:rsid w:val="00B30F03"/>
    <w:rsid w:val="00B317CB"/>
    <w:rsid w:val="00B324D6"/>
    <w:rsid w:val="00B333E6"/>
    <w:rsid w:val="00B34452"/>
    <w:rsid w:val="00B41558"/>
    <w:rsid w:val="00B43400"/>
    <w:rsid w:val="00B5216D"/>
    <w:rsid w:val="00B53A24"/>
    <w:rsid w:val="00B65B61"/>
    <w:rsid w:val="00B70ECA"/>
    <w:rsid w:val="00B74BB4"/>
    <w:rsid w:val="00B763C1"/>
    <w:rsid w:val="00B76FAC"/>
    <w:rsid w:val="00B80BE0"/>
    <w:rsid w:val="00B834E8"/>
    <w:rsid w:val="00B8403B"/>
    <w:rsid w:val="00B86358"/>
    <w:rsid w:val="00B86F10"/>
    <w:rsid w:val="00B87A75"/>
    <w:rsid w:val="00B909F0"/>
    <w:rsid w:val="00B91DFF"/>
    <w:rsid w:val="00B91F01"/>
    <w:rsid w:val="00B92B05"/>
    <w:rsid w:val="00B92E8D"/>
    <w:rsid w:val="00B95649"/>
    <w:rsid w:val="00B95D13"/>
    <w:rsid w:val="00BA293F"/>
    <w:rsid w:val="00BA2FA1"/>
    <w:rsid w:val="00BB0417"/>
    <w:rsid w:val="00BB11E2"/>
    <w:rsid w:val="00BB144D"/>
    <w:rsid w:val="00BB70DF"/>
    <w:rsid w:val="00BC0CEF"/>
    <w:rsid w:val="00BC65B8"/>
    <w:rsid w:val="00BE13E9"/>
    <w:rsid w:val="00BE6072"/>
    <w:rsid w:val="00BE62BB"/>
    <w:rsid w:val="00BF0934"/>
    <w:rsid w:val="00C00DFD"/>
    <w:rsid w:val="00C048ED"/>
    <w:rsid w:val="00C05DF1"/>
    <w:rsid w:val="00C071E0"/>
    <w:rsid w:val="00C07CE0"/>
    <w:rsid w:val="00C10F58"/>
    <w:rsid w:val="00C136D9"/>
    <w:rsid w:val="00C156EB"/>
    <w:rsid w:val="00C16381"/>
    <w:rsid w:val="00C169EA"/>
    <w:rsid w:val="00C17010"/>
    <w:rsid w:val="00C17424"/>
    <w:rsid w:val="00C207C4"/>
    <w:rsid w:val="00C20C39"/>
    <w:rsid w:val="00C21B5A"/>
    <w:rsid w:val="00C22EFE"/>
    <w:rsid w:val="00C23465"/>
    <w:rsid w:val="00C30CE2"/>
    <w:rsid w:val="00C30DFC"/>
    <w:rsid w:val="00C369BD"/>
    <w:rsid w:val="00C462C9"/>
    <w:rsid w:val="00C47F49"/>
    <w:rsid w:val="00C511AC"/>
    <w:rsid w:val="00C61413"/>
    <w:rsid w:val="00C64A76"/>
    <w:rsid w:val="00C65F55"/>
    <w:rsid w:val="00C706AA"/>
    <w:rsid w:val="00C721B5"/>
    <w:rsid w:val="00C74F0C"/>
    <w:rsid w:val="00C75305"/>
    <w:rsid w:val="00C76D23"/>
    <w:rsid w:val="00C826B1"/>
    <w:rsid w:val="00C832AF"/>
    <w:rsid w:val="00C84FD5"/>
    <w:rsid w:val="00C91115"/>
    <w:rsid w:val="00C9288F"/>
    <w:rsid w:val="00C97C9D"/>
    <w:rsid w:val="00C97E05"/>
    <w:rsid w:val="00CA09E5"/>
    <w:rsid w:val="00CA12FB"/>
    <w:rsid w:val="00CA13EE"/>
    <w:rsid w:val="00CA5974"/>
    <w:rsid w:val="00CB031B"/>
    <w:rsid w:val="00CB356E"/>
    <w:rsid w:val="00CD03A7"/>
    <w:rsid w:val="00CD5D1D"/>
    <w:rsid w:val="00CF0088"/>
    <w:rsid w:val="00CF1BF7"/>
    <w:rsid w:val="00CF73B7"/>
    <w:rsid w:val="00CF7793"/>
    <w:rsid w:val="00D01FC9"/>
    <w:rsid w:val="00D15E60"/>
    <w:rsid w:val="00D1664B"/>
    <w:rsid w:val="00D22F9F"/>
    <w:rsid w:val="00D23920"/>
    <w:rsid w:val="00D25A00"/>
    <w:rsid w:val="00D32B75"/>
    <w:rsid w:val="00D336F6"/>
    <w:rsid w:val="00D43B49"/>
    <w:rsid w:val="00D43DEA"/>
    <w:rsid w:val="00D44DA1"/>
    <w:rsid w:val="00D45F73"/>
    <w:rsid w:val="00D539BD"/>
    <w:rsid w:val="00D54174"/>
    <w:rsid w:val="00D55596"/>
    <w:rsid w:val="00D57550"/>
    <w:rsid w:val="00D65C86"/>
    <w:rsid w:val="00D6661B"/>
    <w:rsid w:val="00D71879"/>
    <w:rsid w:val="00D74579"/>
    <w:rsid w:val="00D802E1"/>
    <w:rsid w:val="00D82C18"/>
    <w:rsid w:val="00D865C4"/>
    <w:rsid w:val="00D86DA9"/>
    <w:rsid w:val="00D91859"/>
    <w:rsid w:val="00D93C76"/>
    <w:rsid w:val="00DB122D"/>
    <w:rsid w:val="00DB610A"/>
    <w:rsid w:val="00DB6E17"/>
    <w:rsid w:val="00DB6EF4"/>
    <w:rsid w:val="00DB7C07"/>
    <w:rsid w:val="00DC1D89"/>
    <w:rsid w:val="00DC4E79"/>
    <w:rsid w:val="00DC4FF2"/>
    <w:rsid w:val="00DC54DA"/>
    <w:rsid w:val="00DC6DCD"/>
    <w:rsid w:val="00DD0672"/>
    <w:rsid w:val="00DD1F2F"/>
    <w:rsid w:val="00DD3F11"/>
    <w:rsid w:val="00DE2CF5"/>
    <w:rsid w:val="00DF4126"/>
    <w:rsid w:val="00DF76AC"/>
    <w:rsid w:val="00E00F9E"/>
    <w:rsid w:val="00E05476"/>
    <w:rsid w:val="00E06400"/>
    <w:rsid w:val="00E064F3"/>
    <w:rsid w:val="00E0758A"/>
    <w:rsid w:val="00E10B2E"/>
    <w:rsid w:val="00E11286"/>
    <w:rsid w:val="00E115C8"/>
    <w:rsid w:val="00E12931"/>
    <w:rsid w:val="00E133D8"/>
    <w:rsid w:val="00E17130"/>
    <w:rsid w:val="00E17C74"/>
    <w:rsid w:val="00E17CBB"/>
    <w:rsid w:val="00E2220E"/>
    <w:rsid w:val="00E25D98"/>
    <w:rsid w:val="00E347C1"/>
    <w:rsid w:val="00E368C9"/>
    <w:rsid w:val="00E41DB4"/>
    <w:rsid w:val="00E4312D"/>
    <w:rsid w:val="00E43EC8"/>
    <w:rsid w:val="00E447B1"/>
    <w:rsid w:val="00E5059B"/>
    <w:rsid w:val="00E536DA"/>
    <w:rsid w:val="00E5446C"/>
    <w:rsid w:val="00E551EC"/>
    <w:rsid w:val="00E55303"/>
    <w:rsid w:val="00E57017"/>
    <w:rsid w:val="00E601AE"/>
    <w:rsid w:val="00E601E3"/>
    <w:rsid w:val="00E66699"/>
    <w:rsid w:val="00E71204"/>
    <w:rsid w:val="00E722E7"/>
    <w:rsid w:val="00E81604"/>
    <w:rsid w:val="00E84F7A"/>
    <w:rsid w:val="00E87760"/>
    <w:rsid w:val="00E91468"/>
    <w:rsid w:val="00E918E1"/>
    <w:rsid w:val="00E961BC"/>
    <w:rsid w:val="00E97808"/>
    <w:rsid w:val="00EA7282"/>
    <w:rsid w:val="00EB0044"/>
    <w:rsid w:val="00EB15EB"/>
    <w:rsid w:val="00EB3664"/>
    <w:rsid w:val="00EB5B84"/>
    <w:rsid w:val="00EB5F39"/>
    <w:rsid w:val="00EB6298"/>
    <w:rsid w:val="00EC14C1"/>
    <w:rsid w:val="00EC1AB0"/>
    <w:rsid w:val="00EC3B42"/>
    <w:rsid w:val="00EC4964"/>
    <w:rsid w:val="00EC7E3E"/>
    <w:rsid w:val="00ED1861"/>
    <w:rsid w:val="00ED40EB"/>
    <w:rsid w:val="00ED4F95"/>
    <w:rsid w:val="00EF2F9B"/>
    <w:rsid w:val="00EF4ABC"/>
    <w:rsid w:val="00EF564B"/>
    <w:rsid w:val="00EF7438"/>
    <w:rsid w:val="00F0122F"/>
    <w:rsid w:val="00F03207"/>
    <w:rsid w:val="00F03522"/>
    <w:rsid w:val="00F059E7"/>
    <w:rsid w:val="00F1299F"/>
    <w:rsid w:val="00F12F2C"/>
    <w:rsid w:val="00F13044"/>
    <w:rsid w:val="00F208A1"/>
    <w:rsid w:val="00F217D3"/>
    <w:rsid w:val="00F22779"/>
    <w:rsid w:val="00F35474"/>
    <w:rsid w:val="00F35DE8"/>
    <w:rsid w:val="00F369A3"/>
    <w:rsid w:val="00F402D0"/>
    <w:rsid w:val="00F406FE"/>
    <w:rsid w:val="00F4194F"/>
    <w:rsid w:val="00F424E0"/>
    <w:rsid w:val="00F476EF"/>
    <w:rsid w:val="00F54623"/>
    <w:rsid w:val="00F610DA"/>
    <w:rsid w:val="00F6162B"/>
    <w:rsid w:val="00F61797"/>
    <w:rsid w:val="00F66E25"/>
    <w:rsid w:val="00F764B9"/>
    <w:rsid w:val="00F81882"/>
    <w:rsid w:val="00F8225F"/>
    <w:rsid w:val="00F82FAC"/>
    <w:rsid w:val="00F83BA8"/>
    <w:rsid w:val="00F8517E"/>
    <w:rsid w:val="00F873E7"/>
    <w:rsid w:val="00F96C6E"/>
    <w:rsid w:val="00FA250B"/>
    <w:rsid w:val="00FA67E6"/>
    <w:rsid w:val="00FA7C88"/>
    <w:rsid w:val="00FB0B26"/>
    <w:rsid w:val="00FB0C33"/>
    <w:rsid w:val="00FB215D"/>
    <w:rsid w:val="00FB43D6"/>
    <w:rsid w:val="00FB5A86"/>
    <w:rsid w:val="00FB5F65"/>
    <w:rsid w:val="00FC05E6"/>
    <w:rsid w:val="00FC24CF"/>
    <w:rsid w:val="00FC5CC8"/>
    <w:rsid w:val="00FD0262"/>
    <w:rsid w:val="00FD320B"/>
    <w:rsid w:val="00FD5284"/>
    <w:rsid w:val="00FD584F"/>
    <w:rsid w:val="00FD7390"/>
    <w:rsid w:val="00FD7D87"/>
    <w:rsid w:val="00FE5F42"/>
    <w:rsid w:val="00FF1D91"/>
    <w:rsid w:val="00FF23AC"/>
    <w:rsid w:val="00FF39BC"/>
    <w:rsid w:val="00FF3AB7"/>
    <w:rsid w:val="00FF5AD1"/>
    <w:rsid w:val="0FEECED7"/>
    <w:rsid w:val="1D5589A0"/>
    <w:rsid w:val="4FC519EB"/>
    <w:rsid w:val="5B0F0C4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99C3C"/>
  <w15:chartTrackingRefBased/>
  <w15:docId w15:val="{5A3A2597-F20E-4B42-8D75-DF53459E7F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396FE9"/>
    <w:pPr>
      <w:spacing w:after="200" w:line="276" w:lineRule="auto"/>
    </w:pPr>
    <w:rPr>
      <w:sz w:val="22"/>
      <w:szCs w:val="22"/>
      <w:lang w:eastAsia="en-US"/>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uiPriority w:val="99"/>
    <w:unhideWhenUsed/>
    <w:rsid w:val="00FF3AB7"/>
    <w:rPr>
      <w:color w:val="0000FF"/>
      <w:u w:val="single"/>
    </w:rPr>
  </w:style>
  <w:style w:type="paragraph" w:styleId="Intestazione">
    <w:name w:val="header"/>
    <w:basedOn w:val="Normale"/>
    <w:link w:val="IntestazioneCarattere"/>
    <w:uiPriority w:val="99"/>
    <w:unhideWhenUsed/>
    <w:rsid w:val="00E06400"/>
    <w:pPr>
      <w:tabs>
        <w:tab w:val="center" w:pos="4819"/>
        <w:tab w:val="right" w:pos="9638"/>
      </w:tabs>
    </w:pPr>
    <w:rPr>
      <w:lang w:val="x-none"/>
    </w:rPr>
  </w:style>
  <w:style w:type="character" w:styleId="IntestazioneCarattere" w:customStyle="1">
    <w:name w:val="Intestazione Carattere"/>
    <w:link w:val="Intestazione"/>
    <w:uiPriority w:val="99"/>
    <w:rsid w:val="00E06400"/>
    <w:rPr>
      <w:sz w:val="22"/>
      <w:szCs w:val="22"/>
      <w:lang w:eastAsia="en-US"/>
    </w:rPr>
  </w:style>
  <w:style w:type="paragraph" w:styleId="Pidipagina">
    <w:name w:val="footer"/>
    <w:basedOn w:val="Normale"/>
    <w:link w:val="PidipaginaCarattere"/>
    <w:uiPriority w:val="99"/>
    <w:unhideWhenUsed/>
    <w:rsid w:val="00E06400"/>
    <w:pPr>
      <w:tabs>
        <w:tab w:val="center" w:pos="4819"/>
        <w:tab w:val="right" w:pos="9638"/>
      </w:tabs>
    </w:pPr>
    <w:rPr>
      <w:lang w:val="x-none"/>
    </w:rPr>
  </w:style>
  <w:style w:type="character" w:styleId="PidipaginaCarattere" w:customStyle="1">
    <w:name w:val="Piè di pagina Carattere"/>
    <w:link w:val="Pidipagina"/>
    <w:uiPriority w:val="99"/>
    <w:rsid w:val="00E06400"/>
    <w:rPr>
      <w:sz w:val="22"/>
      <w:szCs w:val="22"/>
      <w:lang w:eastAsia="en-US"/>
    </w:rPr>
  </w:style>
  <w:style w:type="table" w:styleId="Grigliatabella">
    <w:name w:val="Table Grid"/>
    <w:basedOn w:val="Tabellanormale"/>
    <w:uiPriority w:val="59"/>
    <w:rsid w:val="00B863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nfasicorsivo">
    <w:name w:val="Emphasis"/>
    <w:uiPriority w:val="20"/>
    <w:qFormat/>
    <w:rsid w:val="00F424E0"/>
    <w:rPr>
      <w:i/>
      <w:iCs/>
    </w:rPr>
  </w:style>
  <w:style w:type="character" w:styleId="Menzionenonrisolta1" w:customStyle="1">
    <w:name w:val="Menzione non risolta1"/>
    <w:uiPriority w:val="99"/>
    <w:semiHidden/>
    <w:unhideWhenUsed/>
    <w:rsid w:val="0079066A"/>
    <w:rPr>
      <w:color w:val="605E5C"/>
      <w:shd w:val="clear" w:color="auto" w:fill="E1DFDD"/>
    </w:rPr>
  </w:style>
  <w:style w:type="character" w:styleId="Enfasigrassetto">
    <w:name w:val="Strong"/>
    <w:uiPriority w:val="22"/>
    <w:qFormat/>
    <w:rsid w:val="006109B9"/>
    <w:rPr>
      <w:b/>
      <w:bCs/>
    </w:rPr>
  </w:style>
  <w:style w:type="paragraph" w:styleId="Testofumetto">
    <w:name w:val="Balloon Text"/>
    <w:basedOn w:val="Normale"/>
    <w:link w:val="TestofumettoCarattere"/>
    <w:uiPriority w:val="99"/>
    <w:semiHidden/>
    <w:unhideWhenUsed/>
    <w:rsid w:val="004C4CC8"/>
    <w:pPr>
      <w:spacing w:after="0" w:line="240" w:lineRule="auto"/>
    </w:pPr>
    <w:rPr>
      <w:rFonts w:ascii="Tahoma" w:hAnsi="Tahoma" w:cs="Tahoma"/>
      <w:sz w:val="16"/>
      <w:szCs w:val="16"/>
    </w:rPr>
  </w:style>
  <w:style w:type="character" w:styleId="TestofumettoCarattere" w:customStyle="1">
    <w:name w:val="Testo fumetto Carattere"/>
    <w:link w:val="Testofumetto"/>
    <w:uiPriority w:val="99"/>
    <w:semiHidden/>
    <w:rsid w:val="004C4CC8"/>
    <w:rPr>
      <w:rFonts w:ascii="Tahoma" w:hAnsi="Tahoma" w:cs="Tahoma"/>
      <w:sz w:val="16"/>
      <w:szCs w:val="16"/>
      <w:lang w:eastAsia="en-US"/>
    </w:rPr>
  </w:style>
  <w:style w:type="character" w:styleId="Menzionenonrisolta">
    <w:name w:val="Unresolved Mention"/>
    <w:uiPriority w:val="99"/>
    <w:semiHidden/>
    <w:unhideWhenUsed/>
    <w:rsid w:val="00776713"/>
    <w:rPr>
      <w:color w:val="605E5C"/>
      <w:shd w:val="clear" w:color="auto" w:fill="E1DFDD"/>
    </w:rPr>
  </w:style>
  <w:style w:type="character" w:styleId="Rimandocommento">
    <w:name w:val="annotation reference"/>
    <w:uiPriority w:val="99"/>
    <w:semiHidden/>
    <w:unhideWhenUsed/>
    <w:rsid w:val="00443239"/>
    <w:rPr>
      <w:sz w:val="16"/>
      <w:szCs w:val="16"/>
    </w:rPr>
  </w:style>
  <w:style w:type="paragraph" w:styleId="Testocommento">
    <w:name w:val="annotation text"/>
    <w:basedOn w:val="Normale"/>
    <w:link w:val="TestocommentoCarattere"/>
    <w:uiPriority w:val="99"/>
    <w:unhideWhenUsed/>
    <w:rsid w:val="00443239"/>
    <w:rPr>
      <w:sz w:val="20"/>
      <w:szCs w:val="20"/>
    </w:rPr>
  </w:style>
  <w:style w:type="character" w:styleId="TestocommentoCarattere" w:customStyle="1">
    <w:name w:val="Testo commento Carattere"/>
    <w:link w:val="Testocommento"/>
    <w:uiPriority w:val="99"/>
    <w:rsid w:val="00443239"/>
    <w:rPr>
      <w:lang w:eastAsia="en-US"/>
    </w:rPr>
  </w:style>
  <w:style w:type="paragraph" w:styleId="Soggettocommento">
    <w:name w:val="annotation subject"/>
    <w:basedOn w:val="Testocommento"/>
    <w:next w:val="Testocommento"/>
    <w:link w:val="SoggettocommentoCarattere"/>
    <w:uiPriority w:val="99"/>
    <w:semiHidden/>
    <w:unhideWhenUsed/>
    <w:rsid w:val="00443239"/>
    <w:rPr>
      <w:b/>
      <w:bCs/>
    </w:rPr>
  </w:style>
  <w:style w:type="character" w:styleId="SoggettocommentoCarattere" w:customStyle="1">
    <w:name w:val="Soggetto commento Carattere"/>
    <w:link w:val="Soggettocommento"/>
    <w:uiPriority w:val="99"/>
    <w:semiHidden/>
    <w:rsid w:val="00443239"/>
    <w:rPr>
      <w:b/>
      <w:bCs/>
      <w:lang w:eastAsia="en-US"/>
    </w:rPr>
  </w:style>
  <w:style w:type="paragraph" w:styleId="Paragrafoelenco">
    <w:name w:val="List Paragraph"/>
    <w:basedOn w:val="Normale"/>
    <w:uiPriority w:val="34"/>
    <w:qFormat/>
    <w:rsid w:val="00892523"/>
    <w:pPr>
      <w:spacing w:after="0" w:line="240" w:lineRule="auto"/>
      <w:ind w:left="720"/>
      <w:contextualSpacing/>
    </w:pPr>
    <w:rPr>
      <w:rFonts w:asciiTheme="minorHAnsi" w:hAnsiTheme="minorHAnsi" w:eastAsiaTheme="minorHAnsi" w:cstheme="minorBidi"/>
      <w:kern w:val="2"/>
      <w:sz w:val="24"/>
      <w:szCs w:val="24"/>
      <w14:ligatures w14:val="standardContextual"/>
    </w:rPr>
  </w:style>
  <w:style w:type="paragraph" w:styleId="NormaleWeb">
    <w:name w:val="Normal (Web)"/>
    <w:basedOn w:val="Normale"/>
    <w:uiPriority w:val="99"/>
    <w:unhideWhenUsed/>
    <w:rsid w:val="00892523"/>
    <w:pPr>
      <w:spacing w:before="100" w:beforeAutospacing="1" w:after="100" w:afterAutospacing="1" w:line="240" w:lineRule="auto"/>
    </w:pPr>
    <w:rPr>
      <w:rFonts w:ascii="Times New Roman" w:hAnsi="Times New Roman" w:eastAsia="Times New Roman"/>
      <w:sz w:val="24"/>
      <w:szCs w:val="24"/>
      <w:lang w:eastAsia="it-IT"/>
    </w:rPr>
  </w:style>
  <w:style w:type="character" w:styleId="wacimagecontainer" w:customStyle="1">
    <w:name w:val="wacimagecontainer"/>
    <w:basedOn w:val="Carpredefinitoparagrafo"/>
    <w:rsid w:val="005E0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1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nfo@fondazionedinozoli.com" TargetMode="Externa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hyperlink" Target="mailto:press@setteluci.net%20"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hyperlink" Target="http://www.fondazionedinozoli.com" TargetMode="External" Id="rId9" /><Relationship Type="http://schemas.openxmlformats.org/officeDocument/2006/relationships/image" Target="media/image5.png"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emf"/></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DE407-DFF6-495A-B634-0B770ED04AA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Utente</dc:creator>
  <keywords/>
  <lastModifiedBy>Bianca Manuelita Maggio</lastModifiedBy>
  <revision>7</revision>
  <lastPrinted>2021-08-30T21:10:00.0000000Z</lastPrinted>
  <dcterms:created xsi:type="dcterms:W3CDTF">2026-03-20T15:31:00.0000000Z</dcterms:created>
  <dcterms:modified xsi:type="dcterms:W3CDTF">2026-03-24T11:31:45.1487187Z</dcterms:modified>
</coreProperties>
</file>