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Intestazione"/>
      </w:pPr>
    </w:p>
    <w:p>
      <w:pPr>
        <w:pStyle w:val="Corpo A"/>
      </w:pPr>
    </w:p>
    <w:p>
      <w:pPr>
        <w:pStyle w:val="Intestazione"/>
        <w:rPr>
          <w:sz w:val="32"/>
          <w:szCs w:val="32"/>
        </w:rPr>
      </w:pPr>
      <w:r>
        <w:rPr>
          <w:sz w:val="32"/>
          <w:szCs w:val="32"/>
          <w:rtl w:val="0"/>
          <w:lang w:val="es-ES_tradnl"/>
        </w:rPr>
        <w:t>COMUNICATO STAMPA</w:t>
      </w:r>
    </w:p>
    <w:p>
      <w:pPr>
        <w:pStyle w:val="Corpo A"/>
      </w:pPr>
    </w:p>
    <w:p>
      <w:pPr>
        <w:pStyle w:val="Titolo"/>
        <w:rPr>
          <w:sz w:val="40"/>
          <w:szCs w:val="40"/>
        </w:rPr>
      </w:pPr>
      <w:r>
        <w:rPr>
          <w:sz w:val="40"/>
          <w:szCs w:val="40"/>
          <w:rtl w:val="0"/>
          <w:lang w:val="it-IT"/>
        </w:rPr>
        <w:t>Stefania Raimondi, l'equilibrio sospeso tra gesto e tempo.</w:t>
      </w:r>
    </w:p>
    <w:p>
      <w:pPr>
        <w:pStyle w:val="Corpo A"/>
      </w:pPr>
    </w:p>
    <w:p>
      <w:pPr>
        <w:pStyle w:val="Di default"/>
        <w:suppressAutoHyphens w:val="1"/>
        <w:spacing w:before="0" w:after="16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Alla Galleria Matria arriva la mostra di Stefania Raimondi, artista napoletana che lavora sul confine tra disegno, incisione e materia. Una pratica che trasforma legni recuperati e superfici vissute in veri e propri archivi di memoria, dove il segno non si impone ma affiora, come traccia gi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inscritta nel supporto.</w:t>
      </w:r>
    </w:p>
    <w:p>
      <w:pPr>
        <w:pStyle w:val="Di default"/>
        <w:suppressAutoHyphens w:val="1"/>
        <w:spacing w:before="0" w:after="16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 xml:space="preserve">Raimondi interviene su materiali segnati dal tempo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legni, gessi, carte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trattandoli come corpi vivi. Ogni tavola diventa luogo di stratificazione: la materia conserva, il gesto ascolta. Nella serie 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it-IT"/>
        </w:rPr>
        <w:t>Legni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 le figure sembrano emergere dal supporto stesso, in un processo di rivelazione pi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ù </w:t>
      </w:r>
      <w:r>
        <w:rPr>
          <w:rFonts w:ascii="Helvetica" w:hAnsi="Helvetica"/>
          <w:sz w:val="22"/>
          <w:szCs w:val="22"/>
          <w:rtl w:val="0"/>
          <w:lang w:val="it-IT"/>
        </w:rPr>
        <w:t>che di costruzione, in dialogo con l</w:t>
      </w:r>
      <w:r>
        <w:rPr>
          <w:rFonts w:ascii="Arial Unicode MS" w:hAnsi="Arial Unicode MS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idea michelangiolesca della forma gi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presente nella materia.</w:t>
      </w:r>
    </w:p>
    <w:p>
      <w:pPr>
        <w:pStyle w:val="Di default"/>
        <w:suppressAutoHyphens w:val="1"/>
        <w:spacing w:before="0" w:after="16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 xml:space="preserve">Tecnica distintiva del suo percorso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>l</w:t>
      </w:r>
      <w:r>
        <w:rPr>
          <w:rFonts w:ascii="Arial Unicode MS" w:hAnsi="Arial Unicode MS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incisione su gesso, scelta che introduce un elemento di fragilit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strutturale: il segno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sz w:val="22"/>
          <w:szCs w:val="22"/>
          <w:rtl w:val="0"/>
          <w:lang w:val="it-IT"/>
        </w:rPr>
        <w:t>esposto al rischio di perdita, trasformando ogni opera in un atto di vulnerabilit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consapevole. Un equilibrio costante tra controllo e abbandono, disciplina e istinto.</w:t>
      </w:r>
    </w:p>
    <w:p>
      <w:pPr>
        <w:pStyle w:val="Di default"/>
        <w:suppressAutoHyphens w:val="1"/>
        <w:spacing w:before="0" w:after="16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Il corpo umano attraversa tutta la ricerca: mani, articolazioni, profili anonimi diventano territori di memoria collettiva. Le figure, prive di identit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à</w:t>
      </w:r>
      <w:r>
        <w:rPr>
          <w:rFonts w:ascii="Helvetica" w:hAnsi="Helvetica"/>
          <w:sz w:val="22"/>
          <w:szCs w:val="22"/>
          <w:rtl w:val="0"/>
          <w:lang w:val="it-IT"/>
        </w:rPr>
        <w:t>, raccontano microstorie silenziose, dove la precisione anatomica convive con una tensione emotiva che rende la linea strumento di introspezione.</w:t>
      </w:r>
    </w:p>
    <w:p>
      <w:pPr>
        <w:pStyle w:val="Di default"/>
        <w:suppressAutoHyphens w:val="1"/>
        <w:spacing w:before="0" w:after="16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Nata a Napoli nel 1969, Raimondi si forma tra Liceo Artistico, studi di architettura e Accademia di Belle Arti. Un percorso ibrido che si riflette nella struttura delle opere, sempre sospese tra rigore compositivo e libert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espressiva.</w:t>
      </w:r>
    </w:p>
    <w:p>
      <w:pPr>
        <w:pStyle w:val="Di default"/>
        <w:suppressAutoHyphens w:val="1"/>
        <w:spacing w:before="0" w:after="16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Nel corso degli anni l</w:t>
      </w:r>
      <w:r>
        <w:rPr>
          <w:rFonts w:ascii="Arial Unicode MS" w:hAnsi="Arial Unicode MS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artista ha ricevuto importanti riconoscimenti, tra cui il Premio Giovani Generazioni, </w:t>
      </w:r>
      <w:r>
        <w:rPr>
          <w:rFonts w:ascii="Helvetica" w:hAnsi="Helvetica" w:hint="default"/>
          <w:b w:val="1"/>
          <w:bCs w:val="1"/>
          <w:sz w:val="22"/>
          <w:szCs w:val="22"/>
          <w:rtl w:val="0"/>
          <w:lang w:val="it-IT"/>
        </w:rPr>
        <w:t xml:space="preserve">è 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it-IT"/>
        </w:rPr>
        <w:t>stata finalista all</w:t>
      </w:r>
      <w:r>
        <w:rPr>
          <w:rFonts w:ascii="Arial Unicode MS" w:hAnsi="Arial Unicode MS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it-IT"/>
        </w:rPr>
        <w:t>Exibart Prize nel 2020 e nel 2025</w:t>
      </w:r>
      <w:r>
        <w:rPr>
          <w:rFonts w:ascii="Helvetica" w:hAnsi="Helvetica"/>
          <w:sz w:val="22"/>
          <w:szCs w:val="22"/>
          <w:rtl w:val="0"/>
          <w:lang w:val="it-IT"/>
        </w:rPr>
        <w:t>, e ha vinto il Premio Marchionni per la Grafica. Ha esposto in sedi istituzionali come il PAN di Napoli, il Museo MAGMMA di Villacidro, C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Fonts w:ascii="Helvetica" w:hAnsi="Helvetica"/>
          <w:sz w:val="22"/>
          <w:szCs w:val="22"/>
          <w:rtl w:val="0"/>
          <w:lang w:val="it-IT"/>
        </w:rPr>
        <w:t>la Ghironda a Bologna e Castel dell</w:t>
      </w:r>
      <w:r>
        <w:rPr>
          <w:rFonts w:ascii="Arial Unicode MS" w:hAnsi="Arial Unicode MS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Ovo.</w:t>
      </w:r>
    </w:p>
    <w:p>
      <w:pPr>
        <w:pStyle w:val="Di default"/>
        <w:suppressAutoHyphens w:val="1"/>
        <w:spacing w:before="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it-IT"/>
        </w:rPr>
        <w:t>La ricerca di Raimondi riafferma il valore del disegno e dell</w:t>
      </w:r>
      <w:r>
        <w:rPr>
          <w:rFonts w:ascii="Arial Unicode MS" w:hAnsi="Arial Unicode MS" w:hint="default"/>
          <w:sz w:val="22"/>
          <w:szCs w:val="22"/>
          <w:rtl w:val="0"/>
          <w:lang w:val="it-IT"/>
        </w:rPr>
        <w:t>’</w:t>
      </w:r>
      <w:r>
        <w:rPr>
          <w:rFonts w:ascii="Helvetica" w:hAnsi="Helvetica"/>
          <w:sz w:val="22"/>
          <w:szCs w:val="22"/>
          <w:rtl w:val="0"/>
          <w:lang w:val="it-IT"/>
        </w:rPr>
        <w:t>incisione. La materia diventa organismo, stratificazione, memoria tattile, invitando a rallentare lo sguardo e a leggere le tracce del tempo come forma di resistenza poetica.</w:t>
      </w:r>
    </w:p>
    <w:p>
      <w:pPr>
        <w:pStyle w:val="Di default"/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Di default"/>
        <w:suppressAutoHyphens w:val="1"/>
        <w:spacing w:before="0" w:after="100" w:line="240" w:lineRule="auto"/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it-IT"/>
        </w:rPr>
        <w:t>Info mostra</w:t>
      </w:r>
    </w:p>
    <w:p>
      <w:pPr>
        <w:pStyle w:val="Di default"/>
        <w:suppressAutoHyphens w:val="1"/>
        <w:spacing w:before="0" w:after="6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it-IT"/>
        </w:rPr>
        <w:t>Stefania Raimondi</w:t>
      </w:r>
      <w:r>
        <w:rPr>
          <w:rFonts w:ascii="Helvetica" w:cs="Helvetica" w:hAnsi="Helvetica" w:eastAsia="Helvetica"/>
          <w:sz w:val="22"/>
          <w:szCs w:val="22"/>
        </w:rPr>
        <w:br w:type="textWrapping"/>
      </w:r>
      <w:r>
        <w:rPr>
          <w:rFonts w:ascii="Helvetica" w:hAnsi="Helvetica"/>
          <w:sz w:val="22"/>
          <w:szCs w:val="22"/>
          <w:rtl w:val="0"/>
          <w:lang w:val="it-IT"/>
        </w:rPr>
        <w:t>A cura di Liana Solis</w:t>
      </w:r>
    </w:p>
    <w:p>
      <w:pPr>
        <w:pStyle w:val="Di default"/>
        <w:suppressAutoHyphens w:val="1"/>
        <w:spacing w:before="0" w:after="6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it-IT"/>
        </w:rPr>
        <w:t>Galleria Matria</w:t>
      </w:r>
      <w:r>
        <w:rPr>
          <w:rFonts w:ascii="Helvetica" w:cs="Helvetica" w:hAnsi="Helvetica" w:eastAsia="Helvetica"/>
          <w:sz w:val="22"/>
          <w:szCs w:val="22"/>
        </w:rPr>
        <w:br w:type="textWrapping"/>
      </w:r>
      <w:r>
        <w:rPr>
          <w:rFonts w:ascii="Helvetica" w:hAnsi="Helvetica"/>
          <w:sz w:val="22"/>
          <w:szCs w:val="22"/>
          <w:rtl w:val="0"/>
          <w:lang w:val="it-IT"/>
        </w:rPr>
        <w:t>Via Melzo 34, Milano</w:t>
      </w:r>
    </w:p>
    <w:p>
      <w:pPr>
        <w:pStyle w:val="Di default"/>
        <w:suppressAutoHyphens w:val="1"/>
        <w:spacing w:before="0" w:after="6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de-DE"/>
        </w:rPr>
        <w:t>Date: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 16 gennaio </w:t>
      </w:r>
      <w:r>
        <w:rPr>
          <w:rFonts w:ascii="Helvetica" w:hAnsi="Helvetica" w:hint="default"/>
          <w:sz w:val="22"/>
          <w:szCs w:val="22"/>
          <w:rtl w:val="0"/>
          <w:lang w:val="it-IT"/>
        </w:rPr>
        <w:t xml:space="preserve">– </w:t>
      </w:r>
      <w:r>
        <w:rPr>
          <w:rFonts w:ascii="Helvetica" w:hAnsi="Helvetica"/>
          <w:sz w:val="22"/>
          <w:szCs w:val="22"/>
          <w:rtl w:val="0"/>
          <w:lang w:val="it-IT"/>
        </w:rPr>
        <w:t>6 marzo 2026</w:t>
      </w:r>
      <w:r>
        <w:rPr>
          <w:rFonts w:ascii="Helvetica" w:cs="Helvetica" w:hAnsi="Helvetica" w:eastAsia="Helvetica"/>
          <w:sz w:val="22"/>
          <w:szCs w:val="22"/>
          <w:lang w:val="it-IT"/>
        </w:rPr>
        <w:br w:type="textWrapping"/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Opening:</w:t>
      </w:r>
      <w:r>
        <w:rPr>
          <w:rFonts w:ascii="Helvetica" w:hAnsi="Helvetica"/>
          <w:sz w:val="22"/>
          <w:szCs w:val="22"/>
          <w:rtl w:val="0"/>
          <w:lang w:val="it-IT"/>
        </w:rPr>
        <w:t xml:space="preserve"> 15 gennaio 2026, ore 18:30</w:t>
      </w:r>
    </w:p>
    <w:p>
      <w:pPr>
        <w:pStyle w:val="Di default"/>
        <w:suppressAutoHyphens w:val="1"/>
        <w:spacing w:before="0" w:after="60" w:line="240" w:lineRule="auto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it-IT"/>
        </w:rPr>
        <w:t>Orari:</w:t>
      </w:r>
      <w:r>
        <w:rPr>
          <w:rFonts w:ascii="Helvetica" w:cs="Helvetica" w:hAnsi="Helvetica" w:eastAsia="Helvetica"/>
          <w:sz w:val="22"/>
          <w:szCs w:val="22"/>
        </w:rPr>
        <w:br w:type="textWrapping"/>
      </w:r>
      <w:r>
        <w:rPr>
          <w:rFonts w:ascii="Helvetica" w:hAnsi="Helvetica"/>
          <w:sz w:val="22"/>
          <w:szCs w:val="22"/>
          <w:rtl w:val="0"/>
          <w:lang w:val="it-IT"/>
        </w:rPr>
        <w:t>Luned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ì–</w:t>
      </w:r>
      <w:r>
        <w:rPr>
          <w:rFonts w:ascii="Helvetica" w:hAnsi="Helvetica"/>
          <w:sz w:val="22"/>
          <w:szCs w:val="22"/>
          <w:rtl w:val="0"/>
          <w:lang w:val="it-IT"/>
        </w:rPr>
        <w:t>venerd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ì</w:t>
        <w:br w:type="textWrapping"/>
      </w:r>
      <w:r>
        <w:rPr>
          <w:rFonts w:ascii="Helvetica" w:hAnsi="Helvetica"/>
          <w:sz w:val="22"/>
          <w:szCs w:val="22"/>
          <w:rtl w:val="0"/>
          <w:lang w:val="it-IT"/>
        </w:rPr>
        <w:t>11:00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–</w:t>
      </w:r>
      <w:r>
        <w:rPr>
          <w:rFonts w:ascii="Helvetica" w:hAnsi="Helvetica"/>
          <w:sz w:val="22"/>
          <w:szCs w:val="22"/>
          <w:rtl w:val="0"/>
          <w:lang w:val="it-IT"/>
        </w:rPr>
        <w:t>13:00 / 15:00</w:t>
      </w:r>
      <w:r>
        <w:rPr>
          <w:rFonts w:ascii="Helvetica" w:hAnsi="Helvetica" w:hint="default"/>
          <w:sz w:val="22"/>
          <w:szCs w:val="22"/>
          <w:rtl w:val="0"/>
          <w:lang w:val="it-IT"/>
        </w:rPr>
        <w:t>–</w:t>
      </w:r>
      <w:r>
        <w:rPr>
          <w:rFonts w:ascii="Helvetica" w:hAnsi="Helvetica"/>
          <w:sz w:val="22"/>
          <w:szCs w:val="22"/>
          <w:rtl w:val="0"/>
          <w:lang w:val="it-IT"/>
        </w:rPr>
        <w:t>19:00</w:t>
      </w:r>
      <w:r>
        <w:rPr>
          <w:rFonts w:ascii="Helvetica" w:cs="Helvetica" w:hAnsi="Helvetica" w:eastAsia="Helvetica"/>
          <w:sz w:val="22"/>
          <w:szCs w:val="22"/>
        </w:rPr>
        <w:br w:type="textWrapping"/>
      </w:r>
      <w:r>
        <w:rPr>
          <w:rFonts w:ascii="Helvetica" w:hAnsi="Helvetica"/>
          <w:sz w:val="22"/>
          <w:szCs w:val="22"/>
          <w:rtl w:val="0"/>
          <w:lang w:val="it-IT"/>
        </w:rPr>
        <w:t>Ultimo ingresso ore 18:30</w:t>
      </w:r>
    </w:p>
    <w:p>
      <w:pPr>
        <w:pStyle w:val="Di default"/>
        <w:suppressAutoHyphens w:val="1"/>
        <w:spacing w:before="0" w:after="240" w:line="240" w:lineRule="auto"/>
      </w:pPr>
      <w:r>
        <w:rPr>
          <w:rFonts w:ascii="Helvetica" w:hAnsi="Helvetica"/>
          <w:sz w:val="22"/>
          <w:szCs w:val="22"/>
          <w:rtl w:val="0"/>
          <w:lang w:val="it-IT"/>
        </w:rPr>
        <w:t>Weekend e festivi su appuntamento</w:t>
      </w:r>
      <w:r>
        <w:rPr>
          <w:rFonts w:ascii="Helvetica" w:cs="Helvetica" w:hAnsi="Helvetica" w:eastAsia="Helvetica"/>
          <w:sz w:val="22"/>
          <w:szCs w:val="22"/>
        </w:rPr>
        <w:br w:type="textWrapping"/>
      </w:r>
      <w:r>
        <w:rPr>
          <w:rFonts w:ascii="Helvetica" w:hAnsi="Helvetica"/>
          <w:sz w:val="22"/>
          <w:szCs w:val="22"/>
          <w:rtl w:val="0"/>
          <w:lang w:val="it-IT"/>
        </w:rPr>
        <w:t>info@galleriamatria.it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12"/>
        <w:tab w:val="clear" w:pos="9020"/>
      </w:tabs>
    </w:pPr>
    <w:r>
      <w:tab/>
    </w:r>
    <w:r>
      <w:drawing xmlns:a="http://schemas.openxmlformats.org/drawingml/2006/main">
        <wp:inline distT="0" distB="0" distL="0" distR="0">
          <wp:extent cx="2127185" cy="553068"/>
          <wp:effectExtent l="0" t="0" r="0" b="0"/>
          <wp:docPr id="1073741825" name="officeArt object" descr="cropped-galleria-matria-logo@2x-e1642070063574.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ropped-galleria-matria-logo@2x-e1642070063574.png.png" descr="cropped-galleria-matria-logo@2x-e1642070063574.png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185" cy="5530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">
    <w:name w:val="Intestazione"/>
    <w:next w:val="Corpo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olo">
    <w:name w:val="Titolo"/>
    <w:next w:val="Corpo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