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8" w:line="240" w:lineRule="auto"/>
        <w:rPr>
          <w:rFonts w:ascii="Calibri" w:cs="Calibri" w:hAnsi="Calibri" w:eastAsia="Calibri"/>
        </w:rPr>
      </w:pPr>
    </w:p>
    <w:p>
      <w:pPr>
        <w:pStyle w:val="Normal.0"/>
        <w:spacing w:line="240" w:lineRule="auto"/>
        <w:rPr>
          <w:sz w:val="24"/>
          <w:szCs w:val="24"/>
        </w:rPr>
      </w:pPr>
    </w:p>
    <w:p>
      <w:pPr>
        <w:pStyle w:val="Normal.0"/>
        <w:spacing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CAMeC </w:t>
      </w:r>
      <w:r>
        <w:rPr>
          <w:sz w:val="24"/>
          <w:szCs w:val="24"/>
          <w:rtl w:val="0"/>
          <w:lang w:val="it-IT"/>
        </w:rPr>
        <w:t xml:space="preserve">| </w:t>
      </w:r>
      <w:r>
        <w:rPr>
          <w:b w:val="1"/>
          <w:bCs w:val="1"/>
          <w:sz w:val="24"/>
          <w:szCs w:val="24"/>
          <w:rtl w:val="0"/>
          <w:lang w:val="it-IT"/>
        </w:rPr>
        <w:t>La Spezia</w:t>
      </w:r>
    </w:p>
    <w:p>
      <w:pPr>
        <w:pStyle w:val="Normal.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25 giugno 2022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>15 gennaio 2023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99" w:after="238" w:line="24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b w:val="1"/>
          <w:bCs w:val="1"/>
          <w:rtl w:val="0"/>
          <w:lang w:val="it-IT"/>
        </w:rPr>
        <w:t xml:space="preserve">La mostra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>Liberare Arte da Artisti. Giacomo Verde artivista</w:t>
      </w:r>
      <w:r>
        <w:rPr>
          <w:rFonts w:ascii="Calibri" w:hAnsi="Calibri"/>
          <w:b w:val="1"/>
          <w:bCs w:val="1"/>
          <w:rtl w:val="0"/>
          <w:lang w:val="it-IT"/>
        </w:rPr>
        <w:t xml:space="preserve"> </w:t>
        <w:br w:type="textWrapping"/>
      </w:r>
      <w:r>
        <w:rPr>
          <w:rFonts w:ascii="Calibri" w:hAnsi="Calibri"/>
          <w:b w:val="1"/>
          <w:bCs w:val="1"/>
          <w:rtl w:val="0"/>
          <w:lang w:val="it-IT"/>
        </w:rPr>
        <w:t>inaugura il capitolo finale dedicato al Teatro tecnologico</w:t>
      </w:r>
    </w:p>
    <w:p>
      <w:pPr>
        <w:pStyle w:val="Di default B"/>
        <w:spacing w:before="0" w:line="240" w:lineRule="auto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Al CAMeC della Spezia, </w:t>
      </w:r>
      <w:r>
        <w:rPr>
          <w:rFonts w:ascii="Calibri" w:hAnsi="Calibri"/>
          <w:b w:val="1"/>
          <w:bCs w:val="1"/>
          <w:rtl w:val="0"/>
          <w:lang w:val="it-IT"/>
        </w:rPr>
        <w:t>venerd</w:t>
      </w:r>
      <w:r>
        <w:rPr>
          <w:rFonts w:ascii="Calibri" w:hAnsi="Calibri" w:hint="default"/>
          <w:b w:val="1"/>
          <w:bCs w:val="1"/>
          <w:rtl w:val="0"/>
          <w:lang w:val="it-IT"/>
        </w:rPr>
        <w:t xml:space="preserve">ì </w:t>
      </w:r>
      <w:r>
        <w:rPr>
          <w:rFonts w:ascii="Calibri" w:hAnsi="Calibri"/>
          <w:b w:val="1"/>
          <w:bCs w:val="1"/>
          <w:rtl w:val="0"/>
          <w:lang w:val="it-IT"/>
        </w:rPr>
        <w:t>18 novembre dalle ore 17.00</w:t>
      </w:r>
      <w:r>
        <w:rPr>
          <w:rFonts w:ascii="Calibri" w:hAnsi="Calibri"/>
          <w:rtl w:val="0"/>
          <w:lang w:val="it-IT"/>
        </w:rPr>
        <w:t xml:space="preserve"> </w:t>
        <w:br w:type="textWrapping"/>
      </w:r>
      <w:r>
        <w:rPr>
          <w:rFonts w:ascii="Calibri" w:hAnsi="Calibri"/>
          <w:rtl w:val="0"/>
          <w:lang w:val="it-IT"/>
        </w:rPr>
        <w:t xml:space="preserve">nuovo riallestimento della mostra dedicata a Giacomo Verde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  <w:lang w:val="it-IT"/>
        </w:rPr>
        <w:t>a cura di Anna Maria Monteverdi</w:t>
      </w:r>
    </w:p>
    <w:p>
      <w:pPr>
        <w:pStyle w:val="Di default B"/>
        <w:spacing w:before="0" w:line="240" w:lineRule="auto"/>
        <w:rPr>
          <w:rFonts w:ascii="Calibri" w:cs="Calibri" w:hAnsi="Calibri" w:eastAsia="Calibri"/>
        </w:rPr>
      </w:pPr>
    </w:p>
    <w:p>
      <w:pPr>
        <w:pStyle w:val="Di default B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Giacomo Verde nasce in teatro, dove esplora le infinite possibilit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interpretazione e della regia, lavorando con Dario Marconcini al Teatro di Pontedera e spingendosi fino in Africa con il Teatro delle Albe. Negli anni scoprir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che la sua vocazione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rtl w:val="0"/>
          <w:lang w:val="it-IT"/>
        </w:rPr>
        <w:t>il racconto e il teatro di strada. E poi si volger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verso quelle nuove tecnologie che lo porteranno a inventare il Teleracconto e a trasformare le sue opere d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arte in installazioni performative.</w:t>
      </w:r>
    </w:p>
    <w:p>
      <w:pPr>
        <w:pStyle w:val="Di default B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Per raccontare questo lungo percorso durato quarant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anni, venerd</w:t>
      </w:r>
      <w:r>
        <w:rPr>
          <w:rFonts w:ascii="Calibri" w:hAnsi="Calibri" w:hint="default"/>
          <w:rtl w:val="0"/>
          <w:lang w:val="it-IT"/>
        </w:rPr>
        <w:t xml:space="preserve">ì </w:t>
      </w:r>
      <w:r>
        <w:rPr>
          <w:rFonts w:ascii="Calibri" w:hAnsi="Calibri"/>
          <w:rtl w:val="0"/>
          <w:lang w:val="it-IT"/>
        </w:rPr>
        <w:t>18 novembre alle ore 17.00 si inizier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con un </w:t>
      </w:r>
      <w:r>
        <w:rPr>
          <w:rFonts w:ascii="Calibri" w:hAnsi="Calibri"/>
          <w:i w:val="1"/>
          <w:iCs w:val="1"/>
          <w:rtl w:val="0"/>
          <w:lang w:val="it-IT"/>
        </w:rPr>
        <w:t>walkabout</w:t>
      </w:r>
      <w:r>
        <w:rPr>
          <w:rFonts w:ascii="Calibri" w:hAnsi="Calibri"/>
          <w:rtl w:val="0"/>
          <w:lang w:val="it-IT"/>
        </w:rPr>
        <w:t xml:space="preserve">. </w:t>
      </w:r>
      <w:r>
        <w:rPr>
          <w:rFonts w:ascii="Calibri" w:hAnsi="Calibri" w:hint="default"/>
          <w:rtl w:val="0"/>
          <w:lang w:val="it-IT"/>
        </w:rPr>
        <w:t xml:space="preserve">È </w:t>
      </w:r>
      <w:r>
        <w:rPr>
          <w:rFonts w:ascii="Calibri" w:hAnsi="Calibri"/>
          <w:b w:val="1"/>
          <w:bCs w:val="1"/>
          <w:rtl w:val="0"/>
          <w:lang w:val="it-IT"/>
        </w:rPr>
        <w:t>Carlo Infante</w:t>
      </w:r>
      <w:r>
        <w:rPr>
          <w:rFonts w:ascii="Calibri" w:hAnsi="Calibri"/>
          <w:rtl w:val="0"/>
          <w:lang w:val="it-IT"/>
        </w:rPr>
        <w:t xml:space="preserve"> che, negli anni Ottanta ha diretto Scenari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Immateriale a Narni - nel cui contesto Giacomo Verde realizz</w:t>
      </w:r>
      <w:r>
        <w:rPr>
          <w:rFonts w:ascii="Calibri" w:hAnsi="Calibri" w:hint="default"/>
          <w:rtl w:val="0"/>
          <w:lang w:val="it-IT"/>
        </w:rPr>
        <w:t xml:space="preserve">ò </w:t>
      </w:r>
      <w:r>
        <w:rPr>
          <w:rFonts w:ascii="Calibri" w:hAnsi="Calibri"/>
          <w:rtl w:val="0"/>
          <w:lang w:val="it-IT"/>
        </w:rPr>
        <w:t>le sue prime opere multimediali - a spiegarci cosa succeder</w:t>
      </w:r>
      <w:r>
        <w:rPr>
          <w:rFonts w:ascii="Calibri" w:hAnsi="Calibri" w:hint="default"/>
          <w:rtl w:val="0"/>
          <w:lang w:val="it-IT"/>
        </w:rPr>
        <w:t>à</w:t>
      </w:r>
      <w:r>
        <w:rPr>
          <w:rFonts w:ascii="Calibri" w:hAnsi="Calibri"/>
          <w:rtl w:val="0"/>
          <w:lang w:val="it-IT"/>
        </w:rPr>
        <w:t xml:space="preserve">: </w:t>
      </w:r>
      <w:r>
        <w:rPr>
          <w:rFonts w:ascii="Calibri" w:hAnsi="Calibri" w:hint="default"/>
          <w:rtl w:val="0"/>
          <w:lang w:val="it-IT"/>
        </w:rPr>
        <w:t>«</w:t>
      </w:r>
      <w:r>
        <w:rPr>
          <w:rFonts w:ascii="Calibri" w:hAnsi="Calibri"/>
          <w:rtl w:val="0"/>
          <w:lang w:val="it-IT"/>
        </w:rPr>
        <w:t xml:space="preserve">Non si esploreranno solo i territori ma anche gli archivi... Con un </w:t>
      </w:r>
      <w:r>
        <w:rPr>
          <w:rFonts w:ascii="Calibri" w:hAnsi="Calibri"/>
          <w:i w:val="1"/>
          <w:iCs w:val="1"/>
          <w:rtl w:val="0"/>
          <w:lang w:val="it-IT"/>
        </w:rPr>
        <w:t>walkabout</w:t>
      </w:r>
      <w:r>
        <w:rPr>
          <w:rFonts w:ascii="Calibri" w:hAnsi="Calibri"/>
          <w:rtl w:val="0"/>
          <w:lang w:val="it-IT"/>
        </w:rPr>
        <w:t xml:space="preserve"> (conversazione radionomade) si attraverser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la mostra su Giacomo Verde,</w:t>
      </w:r>
      <w:r>
        <w:rPr>
          <w:rFonts w:ascii="Calibri" w:hAnsi="Calibri" w:hint="default"/>
          <w:rtl w:val="0"/>
          <w:lang w:val="it-IT"/>
        </w:rPr>
        <w:t xml:space="preserve">  </w:t>
      </w:r>
      <w:r>
        <w:rPr>
          <w:rFonts w:ascii="Calibri" w:hAnsi="Calibri"/>
          <w:rtl w:val="0"/>
          <w:lang w:val="it-IT"/>
        </w:rPr>
        <w:t xml:space="preserve">riallestita attraverso la chiave interpretativa del </w:t>
      </w:r>
      <w:r>
        <w:rPr>
          <w:rFonts w:ascii="Calibri" w:hAnsi="Calibri"/>
          <w:i w:val="1"/>
          <w:iCs w:val="1"/>
          <w:rtl w:val="0"/>
          <w:lang w:val="it-IT"/>
        </w:rPr>
        <w:t>performing media</w:t>
      </w:r>
      <w:r>
        <w:rPr>
          <w:rFonts w:ascii="Calibri" w:hAnsi="Calibri"/>
          <w:rtl w:val="0"/>
          <w:lang w:val="it-IT"/>
        </w:rPr>
        <w:t>, e si andr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a cercare tra le sue valigie di artivista errante indizi, informazioni ed emozioni. Si ascolteranno via radio sonorit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pertinenti e le voci di alcuni compagni di strada di Giacomo, raggiunti al telefono, evocandone la sua figura di trovatore postmoderno</w:t>
      </w:r>
      <w:r>
        <w:rPr>
          <w:rFonts w:ascii="Calibri" w:hAnsi="Calibri" w:hint="default"/>
          <w:rtl w:val="0"/>
          <w:lang w:val="it-IT"/>
        </w:rPr>
        <w:t>»</w:t>
      </w:r>
      <w:r>
        <w:rPr>
          <w:rFonts w:ascii="Calibri" w:hAnsi="Calibri"/>
          <w:rtl w:val="0"/>
          <w:lang w:val="it-IT"/>
        </w:rPr>
        <w:t>.</w:t>
      </w:r>
    </w:p>
    <w:p>
      <w:pPr>
        <w:pStyle w:val="Di default B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Al </w:t>
      </w:r>
      <w:r>
        <w:rPr>
          <w:rFonts w:ascii="Calibri" w:hAnsi="Calibri"/>
          <w:i w:val="1"/>
          <w:iCs w:val="1"/>
          <w:rtl w:val="0"/>
          <w:lang w:val="it-IT"/>
        </w:rPr>
        <w:t xml:space="preserve">walkabout </w:t>
      </w:r>
      <w:r>
        <w:rPr>
          <w:rFonts w:ascii="Calibri" w:hAnsi="Calibri"/>
          <w:rtl w:val="0"/>
          <w:lang w:val="it-IT"/>
        </w:rPr>
        <w:t>potr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partecipare attivamente una ventina di persone ma tutti potranno seguirlo in </w:t>
      </w:r>
      <w:r>
        <w:rPr>
          <w:rFonts w:ascii="Calibri" w:hAnsi="Calibri"/>
          <w:i w:val="1"/>
          <w:iCs w:val="1"/>
          <w:rtl w:val="0"/>
          <w:lang w:val="it-IT"/>
        </w:rPr>
        <w:t xml:space="preserve">streaming </w:t>
      </w:r>
      <w:r>
        <w:rPr>
          <w:rFonts w:ascii="Calibri" w:hAnsi="Calibri"/>
          <w:rtl w:val="0"/>
          <w:lang w:val="it-IT"/>
        </w:rPr>
        <w:t>- durante la conversazione radionomade, Carlo Infante contatter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anche il drammaturgo </w:t>
      </w:r>
      <w:r>
        <w:rPr>
          <w:rFonts w:ascii="Calibri" w:hAnsi="Calibri"/>
          <w:b w:val="1"/>
          <w:bCs w:val="1"/>
          <w:rtl w:val="0"/>
          <w:lang w:val="it-IT"/>
        </w:rPr>
        <w:t>Andrea Balzola</w:t>
      </w:r>
      <w:r>
        <w:rPr>
          <w:rFonts w:ascii="Calibri" w:hAnsi="Calibri"/>
          <w:rtl w:val="0"/>
          <w:lang w:val="it-IT"/>
        </w:rPr>
        <w:t xml:space="preserve">. </w:t>
      </w:r>
      <w:r>
        <w:rPr>
          <w:rFonts w:ascii="Calibri" w:cs="Calibri" w:hAnsi="Calibri" w:eastAsia="Calibri"/>
        </w:rPr>
        <w:br w:type="textWrapping"/>
        <w:br w:type="textWrapping"/>
        <w:br w:type="textWrapping"/>
      </w:r>
      <w:r>
        <w:rPr>
          <w:rFonts w:ascii="Calibri" w:hAnsi="Calibri"/>
          <w:rtl w:val="0"/>
          <w:lang w:val="it-IT"/>
        </w:rPr>
        <w:t xml:space="preserve">Alle 18.00, il drammaturgo, attore e regista </w:t>
      </w:r>
      <w:r>
        <w:rPr>
          <w:rFonts w:ascii="Calibri" w:hAnsi="Calibri"/>
          <w:b w:val="1"/>
          <w:bCs w:val="1"/>
          <w:rtl w:val="0"/>
          <w:lang w:val="it-IT"/>
        </w:rPr>
        <w:t>Carlo Presotto</w:t>
      </w:r>
      <w:r>
        <w:rPr>
          <w:rFonts w:ascii="Calibri" w:hAnsi="Calibri"/>
          <w:rtl w:val="0"/>
          <w:lang w:val="it-IT"/>
        </w:rPr>
        <w:t>, che ha collaborato con Giacomo Verde allo sviluppo del Teleracconto, una particolare tecnica di interazione tra narrazione e video a circuito chiuso, presenter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- dal vivo - 10 minuti di Teleracconto.</w:t>
      </w:r>
    </w:p>
    <w:p>
      <w:pPr>
        <w:pStyle w:val="Di default B"/>
        <w:spacing w:before="0" w:line="240" w:lineRule="auto"/>
        <w:rPr>
          <w:rFonts w:ascii="Calibri" w:cs="Calibri" w:hAnsi="Calibri" w:eastAsia="Calibri"/>
        </w:rPr>
      </w:pPr>
    </w:p>
    <w:p>
      <w:pPr>
        <w:pStyle w:val="Di default B"/>
        <w:spacing w:before="0" w:line="240" w:lineRule="auto"/>
        <w:rPr>
          <w:rStyle w:val="Hyperlink.0"/>
        </w:rPr>
      </w:pPr>
      <w:r>
        <w:rPr>
          <w:rFonts w:ascii="Calibri" w:cs="Calibri" w:hAnsi="Calibri" w:eastAsia="Calibri"/>
        </w:rPr>
        <w:br w:type="textWrapping"/>
        <w:br w:type="textWrapping"/>
      </w:r>
      <w:r>
        <w:rPr>
          <w:rFonts w:ascii="Calibri" w:hAnsi="Calibri"/>
          <w:rtl w:val="0"/>
          <w:lang w:val="it-IT"/>
        </w:rPr>
        <w:t>A seguire, presso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Auditorium, si terr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un incontro con la direttrice artistica di Armunia, </w:t>
      </w:r>
      <w:r>
        <w:rPr>
          <w:rFonts w:ascii="Calibri" w:hAnsi="Calibri"/>
          <w:b w:val="1"/>
          <w:bCs w:val="1"/>
          <w:rtl w:val="0"/>
          <w:lang w:val="it-IT"/>
        </w:rPr>
        <w:t>Angela Fumarola</w:t>
      </w:r>
      <w:r>
        <w:rPr>
          <w:rFonts w:ascii="Calibri" w:hAnsi="Calibri"/>
          <w:rtl w:val="0"/>
          <w:lang w:val="it-IT"/>
        </w:rPr>
        <w:t xml:space="preserve">, </w:t>
      </w:r>
      <w:r>
        <w:rPr>
          <w:rFonts w:ascii="Calibri" w:hAnsi="Calibri"/>
          <w:b w:val="1"/>
          <w:bCs w:val="1"/>
          <w:rtl w:val="0"/>
          <w:lang w:val="it-IT"/>
        </w:rPr>
        <w:t>Carlo Infante</w:t>
      </w:r>
      <w:r>
        <w:rPr>
          <w:rFonts w:ascii="Calibri" w:hAnsi="Calibri"/>
          <w:rtl w:val="0"/>
          <w:lang w:val="it-IT"/>
        </w:rPr>
        <w:t>,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attore e regista </w:t>
      </w:r>
      <w:r>
        <w:rPr>
          <w:rFonts w:ascii="Calibri" w:hAnsi="Calibri"/>
          <w:b w:val="1"/>
          <w:bCs w:val="1"/>
          <w:rtl w:val="0"/>
          <w:lang w:val="it-IT"/>
        </w:rPr>
        <w:t>Dario Marconcini</w:t>
      </w:r>
      <w:r>
        <w:rPr>
          <w:rFonts w:ascii="Calibri" w:hAnsi="Calibri"/>
          <w:rtl w:val="0"/>
          <w:lang w:val="it-IT"/>
        </w:rPr>
        <w:t xml:space="preserve">, la danzatrice </w:t>
      </w:r>
      <w:r>
        <w:rPr>
          <w:rFonts w:ascii="Calibri" w:hAnsi="Calibri"/>
          <w:b w:val="1"/>
          <w:bCs w:val="1"/>
          <w:rtl w:val="0"/>
          <w:lang w:val="it-IT"/>
        </w:rPr>
        <w:t>Alessandra Moretti</w:t>
      </w:r>
      <w:r>
        <w:rPr>
          <w:rFonts w:ascii="Calibri" w:hAnsi="Calibri"/>
          <w:rtl w:val="0"/>
          <w:lang w:val="it-IT"/>
        </w:rPr>
        <w:t xml:space="preserve">, </w:t>
      </w:r>
      <w:r>
        <w:rPr>
          <w:rFonts w:ascii="Calibri" w:hAnsi="Calibri"/>
          <w:b w:val="1"/>
          <w:bCs w:val="1"/>
          <w:rtl w:val="0"/>
          <w:lang w:val="it-IT"/>
        </w:rPr>
        <w:t>Carlo Presotto</w:t>
      </w:r>
      <w:r>
        <w:rPr>
          <w:rFonts w:ascii="Calibri" w:hAnsi="Calibri"/>
          <w:rtl w:val="0"/>
          <w:lang w:val="it-IT"/>
        </w:rPr>
        <w:t xml:space="preserve">, e la drammaturga e regista </w:t>
      </w:r>
      <w:r>
        <w:rPr>
          <w:rFonts w:ascii="Calibri" w:hAnsi="Calibri"/>
          <w:b w:val="1"/>
          <w:bCs w:val="1"/>
          <w:rtl w:val="0"/>
          <w:lang w:val="it-IT"/>
        </w:rPr>
        <w:t>Vania Pucci</w:t>
      </w:r>
      <w:r>
        <w:rPr>
          <w:rFonts w:ascii="Calibri" w:hAnsi="Calibri"/>
          <w:rtl w:val="0"/>
          <w:lang w:val="it-IT"/>
        </w:rPr>
        <w:t>, per ripercorrere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intera esperienza di Verde in ambito performativo. Conduce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incontro, la giornalista Simona M. Frigerio.</w:t>
      </w:r>
      <w:r>
        <w:rPr>
          <w:rFonts w:ascii="Calibri" w:cs="Calibri" w:hAnsi="Calibri" w:eastAsia="Calibri"/>
        </w:rPr>
        <w:br w:type="textWrapping"/>
        <w:br w:type="textWrapping"/>
        <w:br w:type="textWrapping"/>
      </w:r>
      <w:r>
        <w:rPr>
          <w:rFonts w:ascii="Calibri" w:hAnsi="Calibri"/>
          <w:rtl w:val="0"/>
          <w:lang w:val="it-IT"/>
        </w:rPr>
        <w:t>Fulcro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evento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Antologia video-teatrale (1989-2020), ossia la proiezione per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intera giornata, senza soluzione di continuit</w:t>
      </w:r>
      <w:r>
        <w:rPr>
          <w:rFonts w:ascii="Calibri" w:hAnsi="Calibri" w:hint="default"/>
          <w:rtl w:val="0"/>
          <w:lang w:val="it-IT"/>
        </w:rPr>
        <w:t>à</w:t>
      </w:r>
      <w:r>
        <w:rPr>
          <w:rFonts w:ascii="Calibri" w:hAnsi="Calibri"/>
          <w:rtl w:val="0"/>
          <w:lang w:val="it-IT"/>
        </w:rPr>
        <w:t xml:space="preserve">, dei </w:t>
      </w:r>
      <w:r>
        <w:rPr>
          <w:rFonts w:ascii="Calibri" w:hAnsi="Calibri"/>
          <w:b w:val="1"/>
          <w:bCs w:val="1"/>
          <w:rtl w:val="0"/>
          <w:lang w:val="it-IT"/>
        </w:rPr>
        <w:t xml:space="preserve">teleracconti </w:t>
      </w:r>
      <w:r>
        <w:rPr>
          <w:rFonts w:ascii="Calibri" w:hAnsi="Calibri"/>
          <w:rtl w:val="0"/>
          <w:lang w:val="it-IT"/>
        </w:rPr>
        <w:t>e dei</w:t>
      </w:r>
      <w:r>
        <w:rPr>
          <w:rFonts w:ascii="Calibri" w:hAnsi="Calibri"/>
          <w:b w:val="1"/>
          <w:bCs w:val="1"/>
          <w:rtl w:val="0"/>
          <w:lang w:val="it-IT"/>
        </w:rPr>
        <w:t xml:space="preserve"> video</w:t>
      </w:r>
      <w:r>
        <w:rPr>
          <w:rFonts w:ascii="Calibri" w:hAnsi="Calibri"/>
          <w:rtl w:val="0"/>
          <w:lang w:val="it-IT"/>
        </w:rPr>
        <w:t xml:space="preserve">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intera carriera di Verde.</w:t>
      </w:r>
      <w:r>
        <w:rPr>
          <w:rFonts w:ascii="Calibri" w:cs="Calibri" w:hAnsi="Calibri" w:eastAsia="Calibri"/>
          <w:b w:val="1"/>
          <w:bCs w:val="1"/>
        </w:rPr>
        <w:br w:type="textWrapping"/>
        <w:br w:type="textWrapping"/>
        <w:br w:type="textWrapping"/>
      </w:r>
      <w:r>
        <w:rPr>
          <w:rFonts w:ascii="Calibri" w:hAnsi="Calibri"/>
          <w:rtl w:val="0"/>
          <w:lang w:val="it-IT"/>
        </w:rPr>
        <w:t xml:space="preserve">Gli eventi sono tutti a entrata libera. Si consiglia la prenotazione per partecipare al </w:t>
      </w:r>
      <w:r>
        <w:rPr>
          <w:rFonts w:ascii="Calibri" w:hAnsi="Calibri"/>
          <w:i w:val="1"/>
          <w:iCs w:val="1"/>
          <w:rtl w:val="0"/>
          <w:lang w:val="it-IT"/>
        </w:rPr>
        <w:t>walkabout</w:t>
      </w:r>
      <w:r>
        <w:rPr>
          <w:rFonts w:ascii="Calibri" w:hAnsi="Calibri"/>
          <w:rtl w:val="0"/>
          <w:lang w:val="it-IT"/>
        </w:rPr>
        <w:t>.</w:t>
      </w:r>
      <w:r>
        <w:rPr>
          <w:rFonts w:ascii="Calibri" w:cs="Calibri" w:hAnsi="Calibri" w:eastAsia="Calibri"/>
        </w:rPr>
        <w:br w:type="textWrapping"/>
        <w:br w:type="textWrapping"/>
        <w:br w:type="textWrapping"/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>Parteciperanno:</w:t>
      </w:r>
      <w:r>
        <w:rPr>
          <w:rFonts w:ascii="Calibri" w:cs="Calibri" w:hAnsi="Calibri" w:eastAsia="Calibri"/>
          <w:b w:val="1"/>
          <w:bCs w:val="1"/>
          <w:i w:val="1"/>
          <w:iCs w:val="1"/>
        </w:rPr>
        <w:br w:type="textWrapping"/>
      </w:r>
      <w:r>
        <w:rPr>
          <w:rFonts w:ascii="Calibri" w:hAnsi="Calibri"/>
          <w:b w:val="1"/>
          <w:bCs w:val="1"/>
          <w:rtl w:val="0"/>
          <w:lang w:val="it-IT"/>
        </w:rPr>
        <w:t>Andrea Balzola</w:t>
      </w:r>
      <w:r>
        <w:rPr>
          <w:rFonts w:ascii="Calibri" w:hAnsi="Calibri"/>
          <w:rtl w:val="0"/>
          <w:lang w:val="it-IT"/>
        </w:rPr>
        <w:t>. Drammaturgo, sceneggiatore e regista multimediale, insegna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Accademia di Belle Arti di Brera. Ha pubblicato diversi libri, tra i quali ricordiamo </w:t>
      </w:r>
      <w:r>
        <w:rPr>
          <w:rFonts w:ascii="Calibri" w:hAnsi="Calibri"/>
          <w:i w:val="1"/>
          <w:iCs w:val="1"/>
          <w:rtl w:val="0"/>
          <w:lang w:val="it-IT"/>
        </w:rPr>
        <w:t>Le arti multimediali digitali</w:t>
      </w:r>
      <w:r>
        <w:rPr>
          <w:rFonts w:ascii="Calibri" w:hAnsi="Calibri"/>
          <w:rtl w:val="0"/>
          <w:lang w:val="it-IT"/>
        </w:rPr>
        <w:t xml:space="preserve">, con Anna Maria Monteverdi (Garzanti, 2004) e </w:t>
      </w:r>
      <w:r>
        <w:rPr>
          <w:rFonts w:ascii="Calibri" w:hAnsi="Calibri"/>
          <w:i w:val="1"/>
          <w:iCs w:val="1"/>
          <w:rtl w:val="0"/>
          <w:lang w:val="it-IT"/>
        </w:rPr>
        <w:t>Una drammaturgia multimediale</w:t>
      </w:r>
      <w:r>
        <w:rPr>
          <w:rFonts w:ascii="Calibri" w:hAnsi="Calibri"/>
          <w:rtl w:val="0"/>
          <w:lang w:val="it-IT"/>
        </w:rPr>
        <w:t xml:space="preserve"> (Editoria &amp; Spettacolo, 2009).</w:t>
      </w:r>
      <w:r>
        <w:rPr>
          <w:rFonts w:ascii="Calibri" w:cs="Calibri" w:hAnsi="Calibri" w:eastAsia="Calibri"/>
        </w:rPr>
        <w:br w:type="textWrapping"/>
        <w:br w:type="textWrapping"/>
      </w:r>
      <w:r>
        <w:rPr>
          <w:rFonts w:ascii="Calibri" w:hAnsi="Calibri"/>
          <w:b w:val="1"/>
          <w:bCs w:val="1"/>
          <w:rtl w:val="0"/>
          <w:lang w:val="it-IT"/>
        </w:rPr>
        <w:t>Angela Fumarola</w:t>
      </w:r>
      <w:r>
        <w:rPr>
          <w:rFonts w:ascii="Calibri" w:hAnsi="Calibri"/>
          <w:rtl w:val="0"/>
          <w:lang w:val="it-IT"/>
        </w:rPr>
        <w:t>. Direttrice artistica di Armunia (gi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condirettrice dal gennaio 2014), fin dal 1999 ha curato i progetti internazionali e coordinato la programmazione e le produzioni danza del Festival che ha reso famoso Castiglioncello nel mondo. Per diversi anni ha altres</w:t>
      </w:r>
      <w:r>
        <w:rPr>
          <w:rFonts w:ascii="Calibri" w:hAnsi="Calibri" w:hint="default"/>
          <w:rtl w:val="0"/>
          <w:lang w:val="it-IT"/>
        </w:rPr>
        <w:t xml:space="preserve">ì </w:t>
      </w:r>
      <w:r>
        <w:rPr>
          <w:rFonts w:ascii="Calibri" w:hAnsi="Calibri"/>
          <w:rtl w:val="0"/>
          <w:lang w:val="it-IT"/>
        </w:rPr>
        <w:t>seguito i progetti di formazione del pubblico e i percorsi nelle scuole del territorio.</w:t>
      </w:r>
      <w:r>
        <w:rPr>
          <w:rFonts w:ascii="Calibri" w:cs="Calibri" w:hAnsi="Calibri" w:eastAsia="Calibri"/>
        </w:rPr>
        <w:br w:type="textWrapping"/>
        <w:br w:type="textWrapping"/>
      </w:r>
      <w:r>
        <w:rPr>
          <w:rFonts w:ascii="Calibri" w:hAnsi="Calibri"/>
          <w:b w:val="1"/>
          <w:bCs w:val="1"/>
          <w:rtl w:val="0"/>
          <w:lang w:val="it-IT"/>
        </w:rPr>
        <w:t>Carlo Infante</w:t>
      </w:r>
      <w:r>
        <w:rPr>
          <w:rFonts w:ascii="Calibri" w:hAnsi="Calibri"/>
          <w:rtl w:val="0"/>
          <w:lang w:val="it-IT"/>
        </w:rPr>
        <w:t xml:space="preserve">. </w:t>
      </w:r>
      <w:r>
        <w:rPr>
          <w:rFonts w:ascii="Calibri" w:hAnsi="Calibri"/>
          <w:i w:val="1"/>
          <w:iCs w:val="1"/>
          <w:rtl w:val="0"/>
          <w:lang w:val="it-IT"/>
        </w:rPr>
        <w:t>Changemaker</w:t>
      </w:r>
      <w:r>
        <w:rPr>
          <w:rFonts w:ascii="Calibri" w:hAnsi="Calibri"/>
          <w:rtl w:val="0"/>
          <w:lang w:val="it-IT"/>
        </w:rPr>
        <w:t>, esperto di Performing Media, fondatore di Urban Experience. Ha diretto, negli anni Ottanta, Festival come Scenari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Immateriale a Narni, ambito in cui s</w:t>
      </w:r>
      <w:r>
        <w:rPr>
          <w:rFonts w:ascii="Calibri" w:hAnsi="Calibri" w:hint="default"/>
          <w:rtl w:val="0"/>
          <w:lang w:val="it-IT"/>
        </w:rPr>
        <w:t xml:space="preserve">’è </w:t>
      </w:r>
      <w:r>
        <w:rPr>
          <w:rFonts w:ascii="Calibri" w:hAnsi="Calibri"/>
          <w:rtl w:val="0"/>
          <w:lang w:val="it-IT"/>
        </w:rPr>
        <w:t>sviluppato il videoteatro e le prime sperimentazioni di performing media (nel 1987 il titolo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edizione fu </w:t>
      </w:r>
      <w:r>
        <w:rPr>
          <w:rFonts w:ascii="Calibri" w:hAnsi="Calibri"/>
          <w:i w:val="1"/>
          <w:iCs w:val="1"/>
          <w:rtl w:val="0"/>
          <w:lang w:val="it-IT"/>
        </w:rPr>
        <w:t>La Scena Interattiva</w:t>
      </w:r>
      <w:r>
        <w:rPr>
          <w:rFonts w:ascii="Calibri" w:hAnsi="Calibri"/>
          <w:rtl w:val="0"/>
          <w:lang w:val="it-IT"/>
        </w:rPr>
        <w:t>). Conduce corsi su Tecnologie digitali e processi cognitivi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Universit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Mercatorum e su Performing Media alla Sapienza-Universit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di Roma e presso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Accademia di Belle Arti di Bari.</w:t>
      </w:r>
      <w:r>
        <w:rPr>
          <w:rFonts w:ascii="Calibri" w:cs="Calibri" w:hAnsi="Calibri" w:eastAsia="Calibri"/>
        </w:rPr>
        <w:br w:type="textWrapping"/>
        <w:br w:type="textWrapping"/>
      </w:r>
      <w:r>
        <w:rPr>
          <w:rFonts w:ascii="Calibri" w:hAnsi="Calibri"/>
          <w:b w:val="1"/>
          <w:bCs w:val="1"/>
          <w:rtl w:val="0"/>
          <w:lang w:val="it-IT"/>
        </w:rPr>
        <w:t>Dario Marconcini</w:t>
      </w:r>
      <w:r>
        <w:rPr>
          <w:rFonts w:ascii="Calibri" w:hAnsi="Calibri"/>
          <w:rtl w:val="0"/>
          <w:lang w:val="it-IT"/>
        </w:rPr>
        <w:t>. Attore, regista e direttore artistico del Teatro Francesco Di Bartolo di Buti. Nel 1966 fonda il Piccolo Teatro di Pontedera. Nel 1974 co-fonda il Centro per la Sperimentazione e la Ricerca teatrale, che diventer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punta di diamante della ricerca internazionale in Italia, ospitando 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 xml:space="preserve">Odin Teatret di Eugenio Barba, il Living Theater di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"https://it.wikipedia.org/wiki/Julian_Beck"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Julien Beck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"https://it.wikipedia.org/wiki/Judith_Malina"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Judith Malina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, il Teatr Laboratorium di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"https://it.wikipedia.org/wiki/Jerzy_Grotowski"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Jerzy Grotowski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. Dirige 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 xml:space="preserve">Giovanna Daddi </w:t>
      </w:r>
      <w:r>
        <w:rPr>
          <w:rStyle w:val="Hyperlink.0"/>
          <w:rtl w:val="0"/>
          <w:lang w:val="it-IT"/>
        </w:rPr>
        <w:t>in una miriade di spettacoli e monologhi di avanguardia e, insieme, diventano i protagonisti di alcuni tra i lungometraggi pi</w:t>
      </w:r>
      <w:r>
        <w:rPr>
          <w:rStyle w:val="Hyperlink.0"/>
          <w:rtl w:val="0"/>
          <w:lang w:val="it-IT"/>
        </w:rPr>
        <w:t xml:space="preserve">ù </w:t>
      </w:r>
      <w:r>
        <w:rPr>
          <w:rStyle w:val="Hyperlink.0"/>
          <w:rtl w:val="0"/>
          <w:lang w:val="it-IT"/>
        </w:rPr>
        <w:t>originali dei cineasti francesi Jean Marie Straub e Dani</w:t>
      </w:r>
      <w:r>
        <w:rPr>
          <w:rStyle w:val="Hyperlink.0"/>
          <w:rtl w:val="0"/>
          <w:lang w:val="it-IT"/>
        </w:rPr>
        <w:t>è</w:t>
      </w:r>
      <w:r>
        <w:rPr>
          <w:rStyle w:val="Hyperlink.0"/>
          <w:rtl w:val="0"/>
          <w:lang w:val="it-IT"/>
        </w:rPr>
        <w:t>le Huill</w:t>
      </w:r>
      <w:r>
        <w:rPr>
          <w:rStyle w:val="Hyperlink.0"/>
          <w:rtl w:val="0"/>
          <w:lang w:val="it-IT"/>
        </w:rPr>
        <w:t>è</w:t>
      </w:r>
      <w:r>
        <w:rPr>
          <w:rStyle w:val="Hyperlink.0"/>
          <w:rtl w:val="0"/>
          <w:lang w:val="it-IT"/>
        </w:rPr>
        <w:t>t.</w:t>
      </w:r>
      <w:r>
        <w:rPr>
          <w:rStyle w:val="Hyperlink.0"/>
        </w:rPr>
        <w:br w:type="textWrapping"/>
        <w:br w:type="textWrapping"/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Alessandra Moretti</w:t>
      </w:r>
      <w:r>
        <w:rPr>
          <w:rStyle w:val="Hyperlink.0"/>
          <w:rtl w:val="0"/>
          <w:lang w:val="it-IT"/>
        </w:rPr>
        <w:t>.</w:t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 xml:space="preserve"> </w:t>
      </w:r>
      <w:r>
        <w:rPr>
          <w:rStyle w:val="Hyperlink.0"/>
          <w:rtl w:val="0"/>
          <w:lang w:val="it-IT"/>
        </w:rPr>
        <w:t xml:space="preserve">Danzatrice e responsabile del coordinamento artistico di Aldes, associazione di artisti e operatori culturali che, dal 1993, sotto la direzione di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"https://www.aldesweb.org/portfolio_category/roberto-castello/"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Roberto Castello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, produce e promuove opere di sperimentazione coreografica con particolare attenzione alle forme di confine fra danza e arti visive, danza e nuove tecnologie, danza e teatro.</w:t>
      </w:r>
      <w:r>
        <w:rPr>
          <w:rStyle w:val="Hyperlink.0"/>
        </w:rPr>
        <w:br w:type="textWrapping"/>
        <w:br w:type="textWrapping"/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Carlo Presotto</w:t>
      </w:r>
      <w:r>
        <w:rPr>
          <w:rStyle w:val="Hyperlink.0"/>
          <w:rtl w:val="0"/>
          <w:lang w:val="it-IT"/>
        </w:rPr>
        <w:t>. Drammaturgo, attore e regista. Il suo lavoro si caratterizza nel panorama del teatro per le nuove generazioni per una continuit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di presenza artistica accompagnata da una spinta al rinnovamento. Entra a far parte della Piccionaia nel 1982. Collabora con Giacomo Verde allo sviluppo del Teleracconto. Una tecnica che nasce dall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osservazione del pubblico dei bambini e dalla constatazione (prima empirica e poi strutturata teoricamente) di come siano in atto profonde mutazioni della percezione e della rappresentazione della realt</w:t>
      </w:r>
      <w:r>
        <w:rPr>
          <w:rStyle w:val="Hyperlink.0"/>
          <w:rtl w:val="0"/>
          <w:lang w:val="it-IT"/>
        </w:rPr>
        <w:t>à</w:t>
      </w:r>
      <w:r>
        <w:rPr>
          <w:rStyle w:val="Hyperlink.0"/>
          <w:rtl w:val="0"/>
          <w:lang w:val="it-IT"/>
        </w:rPr>
        <w:t>. Da questa riflessione nascono una serie di opere di video teatro (</w:t>
      </w:r>
      <w:r>
        <w:rPr>
          <w:rStyle w:val="Nessuno"/>
          <w:rFonts w:ascii="Calibri" w:hAnsi="Calibri"/>
          <w:i w:val="1"/>
          <w:iCs w:val="1"/>
          <w:rtl w:val="0"/>
          <w:lang w:val="it-IT"/>
        </w:rPr>
        <w:t>Storia di una gabbianella</w:t>
      </w:r>
      <w:r>
        <w:rPr>
          <w:rStyle w:val="Hyperlink.0"/>
          <w:rtl w:val="0"/>
          <w:lang w:val="it-IT"/>
        </w:rPr>
        <w:t xml:space="preserve"> 1997, </w:t>
      </w:r>
      <w:r>
        <w:rPr>
          <w:rStyle w:val="Nessuno"/>
          <w:rFonts w:ascii="Calibri" w:hAnsi="Calibri"/>
          <w:i w:val="1"/>
          <w:iCs w:val="1"/>
          <w:rtl w:val="0"/>
          <w:lang w:val="it-IT"/>
        </w:rPr>
        <w:t>Le stagioni di Giacomo 2000</w:t>
      </w:r>
      <w:r>
        <w:rPr>
          <w:rStyle w:val="Hyperlink.0"/>
          <w:rtl w:val="0"/>
          <w:lang w:val="it-IT"/>
        </w:rPr>
        <w:t xml:space="preserve">, </w:t>
      </w:r>
      <w:r>
        <w:rPr>
          <w:rStyle w:val="Nessuno"/>
          <w:rFonts w:ascii="Calibri" w:hAnsi="Calibri"/>
          <w:i w:val="1"/>
          <w:iCs w:val="1"/>
          <w:rtl w:val="0"/>
          <w:lang w:val="it-IT"/>
        </w:rPr>
        <w:t>Favole al (video)telefono</w:t>
      </w:r>
      <w:r>
        <w:rPr>
          <w:rStyle w:val="Hyperlink.0"/>
          <w:rtl w:val="0"/>
          <w:lang w:val="it-IT"/>
        </w:rPr>
        <w:t xml:space="preserve"> 2007); e di teatro musicale (</w:t>
      </w:r>
      <w:r>
        <w:rPr>
          <w:rStyle w:val="Nessuno"/>
          <w:rFonts w:ascii="Calibri" w:hAnsi="Calibri"/>
          <w:i w:val="1"/>
          <w:iCs w:val="1"/>
          <w:rtl w:val="0"/>
          <w:lang w:val="it-IT"/>
        </w:rPr>
        <w:t>Il teatro delle emozioni</w:t>
      </w:r>
      <w:r>
        <w:rPr>
          <w:rStyle w:val="Hyperlink.0"/>
          <w:rtl w:val="0"/>
          <w:lang w:val="it-IT"/>
        </w:rPr>
        <w:t>).</w:t>
      </w:r>
      <w:r>
        <w:rPr>
          <w:rStyle w:val="Hyperlink.0"/>
        </w:rPr>
        <w:br w:type="textWrapping"/>
        <w:br w:type="textWrapping"/>
      </w:r>
      <w:r>
        <w:rPr>
          <w:rStyle w:val="Nessuno"/>
          <w:rFonts w:ascii="Calibri" w:hAnsi="Calibri"/>
          <w:b w:val="1"/>
          <w:bCs w:val="1"/>
          <w:rtl w:val="0"/>
          <w:lang w:val="it-IT"/>
        </w:rPr>
        <w:t>Vania Pucci</w:t>
      </w:r>
      <w:r>
        <w:rPr>
          <w:rStyle w:val="Hyperlink.0"/>
          <w:rtl w:val="0"/>
          <w:lang w:val="it-IT"/>
        </w:rPr>
        <w:t xml:space="preserve">. Drammaturga e regista, nel 1983 fonda la compagnia Giallo Mare Minimal Teatro di cui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 xml:space="preserve">presidente e si occupa di progetti di teatro/scuola. Contemporaneamente porta avanti una particolare ricerca come attrice e autrice e realizza </w:t>
      </w:r>
      <w:r>
        <w:rPr>
          <w:rStyle w:val="Nessuno"/>
          <w:rFonts w:ascii="Calibri" w:hAnsi="Calibri"/>
          <w:i w:val="1"/>
          <w:iCs w:val="1"/>
          <w:rtl w:val="0"/>
          <w:lang w:val="it-IT"/>
        </w:rPr>
        <w:t>pi</w:t>
      </w:r>
      <w:r>
        <w:rPr>
          <w:rStyle w:val="Nessuno"/>
          <w:rFonts w:ascii="Calibri" w:hAnsi="Calibri" w:hint="default"/>
          <w:i w:val="1"/>
          <w:iCs w:val="1"/>
          <w:rtl w:val="0"/>
          <w:lang w:val="it-IT"/>
        </w:rPr>
        <w:t>è</w:t>
      </w:r>
      <w:r>
        <w:rPr>
          <w:rStyle w:val="Nessuno"/>
          <w:rFonts w:ascii="Calibri" w:hAnsi="Calibri"/>
          <w:i w:val="1"/>
          <w:iCs w:val="1"/>
          <w:rtl w:val="0"/>
          <w:lang w:val="it-IT"/>
        </w:rPr>
        <w:t>ce</w:t>
      </w:r>
      <w:r>
        <w:rPr>
          <w:rStyle w:val="Hyperlink.0"/>
          <w:rtl w:val="0"/>
          <w:lang w:val="it-IT"/>
        </w:rPr>
        <w:t xml:space="preserve"> teatrali di narrazione con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uso di telecamera e televisione - i Teleracconti, con i quali partecipa ai pi</w:t>
      </w:r>
      <w:r>
        <w:rPr>
          <w:rStyle w:val="Hyperlink.0"/>
          <w:rtl w:val="0"/>
          <w:lang w:val="it-IT"/>
        </w:rPr>
        <w:t xml:space="preserve">ù </w:t>
      </w:r>
      <w:r>
        <w:rPr>
          <w:rStyle w:val="Hyperlink.0"/>
          <w:rtl w:val="0"/>
          <w:lang w:val="it-IT"/>
        </w:rPr>
        <w:t>importanti Festival internazionali di Teatro. Dal 1991 conduce e realizza progetti, laboratori e spettacoli con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utilizzo creativo e artistico di computer grafica, telecamera, lavagna luminosa, proiezioni con diaproiettori e videoproiettori.</w:t>
      </w:r>
    </w:p>
    <w:p>
      <w:pPr>
        <w:pStyle w:val="Di default B"/>
        <w:spacing w:before="0" w:line="240" w:lineRule="auto"/>
        <w:rPr>
          <w:rStyle w:val="Hyperlink.0"/>
          <w:rFonts w:ascii="Calibri" w:cs="Calibri" w:hAnsi="Calibri" w:eastAsia="Calibri"/>
        </w:rPr>
      </w:pPr>
    </w:p>
    <w:p>
      <w:pPr>
        <w:pStyle w:val="Di default B"/>
        <w:spacing w:before="0" w:line="240" w:lineRule="auto"/>
        <w:rPr>
          <w:rStyle w:val="Hyperlink.0"/>
          <w:rFonts w:ascii="Calibri" w:cs="Calibri" w:hAnsi="Calibri" w:eastAsia="Calibri"/>
        </w:rPr>
      </w:pPr>
    </w:p>
    <w:p>
      <w:pPr>
        <w:pStyle w:val="Normal.0"/>
        <w:spacing w:after="0" w:line="240" w:lineRule="auto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page"/>
      </w:r>
    </w:p>
    <w:p>
      <w:pPr>
        <w:pStyle w:val="Normal.0"/>
        <w:spacing w:after="0" w:line="240" w:lineRule="auto"/>
        <w:rPr>
          <w:rStyle w:val="Nessuno"/>
          <w:sz w:val="24"/>
          <w:szCs w:val="24"/>
          <w:shd w:val="clear" w:color="auto" w:fill="ffffff"/>
        </w:rPr>
      </w:pPr>
    </w:p>
    <w:p>
      <w:pPr>
        <w:pStyle w:val="Normal.0"/>
        <w:spacing w:after="0" w:line="240" w:lineRule="auto"/>
        <w:rPr>
          <w:rStyle w:val="Nessuno"/>
          <w:b w:val="1"/>
          <w:bCs w:val="1"/>
          <w:sz w:val="24"/>
          <w:szCs w:val="24"/>
          <w:shd w:val="clear" w:color="auto" w:fill="ffffff"/>
        </w:rPr>
      </w:pP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CREDITS E INFO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Style w:val="Nessuno"/>
          <w:b w:val="1"/>
          <w:bCs w:val="1"/>
          <w:sz w:val="24"/>
          <w:szCs w:val="24"/>
          <w:shd w:val="clear" w:color="auto" w:fill="ffffff"/>
        </w:rPr>
      </w:pPr>
    </w:p>
    <w:tbl>
      <w:tblPr>
        <w:tblW w:w="10112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6460"/>
      </w:tblGrid>
      <w:tr>
        <w:tblPrEx>
          <w:shd w:val="clear" w:color="auto" w:fill="ced7e7"/>
        </w:tblPrEx>
        <w:trPr>
          <w:trHeight w:val="1191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60" w:line="240" w:lineRule="auto"/>
              <w:jc w:val="both"/>
              <w:rPr>
                <w:rStyle w:val="Nessuno"/>
                <w:rFonts w:ascii="Arial" w:cs="Arial" w:hAnsi="Arial" w:eastAsia="Arial"/>
                <w:b w:val="1"/>
                <w:bCs w:val="1"/>
                <w:shd w:val="clear" w:color="auto" w:fill="ffffff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hd w:val="clear" w:color="auto" w:fill="ffffff"/>
                <w:rtl w:val="0"/>
                <w:lang w:val="it-IT"/>
              </w:rPr>
              <w:t>Mostra promossa da</w:t>
            </w:r>
          </w:p>
          <w:p>
            <w:pPr>
              <w:pStyle w:val="Normal.0"/>
              <w:suppressAutoHyphens w:val="1"/>
              <w:bidi w:val="0"/>
              <w:spacing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Arial" w:cs="Arial" w:hAnsi="Arial" w:eastAsia="Arial"/>
                <w:sz w:val="24"/>
                <w:szCs w:val="24"/>
                <w:shd w:val="clear" w:color="auto" w:fill="ffffff"/>
                <w:lang w:val="en-US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477652" cy="518182"/>
                      <wp:effectExtent l="0" t="0" r="0" b="0"/>
                      <wp:docPr id="1073741829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652" cy="518182"/>
                                <a:chOff x="-1" y="-1"/>
                                <a:chExt cx="477651" cy="518181"/>
                              </a:xfrm>
                            </wpg:grpSpPr>
                            <wps:wsp>
                              <wps:cNvPr id="1073741827" name="Rettangolo"/>
                              <wps:cNvSpPr/>
                              <wps:spPr>
                                <a:xfrm>
                                  <a:off x="-2" y="-2"/>
                                  <a:ext cx="477653" cy="518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8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" y="1"/>
                                  <a:ext cx="477653" cy="51818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37.6pt;height:40.8pt;" coordorigin="-1,-1" coordsize="477652,518181">
                      <v:rect id="_x0000_s1027" style="position:absolute;left:-1;top:-1;width:477652;height:518181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-1;top:2;width:477652;height:518178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64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spacing w:after="60" w:line="240" w:lineRule="auto"/>
              <w:jc w:val="both"/>
              <w:rPr>
                <w:rStyle w:val="Nessuno"/>
                <w:rFonts w:ascii="Arial" w:cs="Arial" w:hAnsi="Arial" w:eastAsia="Arial"/>
                <w:shd w:val="clear" w:color="auto" w:fill="ffffff"/>
              </w:rPr>
            </w:pPr>
            <w:r>
              <w:rPr>
                <w:rStyle w:val="Nessuno"/>
                <w:rFonts w:ascii="Arial" w:hAnsi="Arial"/>
                <w:shd w:val="clear" w:color="auto" w:fill="ffffff"/>
                <w:rtl w:val="0"/>
                <w:lang w:val="it-IT"/>
              </w:rPr>
              <w:t>Comune della Spezia</w:t>
            </w:r>
          </w:p>
          <w:p>
            <w:pPr>
              <w:pStyle w:val="Normal.0"/>
              <w:shd w:val="clear" w:color="auto" w:fill="ffffff"/>
              <w:suppressAutoHyphens w:val="1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hd w:val="clear" w:color="auto" w:fill="ffffff"/>
                <w:rtl w:val="0"/>
                <w:lang w:val="it-IT"/>
              </w:rPr>
              <w:t>Sindaco e Assessore alla cultura, Pierluigi Peracchini</w:t>
            </w:r>
            <w:r>
              <w:rPr>
                <w:rStyle w:val="Nessuno"/>
                <w:rFonts w:ascii="Arial" w:cs="Arial" w:hAnsi="Arial" w:eastAsia="Arial"/>
                <w:shd w:val="clear" w:color="auto" w:fill="ffffff"/>
                <w:lang w:val="it-IT"/>
              </w:rPr>
              <w:br w:type="textWrapping"/>
            </w:r>
            <w:r>
              <w:rPr>
                <w:rStyle w:val="Nessuno"/>
                <w:rFonts w:ascii="Arial" w:hAnsi="Arial"/>
                <w:shd w:val="clear" w:color="auto" w:fill="ffffff"/>
                <w:rtl w:val="0"/>
                <w:lang w:val="it-IT"/>
              </w:rPr>
              <w:t>Dirigente Servizi Culturali, Rosanna Ghirri</w:t>
            </w:r>
          </w:p>
        </w:tc>
      </w:tr>
      <w:tr>
        <w:tblPrEx>
          <w:shd w:val="clear" w:color="auto" w:fill="ced7e7"/>
        </w:tblPrEx>
        <w:trPr>
          <w:trHeight w:val="1159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60" w:line="240" w:lineRule="auto"/>
              <w:jc w:val="both"/>
              <w:rPr>
                <w:rStyle w:val="Nessuno"/>
                <w:rFonts w:ascii="Arial" w:cs="Arial" w:hAnsi="Arial" w:eastAsia="Arial"/>
                <w:b w:val="1"/>
                <w:bCs w:val="1"/>
                <w:shd w:val="clear" w:color="auto" w:fill="ffffff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hd w:val="clear" w:color="auto" w:fill="ffffff"/>
                <w:rtl w:val="0"/>
                <w:lang w:val="it-IT"/>
              </w:rPr>
              <w:t>e prodotta da</w:t>
            </w:r>
          </w:p>
          <w:p>
            <w:pPr>
              <w:pStyle w:val="Normal.0"/>
              <w:suppressAutoHyphens w:val="1"/>
              <w:bidi w:val="0"/>
              <w:spacing w:after="6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Arial" w:cs="Arial" w:hAnsi="Arial" w:eastAsia="Arial"/>
                <w:sz w:val="24"/>
                <w:szCs w:val="24"/>
                <w:shd w:val="clear" w:color="auto" w:fill="ffffff"/>
                <w:lang w:val="en-US"/>
              </w:rPr>
              <w:drawing xmlns:a="http://schemas.openxmlformats.org/drawingml/2006/main">
                <wp:inline distT="0" distB="0" distL="0" distR="0">
                  <wp:extent cx="406284" cy="497777"/>
                  <wp:effectExtent l="0" t="0" r="0" b="0"/>
                  <wp:docPr id="1073741830" name="officeArt object" descr="Descrizione: logo_came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Descrizione: logo_camec" descr="Descrizione: logo_camec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84" cy="4977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4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spacing w:after="60" w:line="240" w:lineRule="auto"/>
              <w:jc w:val="both"/>
            </w:pPr>
            <w:r>
              <w:rPr>
                <w:rStyle w:val="Nessuno"/>
                <w:rFonts w:ascii="Arial" w:hAnsi="Arial"/>
                <w:shd w:val="clear" w:color="auto" w:fill="ffffff"/>
                <w:rtl w:val="0"/>
                <w:lang w:val="it-IT"/>
              </w:rPr>
              <w:t>CAMeC Centro Arte Moderna e Contemporanea</w:t>
            </w:r>
          </w:p>
        </w:tc>
      </w:tr>
      <w:tr>
        <w:tblPrEx>
          <w:shd w:val="clear" w:color="auto" w:fill="ced7e7"/>
        </w:tblPrEx>
        <w:trPr>
          <w:trHeight w:val="2133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spacing w:after="60" w:line="240" w:lineRule="auto"/>
              <w:rPr>
                <w:rStyle w:val="Nessuno"/>
                <w:rFonts w:ascii="Arial" w:cs="Arial" w:hAnsi="Arial" w:eastAsia="Arial"/>
                <w:b w:val="1"/>
                <w:bCs w:val="1"/>
                <w:shd w:val="clear" w:color="auto" w:fill="ffffff"/>
                <w:lang w:val="it-IT"/>
              </w:rPr>
            </w:pPr>
          </w:p>
          <w:p>
            <w:pPr>
              <w:pStyle w:val="Normal.0"/>
              <w:shd w:val="clear" w:color="auto" w:fill="ffffff"/>
              <w:suppressAutoHyphens w:val="1"/>
              <w:bidi w:val="0"/>
              <w:spacing w:after="60" w:line="240" w:lineRule="auto"/>
              <w:ind w:left="0" w:right="0" w:firstLine="0"/>
              <w:jc w:val="left"/>
              <w:rPr>
                <w:rStyle w:val="Nessuno"/>
                <w:rFonts w:ascii="Arial" w:cs="Arial" w:hAnsi="Arial" w:eastAsia="Arial"/>
                <w:b w:val="1"/>
                <w:bCs w:val="1"/>
                <w:shd w:val="clear" w:color="auto" w:fill="ffffff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hd w:val="clear" w:color="auto" w:fill="ffffff"/>
                <w:rtl w:val="0"/>
                <w:lang w:val="it-IT"/>
              </w:rPr>
              <w:t xml:space="preserve">con il contributo di </w:t>
            </w:r>
          </w:p>
          <w:p>
            <w:pPr>
              <w:pStyle w:val="Normal.0"/>
              <w:shd w:val="clear" w:color="auto" w:fill="ffffff"/>
              <w:suppressAutoHyphens w:val="1"/>
              <w:bidi w:val="0"/>
              <w:spacing w:after="60" w:line="240" w:lineRule="auto"/>
              <w:ind w:left="0" w:right="0" w:firstLine="0"/>
              <w:jc w:val="left"/>
              <w:rPr>
                <w:rStyle w:val="Nessuno"/>
                <w:rFonts w:ascii="Arial" w:cs="Arial" w:hAnsi="Arial" w:eastAsia="Arial"/>
                <w:b w:val="1"/>
                <w:bCs w:val="1"/>
                <w:shd w:val="clear" w:color="auto" w:fill="ffffff"/>
                <w:rtl w:val="0"/>
              </w:rPr>
            </w:pPr>
            <w:r>
              <w:rPr>
                <w:rStyle w:val="Nessuno"/>
                <w:rFonts w:ascii="Arial" w:cs="Arial" w:hAnsi="Arial" w:eastAsia="Arial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721025" cy="446838"/>
                      <wp:effectExtent l="0" t="0" r="0" b="0"/>
                      <wp:docPr id="1073741833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025" cy="446838"/>
                                <a:chOff x="0" y="0"/>
                                <a:chExt cx="721024" cy="446837"/>
                              </a:xfrm>
                            </wpg:grpSpPr>
                            <wps:wsp>
                              <wps:cNvPr id="1073741831" name="Rettangolo"/>
                              <wps:cNvSpPr/>
                              <wps:spPr>
                                <a:xfrm>
                                  <a:off x="-1" y="-1"/>
                                  <a:ext cx="721021" cy="4468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2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-1"/>
                                  <a:ext cx="721025" cy="44683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56.8pt;height:35.2pt;" coordorigin="-1,-1" coordsize="721025,446838">
                      <v:rect id="_x0000_s1030" style="position:absolute;left:0;top:-1;width:721019;height:446836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-1;top:-1;width:721025;height:446838;">
                        <v:imagedata r:id="rId6" o:title="image2.jpeg"/>
                      </v:shape>
                    </v:group>
                  </w:pict>
                </mc:Fallback>
              </mc:AlternateContent>
            </w:r>
            <w:r>
              <w:rPr>
                <w:rStyle w:val="Nessuno"/>
                <w:rFonts w:ascii="Arial" w:hAnsi="Arial"/>
                <w:b w:val="1"/>
                <w:bCs w:val="1"/>
                <w:shd w:val="clear" w:color="auto" w:fill="ffffff"/>
                <w:rtl w:val="0"/>
                <w:lang w:val="it-IT"/>
              </w:rPr>
              <w:t xml:space="preserve">  </w:t>
            </w:r>
          </w:p>
          <w:p>
            <w:pPr>
              <w:pStyle w:val="Normal.0"/>
              <w:shd w:val="clear" w:color="auto" w:fill="ffffff"/>
              <w:suppressAutoHyphens w:val="1"/>
              <w:spacing w:after="60" w:line="240" w:lineRule="auto"/>
              <w:rPr>
                <w:rStyle w:val="Nessuno"/>
                <w:rFonts w:ascii="Arial" w:cs="Arial" w:hAnsi="Arial" w:eastAsia="Arial"/>
                <w:b w:val="1"/>
                <w:bCs w:val="1"/>
                <w:shd w:val="clear" w:color="auto" w:fill="ffffff"/>
                <w:lang w:val="it-IT"/>
              </w:rPr>
            </w:pPr>
          </w:p>
          <w:p>
            <w:pPr>
              <w:pStyle w:val="Normal.0"/>
              <w:shd w:val="clear" w:color="auto" w:fill="ffffff"/>
              <w:suppressAutoHyphens w:val="1"/>
              <w:bidi w:val="0"/>
              <w:spacing w:after="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cs="Arial" w:hAnsi="Arial" w:eastAsia="Arial"/>
                <w:b w:val="1"/>
                <w:bCs w:val="1"/>
                <w:sz w:val="24"/>
                <w:szCs w:val="24"/>
                <w:shd w:val="clear" w:color="auto" w:fill="ffffff"/>
                <w:lang w:val="en-US"/>
              </w:rPr>
              <w:drawing xmlns:a="http://schemas.openxmlformats.org/drawingml/2006/main">
                <wp:inline distT="0" distB="0" distL="0" distR="0">
                  <wp:extent cx="690602" cy="253976"/>
                  <wp:effectExtent l="0" t="0" r="0" b="0"/>
                  <wp:docPr id="1073741834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02" cy="253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4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1"/>
        <w:spacing w:after="0" w:line="240" w:lineRule="auto"/>
        <w:ind w:left="1080" w:hanging="1080"/>
        <w:rPr>
          <w:rStyle w:val="Nessuno"/>
          <w:b w:val="1"/>
          <w:bCs w:val="1"/>
          <w:sz w:val="24"/>
          <w:szCs w:val="24"/>
          <w:shd w:val="clear" w:color="auto" w:fill="ffffff"/>
        </w:rPr>
      </w:pPr>
    </w:p>
    <w:p>
      <w:pPr>
        <w:pStyle w:val="Normal.0"/>
        <w:widowControl w:val="0"/>
        <w:suppressAutoHyphens w:val="1"/>
        <w:spacing w:after="0" w:line="240" w:lineRule="auto"/>
        <w:ind w:left="972" w:hanging="972"/>
        <w:rPr>
          <w:rStyle w:val="Nessuno"/>
          <w:b w:val="1"/>
          <w:bCs w:val="1"/>
          <w:sz w:val="24"/>
          <w:szCs w:val="24"/>
          <w:shd w:val="clear" w:color="auto" w:fill="ffffff"/>
        </w:rPr>
      </w:pPr>
    </w:p>
    <w:p>
      <w:pPr>
        <w:pStyle w:val="Normal.0"/>
        <w:widowControl w:val="0"/>
        <w:suppressAutoHyphens w:val="1"/>
        <w:spacing w:after="0" w:line="240" w:lineRule="auto"/>
        <w:ind w:left="864" w:hanging="864"/>
        <w:rPr>
          <w:rStyle w:val="Nessuno"/>
          <w:b w:val="1"/>
          <w:bCs w:val="1"/>
          <w:sz w:val="24"/>
          <w:szCs w:val="24"/>
          <w:shd w:val="clear" w:color="auto" w:fill="ffffff"/>
        </w:rPr>
      </w:pPr>
    </w:p>
    <w:p>
      <w:pPr>
        <w:pStyle w:val="Normal.0"/>
        <w:widowControl w:val="0"/>
        <w:suppressAutoHyphens w:val="1"/>
        <w:spacing w:after="0" w:line="240" w:lineRule="auto"/>
        <w:ind w:left="756" w:hanging="756"/>
        <w:rPr>
          <w:rStyle w:val="Nessuno"/>
          <w:b w:val="1"/>
          <w:bCs w:val="1"/>
          <w:sz w:val="24"/>
          <w:szCs w:val="24"/>
          <w:shd w:val="clear" w:color="auto" w:fill="ffffff"/>
        </w:rPr>
      </w:pPr>
    </w:p>
    <w:p>
      <w:pPr>
        <w:pStyle w:val="Normal.0"/>
        <w:shd w:val="clear" w:color="auto" w:fill="ffffff"/>
        <w:suppressAutoHyphens w:val="1"/>
        <w:spacing w:after="0" w:line="240" w:lineRule="auto"/>
        <w:rPr>
          <w:rStyle w:val="Nessuno"/>
          <w:b w:val="1"/>
          <w:bCs w:val="1"/>
          <w:sz w:val="24"/>
          <w:szCs w:val="24"/>
          <w:shd w:val="clear" w:color="auto" w:fill="ffffff"/>
        </w:rPr>
      </w:pP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INFORMAZIONI e CONTATTI</w:t>
      </w:r>
    </w:p>
    <w:p>
      <w:pPr>
        <w:pStyle w:val="Normal.0"/>
        <w:shd w:val="clear" w:color="auto" w:fill="ffffff"/>
        <w:suppressAutoHyphens w:val="1"/>
        <w:spacing w:after="0" w:line="240" w:lineRule="auto"/>
        <w:ind w:left="567" w:hanging="567"/>
        <w:rPr>
          <w:rStyle w:val="Nessuno"/>
          <w:i w:val="1"/>
          <w:iCs w:val="1"/>
          <w:sz w:val="24"/>
          <w:szCs w:val="24"/>
          <w:shd w:val="clear" w:color="auto" w:fill="ffffff"/>
        </w:rPr>
      </w:pP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titolo: </w:t>
      </w:r>
      <w:r>
        <w:rPr>
          <w:rStyle w:val="Nessuno"/>
          <w:i w:val="1"/>
          <w:iCs w:val="1"/>
          <w:sz w:val="24"/>
          <w:szCs w:val="24"/>
          <w:shd w:val="clear" w:color="auto" w:fill="ffffff"/>
          <w:rtl w:val="0"/>
          <w:lang w:val="it-IT"/>
        </w:rPr>
        <w:t>Liberare Arte da Artisti. Giacomo Verde artivista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Style w:val="Nessuno"/>
          <w:sz w:val="24"/>
          <w:szCs w:val="24"/>
          <w:shd w:val="clear" w:color="auto" w:fill="ffffff"/>
        </w:rPr>
      </w:pP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sezione a cura di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: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Anna Maria Monteverdi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Style w:val="Nessuno"/>
          <w:sz w:val="24"/>
          <w:szCs w:val="24"/>
          <w:shd w:val="clear" w:color="auto" w:fill="ffffff"/>
        </w:rPr>
      </w:pP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in collaborazione con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 xml:space="preserve">: 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Andreina Di Brino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,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Sandra Lischi, Tommaso Verde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Style w:val="Nessuno"/>
          <w:sz w:val="24"/>
          <w:szCs w:val="24"/>
          <w:shd w:val="clear" w:color="auto" w:fill="ffffff"/>
        </w:rPr>
      </w:pP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direzione del progetto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: Eleonora Acerbi e Cinzia Compalati</w:t>
      </w:r>
      <w:r>
        <w:rPr>
          <w:rStyle w:val="Nessuno"/>
          <w:sz w:val="24"/>
          <w:szCs w:val="24"/>
          <w:shd w:val="clear" w:color="auto" w:fill="ffffff"/>
        </w:rPr>
        <w:br w:type="textWrapping"/>
      </w: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ufficio prestiti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: Cristiana Maucci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Style w:val="Nessuno"/>
          <w:sz w:val="24"/>
          <w:szCs w:val="24"/>
          <w:shd w:val="clear" w:color="auto" w:fill="ffffff"/>
        </w:rPr>
      </w:pP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progetto grafico: 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Gabriele Menconi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Style w:val="Nessuno"/>
          <w:sz w:val="24"/>
          <w:szCs w:val="24"/>
          <w:shd w:val="clear" w:color="auto" w:fill="ffffff"/>
        </w:rPr>
      </w:pP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luogo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: CAMeC Centro Arte Moderna e Contemporanea, La Spezia, Piazza Cesare Battisti 1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opening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: 9 settembre ore 17.00</w:t>
      </w:r>
      <w:r>
        <w:rPr>
          <w:rStyle w:val="Nessuno"/>
          <w:sz w:val="24"/>
          <w:szCs w:val="24"/>
          <w:shd w:val="clear" w:color="auto" w:fill="ffffff"/>
        </w:rPr>
        <w:br w:type="textWrapping"/>
      </w: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apertura al pubblico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: 26 giugno 2022 - 15 gennaio 2023</w:t>
      </w:r>
    </w:p>
    <w:p>
      <w:pPr>
        <w:pStyle w:val="Normal.0"/>
        <w:suppressAutoHyphens w:val="1"/>
        <w:spacing w:after="0" w:line="240" w:lineRule="auto"/>
        <w:rPr>
          <w:rStyle w:val="Nessuno"/>
          <w:sz w:val="24"/>
          <w:szCs w:val="24"/>
          <w:shd w:val="clear" w:color="auto" w:fill="ffffff"/>
        </w:rPr>
      </w:pP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orari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: da marted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 xml:space="preserve">a domenica 11.00 - 18.00 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Style w:val="Nessuno"/>
          <w:sz w:val="24"/>
          <w:szCs w:val="24"/>
          <w:shd w:val="clear" w:color="auto" w:fill="ffffff"/>
        </w:rPr>
      </w:pP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biglietti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: intero euro 5, ridotto euro 4, ridotto speciale euro 3,50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Style w:val="Nessuno"/>
          <w:sz w:val="24"/>
          <w:szCs w:val="24"/>
          <w:shd w:val="clear" w:color="auto" w:fill="ffffff"/>
        </w:rPr>
      </w:pP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per informazioni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 xml:space="preserve">: Tel. +39 0187 727530 |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"mailto:camec@comune.sp.it"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camec@comune.sp.it</w:t>
      </w:r>
      <w:r>
        <w:rPr/>
        <w:fldChar w:fldCharType="end" w:fldLock="0"/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 xml:space="preserve"> |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"http://camec.museilaspezia.it"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http://camec.museilaspezia.it</w:t>
      </w:r>
      <w:r>
        <w:rPr/>
        <w:fldChar w:fldCharType="end" w:fldLock="0"/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Style w:val="Nessuno"/>
          <w:sz w:val="24"/>
          <w:szCs w:val="24"/>
          <w:shd w:val="clear" w:color="auto" w:fill="ffffff"/>
        </w:rPr>
      </w:pPr>
      <w:r>
        <w:rPr>
          <w:rStyle w:val="Nessuno"/>
          <w:sz w:val="24"/>
          <w:szCs w:val="24"/>
        </w:rPr>
        <w:drawing xmlns:a="http://schemas.openxmlformats.org/drawingml/2006/main">
          <wp:inline distT="0" distB="0" distL="0" distR="0">
            <wp:extent cx="133350" cy="133350"/>
            <wp:effectExtent l="0" t="0" r="0" b="0"/>
            <wp:docPr id="107374183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magine 1" descr="Immagin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 xml:space="preserve"> CAMeC La Spezia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"http://www.facebook.com/museo.camec"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www.facebook.com/museo.camec</w:t>
      </w:r>
      <w:r>
        <w:rPr/>
        <w:fldChar w:fldCharType="end" w:fldLock="0"/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 xml:space="preserve"> </w:t>
        <w:br w:type="textWrapping"/>
        <w:br w:type="textWrapping"/>
      </w:r>
      <w:r>
        <w:rPr>
          <w:rStyle w:val="Nessuno"/>
          <w:b w:val="1"/>
          <w:bCs w:val="1"/>
          <w:sz w:val="24"/>
          <w:szCs w:val="24"/>
          <w:shd w:val="clear" w:color="auto" w:fill="ffffff"/>
          <w:rtl w:val="0"/>
          <w:lang w:val="it-IT"/>
        </w:rPr>
        <w:t>COMUNICAZIONE</w:t>
      </w:r>
    </w:p>
    <w:p>
      <w:pPr>
        <w:pStyle w:val="Normal.0"/>
        <w:shd w:val="clear" w:color="auto" w:fill="ffffff"/>
        <w:suppressAutoHyphens w:val="1"/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>‬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Ufficio stampa Comune La Spezia</w:t>
      </w:r>
      <w:r>
        <w:rPr>
          <w:rStyle w:val="Nessuno"/>
          <w:sz w:val="24"/>
          <w:szCs w:val="24"/>
          <w:rtl w:val="0"/>
          <w:lang w:val="it-IT"/>
        </w:rPr>
        <w:t xml:space="preserve">: Luca Della Torre | 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 xml:space="preserve">Tel. </w:t>
      </w:r>
      <w:r>
        <w:rPr>
          <w:rStyle w:val="Nessuno"/>
          <w:sz w:val="24"/>
          <w:szCs w:val="24"/>
          <w:rtl w:val="0"/>
          <w:lang w:val="it-IT"/>
        </w:rPr>
        <w:t xml:space="preserve">+39 0187 727324 |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"mailto:ufficiostampa@comune.sp.it"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ufficiostampa@comune.sp.it</w:t>
      </w:r>
      <w:r>
        <w:rPr/>
        <w:fldChar w:fldCharType="end" w:fldLock="0"/>
      </w:r>
    </w:p>
    <w:p>
      <w:pPr>
        <w:pStyle w:val="Normal.0"/>
        <w:shd w:val="clear" w:color="auto" w:fill="ffffff"/>
        <w:suppressAutoHyphens w:val="1"/>
        <w:spacing w:after="120" w:line="240" w:lineRule="auto"/>
      </w:pPr>
      <w:r>
        <w:rPr>
          <w:rStyle w:val="Nessuno"/>
          <w:b w:val="1"/>
          <w:bCs w:val="1"/>
          <w:sz w:val="24"/>
          <w:szCs w:val="24"/>
          <w:rtl w:val="0"/>
          <w:lang w:val="en-US"/>
        </w:rPr>
        <w:t>Ufficio stampa del progetto</w:t>
      </w:r>
      <w:r>
        <w:rPr>
          <w:rStyle w:val="Nessuno"/>
          <w:sz w:val="24"/>
          <w:szCs w:val="24"/>
          <w:rtl w:val="0"/>
          <w:lang w:val="en-US"/>
        </w:rPr>
        <w:t xml:space="preserve">: Simona Frigerio </w:t>
      </w:r>
      <w:r>
        <w:rPr>
          <w:rStyle w:val="Nessuno"/>
          <w:sz w:val="24"/>
          <w:szCs w:val="24"/>
          <w:rtl w:val="0"/>
          <w:lang w:val="it-IT"/>
        </w:rPr>
        <w:t>| Tel</w:t>
      </w:r>
      <w:r>
        <w:rPr>
          <w:rStyle w:val="Nessuno"/>
          <w:sz w:val="24"/>
          <w:szCs w:val="24"/>
          <w:shd w:val="clear" w:color="auto" w:fill="ffffff"/>
          <w:rtl w:val="0"/>
          <w:lang w:val="it-IT"/>
        </w:rPr>
        <w:t xml:space="preserve">. </w:t>
      </w:r>
      <w:r>
        <w:rPr>
          <w:rStyle w:val="Nessuno"/>
          <w:sz w:val="24"/>
          <w:szCs w:val="24"/>
          <w:rtl w:val="0"/>
          <w:lang w:val="it-IT"/>
        </w:rPr>
        <w:t xml:space="preserve">+39 340 600 9106 | </w:t>
      </w:r>
      <w:r>
        <w:rPr>
          <w:rStyle w:val="Hyperlink.3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"mailto:simona.m.frigerio@gmail.com"</w:instrText>
      </w:r>
      <w:r>
        <w:rPr>
          <w:rStyle w:val="Hyperlink.3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simona.m.frigerio@gmail.com</w:t>
      </w:r>
      <w:r>
        <w:rPr/>
        <w:fldChar w:fldCharType="end" w:fldLock="0"/>
      </w:r>
      <w:r>
        <w:rPr>
          <w:rStyle w:val="Nessuno"/>
          <w:sz w:val="24"/>
          <w:szCs w:val="24"/>
          <w:rtl w:val="0"/>
          <w:lang w:val="en-US"/>
        </w:rPr>
        <w:t xml:space="preserve"> </w:t>
      </w:r>
    </w:p>
    <w:sectPr>
      <w:headerReference w:type="default" r:id="rId9"/>
      <w:footerReference w:type="default" r:id="rId10"/>
      <w:pgSz w:w="12240" w:h="15840" w:orient="portrait"/>
      <w:pgMar w:top="1417" w:right="1134" w:bottom="851" w:left="1134" w:header="56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</w:pPr>
    <w:r>
      <w:drawing xmlns:a="http://schemas.openxmlformats.org/drawingml/2006/main">
        <wp:inline distT="0" distB="0" distL="0" distR="0">
          <wp:extent cx="749935" cy="993775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993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                                                                                                               </w:t>
      <w:tab/>
    </w:r>
    <w:r>
      <w:drawing xmlns:a="http://schemas.openxmlformats.org/drawingml/2006/main">
        <wp:inline distT="0" distB="0" distL="0" distR="0">
          <wp:extent cx="700375" cy="960120"/>
          <wp:effectExtent l="0" t="0" r="0" b="0"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75" cy="960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</w:rPr>
  </w:style>
  <w:style w:type="character" w:styleId="Hyperlink.1">
    <w:name w:val="Hyperlink.1"/>
    <w:basedOn w:val="Nessuno"/>
    <w:next w:val="Hyperlink.1"/>
    <w:rPr>
      <w:sz w:val="24"/>
      <w:szCs w:val="24"/>
      <w:u w:val="single"/>
      <w:shd w:val="clear" w:color="auto" w:fill="ffffff"/>
    </w:rPr>
  </w:style>
  <w:style w:type="character" w:styleId="Hyperlink.2">
    <w:name w:val="Hyperlink.2"/>
    <w:basedOn w:val="Nessuno"/>
    <w:next w:val="Hyperlink.2"/>
    <w:rPr>
      <w:sz w:val="24"/>
      <w:szCs w:val="24"/>
      <w:u w:val="single"/>
    </w:rPr>
  </w:style>
  <w:style w:type="character" w:styleId="Hyperlink.3">
    <w:name w:val="Hyperlink.3"/>
    <w:basedOn w:val="Nessuno"/>
    <w:next w:val="Hyperlink.3"/>
    <w:rPr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