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A992" w14:textId="77777777" w:rsidR="00745FB1" w:rsidRDefault="00000000">
      <w:pPr>
        <w:pBdr>
          <w:top w:val="nil"/>
          <w:left w:val="nil"/>
          <w:bottom w:val="nil"/>
          <w:right w:val="nil"/>
          <w:between w:val="nil"/>
        </w:pBdr>
        <w:tabs>
          <w:tab w:val="right" w:pos="9020"/>
        </w:tabs>
        <w:jc w:val="center"/>
        <w:rPr>
          <w:color w:val="000000"/>
          <w:sz w:val="20"/>
          <w:szCs w:val="20"/>
        </w:rPr>
      </w:pPr>
      <w:r>
        <w:rPr>
          <w:noProof/>
          <w:color w:val="000000"/>
          <w:sz w:val="20"/>
          <w:szCs w:val="20"/>
        </w:rPr>
        <w:drawing>
          <wp:anchor distT="152400" distB="152400" distL="152400" distR="152400" simplePos="0" relativeHeight="251658240" behindDoc="0" locked="0" layoutInCell="1" hidden="0" allowOverlap="1" wp14:anchorId="0C83CB5E" wp14:editId="371D9789">
            <wp:simplePos x="0" y="0"/>
            <wp:positionH relativeFrom="margin">
              <wp:posOffset>5828744</wp:posOffset>
            </wp:positionH>
            <wp:positionV relativeFrom="page">
              <wp:posOffset>229191</wp:posOffset>
            </wp:positionV>
            <wp:extent cx="569924" cy="569924"/>
            <wp:effectExtent l="0" t="0" r="0" b="0"/>
            <wp:wrapSquare wrapText="bothSides" distT="152400" distB="152400" distL="152400" distR="152400"/>
            <wp:docPr id="1073741831" name="image4.png" descr="Logo libera Toscana.png"/>
            <wp:cNvGraphicFramePr/>
            <a:graphic xmlns:a="http://schemas.openxmlformats.org/drawingml/2006/main">
              <a:graphicData uri="http://schemas.openxmlformats.org/drawingml/2006/picture">
                <pic:pic xmlns:pic="http://schemas.openxmlformats.org/drawingml/2006/picture">
                  <pic:nvPicPr>
                    <pic:cNvPr id="0" name="image4.png" descr="Logo libera Toscana.png"/>
                    <pic:cNvPicPr preferRelativeResize="0"/>
                  </pic:nvPicPr>
                  <pic:blipFill>
                    <a:blip r:embed="rId7"/>
                    <a:srcRect/>
                    <a:stretch>
                      <a:fillRect/>
                    </a:stretch>
                  </pic:blipFill>
                  <pic:spPr>
                    <a:xfrm>
                      <a:off x="0" y="0"/>
                      <a:ext cx="569924" cy="569924"/>
                    </a:xfrm>
                    <a:prstGeom prst="rect">
                      <a:avLst/>
                    </a:prstGeom>
                    <a:ln/>
                  </pic:spPr>
                </pic:pic>
              </a:graphicData>
            </a:graphic>
          </wp:anchor>
        </w:drawing>
      </w:r>
      <w:r>
        <w:rPr>
          <w:noProof/>
          <w:color w:val="000000"/>
          <w:sz w:val="20"/>
          <w:szCs w:val="20"/>
        </w:rPr>
        <w:drawing>
          <wp:anchor distT="152400" distB="152400" distL="152400" distR="152400" simplePos="0" relativeHeight="251659264" behindDoc="0" locked="0" layoutInCell="1" hidden="0" allowOverlap="1" wp14:anchorId="054B3A11" wp14:editId="31FF42BE">
            <wp:simplePos x="0" y="0"/>
            <wp:positionH relativeFrom="margin">
              <wp:posOffset>-211036</wp:posOffset>
            </wp:positionH>
            <wp:positionV relativeFrom="page">
              <wp:posOffset>229191</wp:posOffset>
            </wp:positionV>
            <wp:extent cx="409378" cy="569924"/>
            <wp:effectExtent l="0" t="0" r="0" b="0"/>
            <wp:wrapSquare wrapText="bothSides" distT="152400" distB="152400" distL="152400" distR="152400"/>
            <wp:docPr id="1073741829" name="image3.png" descr="Logo CM 8_01.pdf"/>
            <wp:cNvGraphicFramePr/>
            <a:graphic xmlns:a="http://schemas.openxmlformats.org/drawingml/2006/main">
              <a:graphicData uri="http://schemas.openxmlformats.org/drawingml/2006/picture">
                <pic:pic xmlns:pic="http://schemas.openxmlformats.org/drawingml/2006/picture">
                  <pic:nvPicPr>
                    <pic:cNvPr id="0" name="image3.png" descr="Logo CM 8_01.pdf"/>
                    <pic:cNvPicPr preferRelativeResize="0"/>
                  </pic:nvPicPr>
                  <pic:blipFill>
                    <a:blip r:embed="rId8"/>
                    <a:srcRect/>
                    <a:stretch>
                      <a:fillRect/>
                    </a:stretch>
                  </pic:blipFill>
                  <pic:spPr>
                    <a:xfrm>
                      <a:off x="0" y="0"/>
                      <a:ext cx="409378" cy="569924"/>
                    </a:xfrm>
                    <a:prstGeom prst="rect">
                      <a:avLst/>
                    </a:prstGeom>
                    <a:ln/>
                  </pic:spPr>
                </pic:pic>
              </a:graphicData>
            </a:graphic>
          </wp:anchor>
        </w:drawing>
      </w:r>
      <w:r>
        <w:rPr>
          <w:noProof/>
          <w:color w:val="000000"/>
          <w:sz w:val="20"/>
          <w:szCs w:val="20"/>
        </w:rPr>
        <w:drawing>
          <wp:anchor distT="152400" distB="152400" distL="152400" distR="152400" simplePos="0" relativeHeight="251660288" behindDoc="0" locked="0" layoutInCell="1" hidden="0" allowOverlap="1" wp14:anchorId="28B03F14" wp14:editId="0C70A3C2">
            <wp:simplePos x="0" y="0"/>
            <wp:positionH relativeFrom="margin">
              <wp:posOffset>1260197</wp:posOffset>
            </wp:positionH>
            <wp:positionV relativeFrom="page">
              <wp:posOffset>229191</wp:posOffset>
            </wp:positionV>
            <wp:extent cx="1573122" cy="569924"/>
            <wp:effectExtent l="0" t="0" r="0" b="0"/>
            <wp:wrapSquare wrapText="bothSides" distT="152400" distB="152400" distL="152400" distR="152400"/>
            <wp:docPr id="1073741832" name="image2.jpg" descr="CONBANCOL.JPG"/>
            <wp:cNvGraphicFramePr/>
            <a:graphic xmlns:a="http://schemas.openxmlformats.org/drawingml/2006/main">
              <a:graphicData uri="http://schemas.openxmlformats.org/drawingml/2006/picture">
                <pic:pic xmlns:pic="http://schemas.openxmlformats.org/drawingml/2006/picture">
                  <pic:nvPicPr>
                    <pic:cNvPr id="0" name="image2.jpg" descr="CONBANCOL.JPG"/>
                    <pic:cNvPicPr preferRelativeResize="0"/>
                  </pic:nvPicPr>
                  <pic:blipFill>
                    <a:blip r:embed="rId9"/>
                    <a:srcRect/>
                    <a:stretch>
                      <a:fillRect/>
                    </a:stretch>
                  </pic:blipFill>
                  <pic:spPr>
                    <a:xfrm>
                      <a:off x="0" y="0"/>
                      <a:ext cx="1573122" cy="569924"/>
                    </a:xfrm>
                    <a:prstGeom prst="rect">
                      <a:avLst/>
                    </a:prstGeom>
                    <a:ln/>
                  </pic:spPr>
                </pic:pic>
              </a:graphicData>
            </a:graphic>
          </wp:anchor>
        </w:drawing>
      </w:r>
      <w:r>
        <w:rPr>
          <w:noProof/>
          <w:color w:val="000000"/>
          <w:sz w:val="20"/>
          <w:szCs w:val="20"/>
        </w:rPr>
        <w:drawing>
          <wp:anchor distT="152400" distB="152400" distL="152400" distR="152400" simplePos="0" relativeHeight="251661312" behindDoc="0" locked="0" layoutInCell="1" hidden="0" allowOverlap="1" wp14:anchorId="5846F383" wp14:editId="34F8BE9C">
            <wp:simplePos x="0" y="0"/>
            <wp:positionH relativeFrom="margin">
              <wp:posOffset>3723046</wp:posOffset>
            </wp:positionH>
            <wp:positionV relativeFrom="page">
              <wp:posOffset>435037</wp:posOffset>
            </wp:positionV>
            <wp:extent cx="1157250" cy="158230"/>
            <wp:effectExtent l="0" t="0" r="0" b="0"/>
            <wp:wrapSquare wrapText="bothSides" distT="152400" distB="152400" distL="152400" distR="152400"/>
            <wp:docPr id="1073741830" name="image1.png" descr="loigo.png"/>
            <wp:cNvGraphicFramePr/>
            <a:graphic xmlns:a="http://schemas.openxmlformats.org/drawingml/2006/main">
              <a:graphicData uri="http://schemas.openxmlformats.org/drawingml/2006/picture">
                <pic:pic xmlns:pic="http://schemas.openxmlformats.org/drawingml/2006/picture">
                  <pic:nvPicPr>
                    <pic:cNvPr id="0" name="image1.png" descr="loigo.png"/>
                    <pic:cNvPicPr preferRelativeResize="0"/>
                  </pic:nvPicPr>
                  <pic:blipFill>
                    <a:blip r:embed="rId10"/>
                    <a:srcRect/>
                    <a:stretch>
                      <a:fillRect/>
                    </a:stretch>
                  </pic:blipFill>
                  <pic:spPr>
                    <a:xfrm>
                      <a:off x="0" y="0"/>
                      <a:ext cx="1157250" cy="158230"/>
                    </a:xfrm>
                    <a:prstGeom prst="rect">
                      <a:avLst/>
                    </a:prstGeom>
                    <a:ln/>
                  </pic:spPr>
                </pic:pic>
              </a:graphicData>
            </a:graphic>
          </wp:anchor>
        </w:drawing>
      </w:r>
    </w:p>
    <w:p w14:paraId="3D3DF252" w14:textId="77777777" w:rsidR="00745FB1" w:rsidRDefault="00745FB1">
      <w:pPr>
        <w:pBdr>
          <w:top w:val="nil"/>
          <w:left w:val="nil"/>
          <w:bottom w:val="nil"/>
          <w:right w:val="nil"/>
          <w:between w:val="nil"/>
        </w:pBdr>
        <w:tabs>
          <w:tab w:val="right" w:pos="9020"/>
        </w:tabs>
        <w:jc w:val="center"/>
        <w:rPr>
          <w:color w:val="000000"/>
          <w:sz w:val="20"/>
          <w:szCs w:val="20"/>
        </w:rPr>
      </w:pPr>
    </w:p>
    <w:p w14:paraId="0C861B0B" w14:textId="77777777" w:rsidR="00745FB1" w:rsidRDefault="00745FB1">
      <w:pPr>
        <w:pBdr>
          <w:top w:val="nil"/>
          <w:left w:val="nil"/>
          <w:bottom w:val="nil"/>
          <w:right w:val="nil"/>
          <w:between w:val="nil"/>
        </w:pBdr>
        <w:tabs>
          <w:tab w:val="right" w:pos="9020"/>
        </w:tabs>
        <w:jc w:val="center"/>
        <w:rPr>
          <w:color w:val="000000"/>
          <w:sz w:val="20"/>
          <w:szCs w:val="20"/>
        </w:rPr>
      </w:pPr>
    </w:p>
    <w:p w14:paraId="0E8027B7" w14:textId="77777777" w:rsidR="00745FB1" w:rsidRPr="006225A4" w:rsidRDefault="00745FB1">
      <w:pPr>
        <w:pBdr>
          <w:top w:val="nil"/>
          <w:left w:val="nil"/>
          <w:bottom w:val="nil"/>
          <w:right w:val="nil"/>
          <w:between w:val="nil"/>
        </w:pBdr>
        <w:tabs>
          <w:tab w:val="right" w:pos="9020"/>
        </w:tabs>
        <w:jc w:val="center"/>
        <w:rPr>
          <w:color w:val="000000"/>
          <w:sz w:val="20"/>
          <w:szCs w:val="20"/>
          <w:lang w:val="it-IT"/>
        </w:rPr>
      </w:pPr>
    </w:p>
    <w:p w14:paraId="65805C0A" w14:textId="77777777" w:rsidR="00745FB1" w:rsidRPr="006225A4" w:rsidRDefault="00000000">
      <w:pPr>
        <w:pBdr>
          <w:top w:val="nil"/>
          <w:left w:val="nil"/>
          <w:bottom w:val="nil"/>
          <w:right w:val="nil"/>
          <w:between w:val="nil"/>
        </w:pBdr>
        <w:jc w:val="center"/>
        <w:rPr>
          <w:b/>
          <w:color w:val="000000"/>
          <w:highlight w:val="white"/>
          <w:lang w:val="it-IT"/>
        </w:rPr>
      </w:pPr>
      <w:r w:rsidRPr="006225A4">
        <w:rPr>
          <w:b/>
          <w:color w:val="000000"/>
          <w:highlight w:val="white"/>
          <w:lang w:val="it-IT"/>
        </w:rPr>
        <w:t>LA STAGIONE STRAGISTA</w:t>
      </w:r>
    </w:p>
    <w:p w14:paraId="0857CD31" w14:textId="77777777" w:rsidR="00745FB1" w:rsidRPr="006225A4" w:rsidRDefault="00000000">
      <w:pPr>
        <w:pBdr>
          <w:top w:val="nil"/>
          <w:left w:val="nil"/>
          <w:bottom w:val="nil"/>
          <w:right w:val="nil"/>
          <w:between w:val="nil"/>
        </w:pBdr>
        <w:jc w:val="center"/>
        <w:rPr>
          <w:i/>
          <w:color w:val="000000"/>
          <w:sz w:val="22"/>
          <w:szCs w:val="22"/>
          <w:highlight w:val="white"/>
          <w:lang w:val="it-IT"/>
        </w:rPr>
      </w:pPr>
      <w:r w:rsidRPr="006225A4">
        <w:rPr>
          <w:i/>
          <w:color w:val="000000"/>
          <w:sz w:val="22"/>
          <w:szCs w:val="22"/>
          <w:highlight w:val="white"/>
          <w:lang w:val="it-IT"/>
        </w:rPr>
        <w:t>1993 le bombe di Firenze, Roma e Milano</w:t>
      </w:r>
    </w:p>
    <w:p w14:paraId="2B67974F" w14:textId="77777777" w:rsidR="00745FB1" w:rsidRPr="006225A4" w:rsidRDefault="00745FB1">
      <w:pPr>
        <w:pBdr>
          <w:top w:val="nil"/>
          <w:left w:val="nil"/>
          <w:bottom w:val="nil"/>
          <w:right w:val="nil"/>
          <w:between w:val="nil"/>
        </w:pBdr>
        <w:jc w:val="center"/>
        <w:rPr>
          <w:color w:val="000000"/>
          <w:highlight w:val="white"/>
          <w:lang w:val="it-IT"/>
        </w:rPr>
      </w:pPr>
    </w:p>
    <w:p w14:paraId="4024889E" w14:textId="77777777" w:rsidR="00745FB1" w:rsidRPr="006225A4" w:rsidRDefault="00000000">
      <w:pPr>
        <w:pBdr>
          <w:top w:val="nil"/>
          <w:left w:val="nil"/>
          <w:bottom w:val="nil"/>
          <w:right w:val="nil"/>
          <w:between w:val="nil"/>
        </w:pBdr>
        <w:jc w:val="center"/>
        <w:rPr>
          <w:b/>
          <w:color w:val="000000"/>
          <w:highlight w:val="white"/>
          <w:lang w:val="it-IT"/>
        </w:rPr>
      </w:pPr>
      <w:r w:rsidRPr="006225A4">
        <w:rPr>
          <w:color w:val="000000"/>
          <w:highlight w:val="white"/>
          <w:lang w:val="it-IT"/>
        </w:rPr>
        <w:t xml:space="preserve">di </w:t>
      </w:r>
      <w:r w:rsidRPr="006225A4">
        <w:rPr>
          <w:b/>
          <w:color w:val="000000"/>
          <w:highlight w:val="white"/>
          <w:lang w:val="it-IT"/>
        </w:rPr>
        <w:t>Gianluca Braccini</w:t>
      </w:r>
    </w:p>
    <w:p w14:paraId="5499E3D9" w14:textId="77777777" w:rsidR="00745FB1" w:rsidRPr="006225A4" w:rsidRDefault="00000000">
      <w:pPr>
        <w:pBdr>
          <w:top w:val="nil"/>
          <w:left w:val="nil"/>
          <w:bottom w:val="nil"/>
          <w:right w:val="nil"/>
          <w:between w:val="nil"/>
        </w:pBdr>
        <w:jc w:val="center"/>
        <w:rPr>
          <w:color w:val="000000"/>
          <w:highlight w:val="white"/>
          <w:lang w:val="it-IT"/>
        </w:rPr>
      </w:pPr>
      <w:r w:rsidRPr="006225A4">
        <w:rPr>
          <w:i/>
          <w:color w:val="000000"/>
          <w:highlight w:val="white"/>
          <w:lang w:val="it-IT"/>
        </w:rPr>
        <w:t>a cura di</w:t>
      </w:r>
      <w:r w:rsidRPr="006225A4">
        <w:rPr>
          <w:color w:val="000000"/>
          <w:highlight w:val="white"/>
          <w:lang w:val="it-IT"/>
        </w:rPr>
        <w:t xml:space="preserve"> Arianna Canalicchio</w:t>
      </w:r>
    </w:p>
    <w:p w14:paraId="2EC6DC7E" w14:textId="77777777" w:rsidR="00745FB1" w:rsidRPr="006225A4" w:rsidRDefault="00745FB1">
      <w:pPr>
        <w:pBdr>
          <w:top w:val="nil"/>
          <w:left w:val="nil"/>
          <w:bottom w:val="nil"/>
          <w:right w:val="nil"/>
          <w:between w:val="nil"/>
        </w:pBdr>
        <w:jc w:val="center"/>
        <w:rPr>
          <w:color w:val="000000"/>
          <w:highlight w:val="white"/>
          <w:lang w:val="it-IT"/>
        </w:rPr>
      </w:pPr>
    </w:p>
    <w:p w14:paraId="1E058D64" w14:textId="77777777" w:rsidR="00745FB1" w:rsidRPr="006225A4" w:rsidRDefault="00000000">
      <w:pPr>
        <w:pBdr>
          <w:top w:val="nil"/>
          <w:left w:val="nil"/>
          <w:bottom w:val="nil"/>
          <w:right w:val="nil"/>
          <w:between w:val="nil"/>
        </w:pBdr>
        <w:jc w:val="center"/>
        <w:rPr>
          <w:color w:val="000000"/>
          <w:highlight w:val="white"/>
          <w:lang w:val="it-IT"/>
        </w:rPr>
      </w:pPr>
      <w:r w:rsidRPr="006225A4">
        <w:rPr>
          <w:color w:val="000000"/>
          <w:highlight w:val="white"/>
          <w:lang w:val="it-IT"/>
        </w:rPr>
        <w:t>Palazzo Medici Riccardi, Galleria delle Carrozze - Firenze</w:t>
      </w:r>
    </w:p>
    <w:p w14:paraId="560DF0F8" w14:textId="77777777" w:rsidR="00745FB1" w:rsidRPr="006225A4" w:rsidRDefault="00745FB1">
      <w:pPr>
        <w:pBdr>
          <w:top w:val="nil"/>
          <w:left w:val="nil"/>
          <w:bottom w:val="nil"/>
          <w:right w:val="nil"/>
          <w:between w:val="nil"/>
        </w:pBdr>
        <w:jc w:val="center"/>
        <w:rPr>
          <w:color w:val="000000"/>
          <w:highlight w:val="white"/>
          <w:lang w:val="it-IT"/>
        </w:rPr>
      </w:pPr>
    </w:p>
    <w:p w14:paraId="6FE24A69" w14:textId="77777777" w:rsidR="00745FB1" w:rsidRPr="006225A4" w:rsidRDefault="00000000">
      <w:pPr>
        <w:pBdr>
          <w:top w:val="nil"/>
          <w:left w:val="nil"/>
          <w:bottom w:val="nil"/>
          <w:right w:val="nil"/>
          <w:between w:val="nil"/>
        </w:pBdr>
        <w:jc w:val="center"/>
        <w:rPr>
          <w:color w:val="000000"/>
          <w:highlight w:val="white"/>
          <w:lang w:val="it-IT"/>
        </w:rPr>
      </w:pPr>
      <w:r w:rsidRPr="006225A4">
        <w:rPr>
          <w:color w:val="000000"/>
          <w:highlight w:val="white"/>
          <w:lang w:val="it-IT"/>
        </w:rPr>
        <w:t>5 - 28 maggio 2023</w:t>
      </w:r>
    </w:p>
    <w:p w14:paraId="574D82B2" w14:textId="77777777" w:rsidR="00745FB1" w:rsidRPr="006225A4" w:rsidRDefault="00000000">
      <w:pPr>
        <w:pBdr>
          <w:top w:val="nil"/>
          <w:left w:val="nil"/>
          <w:bottom w:val="nil"/>
          <w:right w:val="nil"/>
          <w:between w:val="nil"/>
        </w:pBdr>
        <w:jc w:val="center"/>
        <w:rPr>
          <w:color w:val="000000"/>
          <w:highlight w:val="white"/>
          <w:lang w:val="it-IT"/>
        </w:rPr>
      </w:pPr>
      <w:r w:rsidRPr="006225A4">
        <w:rPr>
          <w:color w:val="000000"/>
          <w:highlight w:val="white"/>
          <w:lang w:val="it-IT"/>
        </w:rPr>
        <w:t>Ingresso gratuito</w:t>
      </w:r>
    </w:p>
    <w:p w14:paraId="539BDDE0" w14:textId="77777777" w:rsidR="00745FB1" w:rsidRDefault="00745FB1">
      <w:pPr>
        <w:pBdr>
          <w:top w:val="nil"/>
          <w:left w:val="nil"/>
          <w:bottom w:val="nil"/>
          <w:right w:val="nil"/>
          <w:between w:val="nil"/>
        </w:pBdr>
        <w:jc w:val="center"/>
        <w:rPr>
          <w:color w:val="000000"/>
          <w:highlight w:val="white"/>
          <w:lang w:val="it-IT"/>
        </w:rPr>
      </w:pPr>
    </w:p>
    <w:p w14:paraId="74604796" w14:textId="77777777" w:rsidR="006225A4" w:rsidRDefault="006225A4">
      <w:pPr>
        <w:pBdr>
          <w:top w:val="nil"/>
          <w:left w:val="nil"/>
          <w:bottom w:val="nil"/>
          <w:right w:val="nil"/>
          <w:between w:val="nil"/>
        </w:pBdr>
        <w:jc w:val="center"/>
        <w:rPr>
          <w:color w:val="000000"/>
          <w:highlight w:val="white"/>
          <w:lang w:val="it-IT"/>
        </w:rPr>
      </w:pPr>
    </w:p>
    <w:p w14:paraId="24E2352D" w14:textId="77777777" w:rsidR="006225A4" w:rsidRPr="006225A4" w:rsidRDefault="006225A4">
      <w:pPr>
        <w:pBdr>
          <w:top w:val="nil"/>
          <w:left w:val="nil"/>
          <w:bottom w:val="nil"/>
          <w:right w:val="nil"/>
          <w:between w:val="nil"/>
        </w:pBdr>
        <w:jc w:val="center"/>
        <w:rPr>
          <w:color w:val="000000"/>
          <w:highlight w:val="white"/>
          <w:lang w:val="it-IT"/>
        </w:rPr>
      </w:pPr>
    </w:p>
    <w:p w14:paraId="794F144C" w14:textId="77777777" w:rsidR="00745FB1" w:rsidRPr="006225A4" w:rsidRDefault="00745FB1">
      <w:pPr>
        <w:pBdr>
          <w:top w:val="nil"/>
          <w:left w:val="nil"/>
          <w:bottom w:val="nil"/>
          <w:right w:val="nil"/>
          <w:between w:val="nil"/>
        </w:pBdr>
        <w:jc w:val="center"/>
        <w:rPr>
          <w:color w:val="000000"/>
          <w:highlight w:val="white"/>
          <w:lang w:val="it-IT"/>
        </w:rPr>
      </w:pPr>
    </w:p>
    <w:p w14:paraId="69CA959A" w14:textId="77777777" w:rsidR="00745FB1" w:rsidRPr="006225A4" w:rsidRDefault="00000000">
      <w:pPr>
        <w:pBdr>
          <w:top w:val="nil"/>
          <w:left w:val="nil"/>
          <w:bottom w:val="nil"/>
          <w:right w:val="nil"/>
          <w:between w:val="nil"/>
        </w:pBdr>
        <w:spacing w:after="240"/>
        <w:jc w:val="both"/>
        <w:rPr>
          <w:b/>
          <w:color w:val="000000"/>
          <w:highlight w:val="white"/>
          <w:lang w:val="it-IT"/>
        </w:rPr>
      </w:pPr>
      <w:r w:rsidRPr="006225A4">
        <w:rPr>
          <w:color w:val="000000"/>
          <w:highlight w:val="white"/>
          <w:lang w:val="it-IT"/>
        </w:rPr>
        <w:t xml:space="preserve">Dal 5 al 28 maggio </w:t>
      </w:r>
      <w:r w:rsidRPr="006225A4">
        <w:rPr>
          <w:color w:val="000000"/>
          <w:lang w:val="it-IT"/>
        </w:rPr>
        <w:t xml:space="preserve">la Galleria delle Carrozze di Palazzo Medici Riccardi ospita </w:t>
      </w:r>
      <w:r w:rsidRPr="006225A4">
        <w:rPr>
          <w:i/>
          <w:color w:val="000000"/>
          <w:lang w:val="it-IT"/>
        </w:rPr>
        <w:t>La Stagione Stragista, 1993 le bombe di Firenze, Roma e Milano</w:t>
      </w:r>
      <w:r w:rsidRPr="006225A4">
        <w:rPr>
          <w:color w:val="000000"/>
          <w:lang w:val="it-IT"/>
        </w:rPr>
        <w:t xml:space="preserve">, una mostra di Gianluca Braccini a cura di Arianna Canalicchio. Il progetto, realizzato con il </w:t>
      </w:r>
      <w:r w:rsidRPr="006225A4">
        <w:rPr>
          <w:color w:val="000000"/>
          <w:highlight w:val="white"/>
          <w:lang w:val="it-IT"/>
        </w:rPr>
        <w:t xml:space="preserve">patrocinio della </w:t>
      </w:r>
      <w:r w:rsidRPr="006225A4">
        <w:rPr>
          <w:b/>
          <w:color w:val="000000"/>
          <w:highlight w:val="white"/>
          <w:lang w:val="it-IT"/>
        </w:rPr>
        <w:t>Città Metropolitana di Firenze</w:t>
      </w:r>
      <w:r w:rsidRPr="006225A4">
        <w:rPr>
          <w:color w:val="000000"/>
          <w:highlight w:val="white"/>
          <w:lang w:val="it-IT"/>
        </w:rPr>
        <w:t xml:space="preserve"> e del</w:t>
      </w:r>
      <w:r w:rsidRPr="006225A4">
        <w:rPr>
          <w:b/>
          <w:color w:val="000000"/>
          <w:highlight w:val="white"/>
          <w:lang w:val="it-IT"/>
        </w:rPr>
        <w:t xml:space="preserve"> Consiglio Regionale della Toscana, </w:t>
      </w:r>
      <w:r w:rsidRPr="006225A4">
        <w:rPr>
          <w:color w:val="000000"/>
          <w:highlight w:val="white"/>
          <w:lang w:val="it-IT"/>
        </w:rPr>
        <w:t xml:space="preserve">è stato organizzato dall’Associazione culturale </w:t>
      </w:r>
      <w:r w:rsidRPr="006225A4">
        <w:rPr>
          <w:b/>
          <w:color w:val="000000"/>
          <w:highlight w:val="white"/>
          <w:lang w:val="it-IT"/>
        </w:rPr>
        <w:t>Eterotopie</w:t>
      </w:r>
      <w:r w:rsidRPr="006225A4">
        <w:rPr>
          <w:color w:val="000000"/>
          <w:highlight w:val="white"/>
          <w:lang w:val="it-IT"/>
        </w:rPr>
        <w:t xml:space="preserve"> in collaborazione con </w:t>
      </w:r>
      <w:r w:rsidRPr="006225A4">
        <w:rPr>
          <w:b/>
          <w:color w:val="000000"/>
          <w:highlight w:val="white"/>
          <w:lang w:val="it-IT"/>
        </w:rPr>
        <w:t>Libera Toscana.</w:t>
      </w:r>
    </w:p>
    <w:p w14:paraId="1BDA27AA" w14:textId="42421B85" w:rsidR="00745FB1" w:rsidRPr="006225A4" w:rsidRDefault="00000000">
      <w:pPr>
        <w:pBdr>
          <w:top w:val="nil"/>
          <w:left w:val="nil"/>
          <w:bottom w:val="nil"/>
          <w:right w:val="nil"/>
          <w:between w:val="nil"/>
        </w:pBdr>
        <w:spacing w:line="276" w:lineRule="auto"/>
        <w:rPr>
          <w:color w:val="000000"/>
          <w:highlight w:val="white"/>
          <w:lang w:val="it-IT"/>
        </w:rPr>
      </w:pPr>
      <w:r w:rsidRPr="006225A4">
        <w:rPr>
          <w:color w:val="000000"/>
          <w:highlight w:val="white"/>
          <w:lang w:val="it-IT"/>
        </w:rPr>
        <w:t xml:space="preserve">La mostra attraverso un nucleo di settanta lavori ricorda a trent’anni di distanza la Strage di Via dei Georgofili, ripercorrendo alcuni degli snodi cruciali della storia di Cosa Nostra. Grazie al supporto di Libera Toscana il progetto assume anche un aspetto didattico: la realizzazione di un </w:t>
      </w:r>
      <w:hyperlink r:id="rId11" w:history="1">
        <w:r w:rsidRPr="006225A4">
          <w:rPr>
            <w:rStyle w:val="Collegamentoipertestuale"/>
            <w:highlight w:val="white"/>
            <w:lang w:val="it-IT"/>
          </w:rPr>
          <w:t>QR code</w:t>
        </w:r>
      </w:hyperlink>
      <w:r w:rsidRPr="006225A4">
        <w:rPr>
          <w:color w:val="000000"/>
          <w:highlight w:val="white"/>
          <w:lang w:val="it-IT"/>
        </w:rPr>
        <w:t xml:space="preserve"> che rimanderà al sito </w:t>
      </w:r>
      <w:r w:rsidRPr="006225A4">
        <w:rPr>
          <w:highlight w:val="white"/>
          <w:lang w:val="it-IT"/>
        </w:rPr>
        <w:t>che</w:t>
      </w:r>
      <w:r w:rsidRPr="006225A4">
        <w:rPr>
          <w:color w:val="000000"/>
          <w:highlight w:val="white"/>
          <w:lang w:val="it-IT"/>
        </w:rPr>
        <w:t xml:space="preserve"> Libera ha creato per l</w:t>
      </w:r>
      <w:r w:rsidRPr="006225A4">
        <w:rPr>
          <w:highlight w:val="white"/>
          <w:lang w:val="it-IT"/>
        </w:rPr>
        <w:t xml:space="preserve">’esposizione </w:t>
      </w:r>
      <w:r w:rsidRPr="006225A4">
        <w:rPr>
          <w:color w:val="000000"/>
          <w:highlight w:val="white"/>
          <w:lang w:val="it-IT"/>
        </w:rPr>
        <w:t xml:space="preserve">e permetterà di conoscere e approfondire le storie delle vittime innocenti e degli avvenimenti raccontati sulle tele di Braccini. </w:t>
      </w:r>
    </w:p>
    <w:p w14:paraId="1B305BC2" w14:textId="77777777" w:rsidR="00745FB1" w:rsidRPr="006225A4" w:rsidRDefault="00745FB1">
      <w:pPr>
        <w:pBdr>
          <w:top w:val="nil"/>
          <w:left w:val="nil"/>
          <w:bottom w:val="nil"/>
          <w:right w:val="nil"/>
          <w:between w:val="nil"/>
        </w:pBdr>
        <w:spacing w:line="276" w:lineRule="auto"/>
        <w:jc w:val="both"/>
        <w:rPr>
          <w:color w:val="000000"/>
          <w:highlight w:val="white"/>
          <w:lang w:val="it-IT"/>
        </w:rPr>
      </w:pPr>
    </w:p>
    <w:p w14:paraId="293CE164" w14:textId="77777777" w:rsidR="00745FB1" w:rsidRPr="006225A4" w:rsidRDefault="00000000">
      <w:pPr>
        <w:pBdr>
          <w:top w:val="nil"/>
          <w:left w:val="nil"/>
          <w:bottom w:val="nil"/>
          <w:right w:val="nil"/>
          <w:between w:val="nil"/>
        </w:pBdr>
        <w:spacing w:line="276" w:lineRule="auto"/>
        <w:jc w:val="both"/>
        <w:rPr>
          <w:color w:val="000000"/>
          <w:lang w:val="it-IT"/>
        </w:rPr>
      </w:pPr>
      <w:r w:rsidRPr="006225A4">
        <w:rPr>
          <w:color w:val="000000"/>
          <w:highlight w:val="white"/>
          <w:lang w:val="it-IT"/>
        </w:rPr>
        <w:t xml:space="preserve">Partendo da uno studio scientifico dei fatti e da un’attenta analisi delle immagini foto-giornalistiche Braccini reinterpreta attraverso la pittura e la stampa calcografica alcuni degli scatti più significativi degli ultimi sessant’anni di storia di Cosa Nostra in Italia, </w:t>
      </w:r>
      <w:r w:rsidRPr="006225A4">
        <w:rPr>
          <w:i/>
          <w:color w:val="000000"/>
          <w:lang w:val="it-IT"/>
        </w:rPr>
        <w:t>“L'approccio di Gianluca Braccini all’argomento è avvenuto forse nel modo più semplice, attraverso cioè quelle immagini simbolo che da tanti anni tornano ciclicamente alla nostra attenzione”</w:t>
      </w:r>
      <w:r w:rsidRPr="006225A4">
        <w:rPr>
          <w:color w:val="000000"/>
          <w:lang w:val="it-IT"/>
        </w:rPr>
        <w:t xml:space="preserve"> ha raccontato la curatrice </w:t>
      </w:r>
      <w:r w:rsidRPr="006225A4">
        <w:rPr>
          <w:i/>
          <w:color w:val="000000"/>
          <w:lang w:val="it-IT"/>
        </w:rPr>
        <w:t>“Non è dunque un caso che i primi lavori realizzati dall’artista siano stati la grande tela che rappresenta i Funerali di Borsellino e i due lavori sulla strage di Capaci […] e Via d’Amelio […].”</w:t>
      </w:r>
    </w:p>
    <w:p w14:paraId="1F9F90D9" w14:textId="77777777" w:rsidR="00745FB1" w:rsidRPr="006225A4" w:rsidRDefault="00745FB1">
      <w:pPr>
        <w:pBdr>
          <w:top w:val="nil"/>
          <w:left w:val="nil"/>
          <w:bottom w:val="nil"/>
          <w:right w:val="nil"/>
          <w:between w:val="nil"/>
        </w:pBdr>
        <w:spacing w:line="276" w:lineRule="auto"/>
        <w:jc w:val="both"/>
        <w:rPr>
          <w:i/>
          <w:color w:val="000000"/>
          <w:lang w:val="it-IT"/>
        </w:rPr>
      </w:pPr>
    </w:p>
    <w:p w14:paraId="47848E4D" w14:textId="58D596C2" w:rsidR="00745FB1" w:rsidRPr="006225A4" w:rsidRDefault="00000000">
      <w:pPr>
        <w:pBdr>
          <w:top w:val="nil"/>
          <w:left w:val="nil"/>
          <w:bottom w:val="nil"/>
          <w:right w:val="nil"/>
          <w:between w:val="nil"/>
        </w:pBdr>
        <w:spacing w:line="276" w:lineRule="auto"/>
        <w:jc w:val="both"/>
        <w:rPr>
          <w:i/>
          <w:color w:val="000000"/>
          <w:highlight w:val="white"/>
          <w:lang w:val="it-IT"/>
        </w:rPr>
      </w:pPr>
      <w:r w:rsidRPr="006225A4">
        <w:rPr>
          <w:color w:val="000000"/>
          <w:lang w:val="it-IT"/>
        </w:rPr>
        <w:t xml:space="preserve">Il progetto nasce quindi dal desiderio di ricordare e di riflettere sul nostro passato </w:t>
      </w:r>
      <w:r w:rsidR="006225A4" w:rsidRPr="006225A4">
        <w:rPr>
          <w:color w:val="000000"/>
          <w:lang w:val="it-IT"/>
        </w:rPr>
        <w:t>culturale celebrando</w:t>
      </w:r>
      <w:r w:rsidRPr="006225A4">
        <w:rPr>
          <w:color w:val="000000"/>
          <w:lang w:val="it-IT"/>
        </w:rPr>
        <w:t xml:space="preserve"> l’importanza della creazione di una memoria collettiva. “</w:t>
      </w:r>
      <w:r w:rsidRPr="006225A4">
        <w:rPr>
          <w:i/>
          <w:color w:val="000000"/>
          <w:lang w:val="it-IT"/>
        </w:rPr>
        <w:t xml:space="preserve">Ripercorrendo i fatti accaduti” </w:t>
      </w:r>
      <w:r w:rsidRPr="006225A4">
        <w:rPr>
          <w:color w:val="000000"/>
          <w:lang w:val="it-IT"/>
        </w:rPr>
        <w:t>spiega ancora Canalicchio</w:t>
      </w:r>
      <w:r w:rsidRPr="006225A4">
        <w:rPr>
          <w:i/>
          <w:color w:val="000000"/>
          <w:lang w:val="it-IT"/>
        </w:rPr>
        <w:t xml:space="preserve"> “la mostra diventa una silenziosa appendice che non vuole giudicare ma lascia spazio al confronto; </w:t>
      </w:r>
      <w:proofErr w:type="gramStart"/>
      <w:r w:rsidRPr="006225A4">
        <w:rPr>
          <w:i/>
          <w:color w:val="000000"/>
          <w:lang w:val="it-IT"/>
        </w:rPr>
        <w:t>del resto</w:t>
      </w:r>
      <w:proofErr w:type="gramEnd"/>
      <w:r w:rsidRPr="006225A4">
        <w:rPr>
          <w:i/>
          <w:color w:val="000000"/>
          <w:lang w:val="it-IT"/>
        </w:rPr>
        <w:t xml:space="preserve"> un commento sui fatti storici sarebbe forse superfluo e di fatto anche arbitrario, Braccini lascia dunque che siano i fatti reinterpretati attraverso la sua pittura a parlare al posto suo.” </w:t>
      </w:r>
    </w:p>
    <w:p w14:paraId="43540606" w14:textId="77777777" w:rsidR="00745FB1" w:rsidRDefault="00745FB1">
      <w:pPr>
        <w:pBdr>
          <w:top w:val="nil"/>
          <w:left w:val="nil"/>
          <w:bottom w:val="nil"/>
          <w:right w:val="nil"/>
          <w:between w:val="nil"/>
        </w:pBdr>
        <w:spacing w:line="276" w:lineRule="auto"/>
        <w:jc w:val="both"/>
        <w:rPr>
          <w:color w:val="000000"/>
          <w:highlight w:val="white"/>
          <w:lang w:val="it-IT"/>
        </w:rPr>
      </w:pPr>
    </w:p>
    <w:p w14:paraId="4EAF521D" w14:textId="77777777" w:rsidR="006225A4" w:rsidRPr="006225A4" w:rsidRDefault="006225A4">
      <w:pPr>
        <w:pBdr>
          <w:top w:val="nil"/>
          <w:left w:val="nil"/>
          <w:bottom w:val="nil"/>
          <w:right w:val="nil"/>
          <w:between w:val="nil"/>
        </w:pBdr>
        <w:spacing w:line="276" w:lineRule="auto"/>
        <w:jc w:val="both"/>
        <w:rPr>
          <w:color w:val="000000"/>
          <w:highlight w:val="white"/>
          <w:lang w:val="it-IT"/>
        </w:rPr>
      </w:pPr>
    </w:p>
    <w:p w14:paraId="0977FD28" w14:textId="77777777" w:rsidR="00745FB1" w:rsidRPr="006225A4" w:rsidRDefault="00745FB1">
      <w:pPr>
        <w:pBdr>
          <w:top w:val="nil"/>
          <w:left w:val="nil"/>
          <w:bottom w:val="nil"/>
          <w:right w:val="nil"/>
          <w:between w:val="nil"/>
        </w:pBdr>
        <w:spacing w:line="276" w:lineRule="auto"/>
        <w:jc w:val="both"/>
        <w:rPr>
          <w:highlight w:val="white"/>
          <w:lang w:val="it-IT"/>
        </w:rPr>
      </w:pPr>
    </w:p>
    <w:p w14:paraId="5B37AD5D" w14:textId="77777777" w:rsidR="00745FB1" w:rsidRPr="006225A4" w:rsidRDefault="00745FB1">
      <w:pPr>
        <w:pBdr>
          <w:top w:val="nil"/>
          <w:left w:val="nil"/>
          <w:bottom w:val="nil"/>
          <w:right w:val="nil"/>
          <w:between w:val="nil"/>
        </w:pBdr>
        <w:spacing w:line="276" w:lineRule="auto"/>
        <w:jc w:val="both"/>
        <w:rPr>
          <w:highlight w:val="white"/>
          <w:lang w:val="it-IT"/>
        </w:rPr>
      </w:pPr>
    </w:p>
    <w:p w14:paraId="0202ADB8" w14:textId="77777777" w:rsidR="00745FB1" w:rsidRPr="006225A4" w:rsidRDefault="00745FB1">
      <w:pPr>
        <w:pBdr>
          <w:top w:val="nil"/>
          <w:left w:val="nil"/>
          <w:bottom w:val="nil"/>
          <w:right w:val="nil"/>
          <w:between w:val="nil"/>
        </w:pBdr>
        <w:spacing w:line="276" w:lineRule="auto"/>
        <w:jc w:val="both"/>
        <w:rPr>
          <w:color w:val="000000"/>
          <w:highlight w:val="white"/>
          <w:lang w:val="it-IT"/>
        </w:rPr>
      </w:pPr>
    </w:p>
    <w:p w14:paraId="3BCF12A8" w14:textId="77777777" w:rsidR="00745FB1" w:rsidRPr="006225A4" w:rsidRDefault="00000000">
      <w:pPr>
        <w:pBdr>
          <w:top w:val="nil"/>
          <w:left w:val="nil"/>
          <w:bottom w:val="nil"/>
          <w:right w:val="nil"/>
          <w:between w:val="nil"/>
        </w:pBdr>
        <w:spacing w:line="276" w:lineRule="auto"/>
        <w:jc w:val="both"/>
        <w:rPr>
          <w:color w:val="000000"/>
          <w:highlight w:val="white"/>
          <w:lang w:val="it-IT"/>
        </w:rPr>
      </w:pPr>
      <w:r w:rsidRPr="006225A4">
        <w:rPr>
          <w:b/>
          <w:color w:val="000000"/>
          <w:highlight w:val="white"/>
          <w:lang w:val="it-IT"/>
        </w:rPr>
        <w:lastRenderedPageBreak/>
        <w:t xml:space="preserve">Gianluca Braccini (1996) </w:t>
      </w:r>
      <w:r w:rsidRPr="006225A4">
        <w:rPr>
          <w:color w:val="000000"/>
          <w:highlight w:val="white"/>
          <w:lang w:val="it-IT"/>
        </w:rPr>
        <w:t>si è laureato all’accademia di belle arti di Firenze nel 2020.</w:t>
      </w:r>
    </w:p>
    <w:p w14:paraId="120B9453" w14:textId="77777777" w:rsidR="00745FB1" w:rsidRPr="006225A4" w:rsidRDefault="00000000">
      <w:pPr>
        <w:pBdr>
          <w:top w:val="nil"/>
          <w:left w:val="nil"/>
          <w:bottom w:val="nil"/>
          <w:right w:val="nil"/>
          <w:between w:val="nil"/>
        </w:pBdr>
        <w:spacing w:line="276" w:lineRule="auto"/>
        <w:jc w:val="both"/>
        <w:rPr>
          <w:color w:val="000000"/>
          <w:highlight w:val="white"/>
          <w:lang w:val="it-IT"/>
        </w:rPr>
      </w:pPr>
      <w:r w:rsidRPr="006225A4">
        <w:rPr>
          <w:color w:val="000000"/>
          <w:highlight w:val="white"/>
          <w:lang w:val="it-IT"/>
        </w:rPr>
        <w:t xml:space="preserve">Usa come mezzo la pittura e la stampa calcografica prendendo spunto da immagini fotografiche storiche o paesaggistiche. Partecipa a varie mostre personali e collettive tra le quali </w:t>
      </w:r>
      <w:proofErr w:type="spellStart"/>
      <w:r w:rsidRPr="006225A4">
        <w:rPr>
          <w:i/>
          <w:color w:val="000000"/>
          <w:highlight w:val="white"/>
          <w:lang w:val="it-IT"/>
        </w:rPr>
        <w:t>Enduring</w:t>
      </w:r>
      <w:proofErr w:type="spellEnd"/>
      <w:r w:rsidRPr="006225A4">
        <w:rPr>
          <w:i/>
          <w:color w:val="000000"/>
          <w:highlight w:val="white"/>
          <w:lang w:val="it-IT"/>
        </w:rPr>
        <w:t xml:space="preserve"> Freedom </w:t>
      </w:r>
      <w:proofErr w:type="spellStart"/>
      <w:r w:rsidRPr="006225A4">
        <w:rPr>
          <w:color w:val="000000"/>
          <w:highlight w:val="white"/>
          <w:lang w:val="it-IT"/>
        </w:rPr>
        <w:t>bipersonale</w:t>
      </w:r>
      <w:proofErr w:type="spellEnd"/>
      <w:r w:rsidRPr="006225A4">
        <w:rPr>
          <w:i/>
          <w:color w:val="000000"/>
          <w:highlight w:val="white"/>
          <w:lang w:val="it-IT"/>
        </w:rPr>
        <w:t xml:space="preserve"> </w:t>
      </w:r>
      <w:r w:rsidRPr="006225A4">
        <w:rPr>
          <w:color w:val="000000"/>
          <w:highlight w:val="white"/>
          <w:lang w:val="it-IT"/>
        </w:rPr>
        <w:t>che</w:t>
      </w:r>
      <w:r w:rsidRPr="006225A4">
        <w:rPr>
          <w:i/>
          <w:color w:val="000000"/>
          <w:highlight w:val="white"/>
          <w:lang w:val="it-IT"/>
        </w:rPr>
        <w:t xml:space="preserve"> </w:t>
      </w:r>
      <w:r w:rsidRPr="006225A4">
        <w:rPr>
          <w:color w:val="000000"/>
          <w:highlight w:val="white"/>
          <w:lang w:val="it-IT"/>
        </w:rPr>
        <w:t xml:space="preserve">nel 2023 ha aperto le porte di Palazzo Pretorio a Volterra, e nel 2022 negli spazi dell’RFK International House for Human </w:t>
      </w:r>
      <w:proofErr w:type="spellStart"/>
      <w:r w:rsidRPr="006225A4">
        <w:rPr>
          <w:color w:val="000000"/>
          <w:highlight w:val="white"/>
          <w:lang w:val="it-IT"/>
        </w:rPr>
        <w:t>Rights</w:t>
      </w:r>
      <w:proofErr w:type="spellEnd"/>
      <w:r w:rsidRPr="006225A4">
        <w:rPr>
          <w:color w:val="000000"/>
          <w:highlight w:val="white"/>
          <w:lang w:val="it-IT"/>
        </w:rPr>
        <w:t xml:space="preserve"> di Firenze, </w:t>
      </w:r>
      <w:r w:rsidRPr="006225A4">
        <w:rPr>
          <w:i/>
          <w:color w:val="000000"/>
          <w:highlight w:val="white"/>
          <w:lang w:val="it-IT"/>
        </w:rPr>
        <w:t>Cambiamento è resistenza</w:t>
      </w:r>
      <w:r w:rsidRPr="006225A4">
        <w:rPr>
          <w:color w:val="000000"/>
          <w:highlight w:val="white"/>
          <w:lang w:val="it-IT"/>
        </w:rPr>
        <w:t xml:space="preserve"> collettiva nel 2022 allo spazio espositivo La Portineria di Firenze, </w:t>
      </w:r>
      <w:proofErr w:type="spellStart"/>
      <w:r w:rsidRPr="006225A4">
        <w:rPr>
          <w:i/>
          <w:color w:val="000000"/>
          <w:highlight w:val="white"/>
          <w:lang w:val="it-IT"/>
        </w:rPr>
        <w:t>Senzatitolo</w:t>
      </w:r>
      <w:proofErr w:type="spellEnd"/>
      <w:r w:rsidRPr="006225A4">
        <w:rPr>
          <w:color w:val="000000"/>
          <w:highlight w:val="white"/>
          <w:lang w:val="it-IT"/>
        </w:rPr>
        <w:t>, personale a Spazio Fondo di Pisa.</w:t>
      </w:r>
    </w:p>
    <w:p w14:paraId="6145DDBC" w14:textId="77777777" w:rsidR="00745FB1" w:rsidRPr="006225A4" w:rsidRDefault="00000000">
      <w:pPr>
        <w:pBdr>
          <w:top w:val="nil"/>
          <w:left w:val="nil"/>
          <w:bottom w:val="nil"/>
          <w:right w:val="nil"/>
          <w:between w:val="nil"/>
        </w:pBdr>
        <w:spacing w:line="276" w:lineRule="auto"/>
        <w:jc w:val="both"/>
        <w:rPr>
          <w:color w:val="000000"/>
          <w:highlight w:val="white"/>
          <w:lang w:val="it-IT"/>
        </w:rPr>
      </w:pPr>
      <w:r w:rsidRPr="006225A4">
        <w:rPr>
          <w:color w:val="000000"/>
          <w:highlight w:val="white"/>
          <w:lang w:val="it-IT"/>
        </w:rPr>
        <w:t xml:space="preserve">Partecipa inoltre ad alcune residenze d’artista fra le quali </w:t>
      </w:r>
      <w:r w:rsidRPr="006225A4">
        <w:rPr>
          <w:i/>
          <w:color w:val="000000"/>
          <w:highlight w:val="white"/>
          <w:lang w:val="it-IT"/>
        </w:rPr>
        <w:t>Cantastorie</w:t>
      </w:r>
      <w:r w:rsidRPr="006225A4">
        <w:rPr>
          <w:color w:val="000000"/>
          <w:highlight w:val="white"/>
          <w:lang w:val="it-IT"/>
        </w:rPr>
        <w:t xml:space="preserve"> nel 2022 curata da Pietro </w:t>
      </w:r>
      <w:proofErr w:type="spellStart"/>
      <w:r w:rsidRPr="006225A4">
        <w:rPr>
          <w:color w:val="000000"/>
          <w:highlight w:val="white"/>
          <w:lang w:val="it-IT"/>
        </w:rPr>
        <w:t>Gaglianò</w:t>
      </w:r>
      <w:proofErr w:type="spellEnd"/>
      <w:r w:rsidRPr="006225A4">
        <w:rPr>
          <w:color w:val="000000"/>
          <w:highlight w:val="white"/>
          <w:lang w:val="it-IT"/>
        </w:rPr>
        <w:t xml:space="preserve"> all’</w:t>
      </w:r>
      <w:proofErr w:type="spellStart"/>
      <w:r w:rsidRPr="006225A4">
        <w:rPr>
          <w:color w:val="000000"/>
          <w:highlight w:val="white"/>
          <w:lang w:val="it-IT"/>
        </w:rPr>
        <w:t>Hymmo</w:t>
      </w:r>
      <w:proofErr w:type="spellEnd"/>
      <w:r w:rsidRPr="006225A4">
        <w:rPr>
          <w:color w:val="000000"/>
          <w:highlight w:val="white"/>
          <w:lang w:val="it-IT"/>
        </w:rPr>
        <w:t xml:space="preserve"> Art Lab di Pratovecchio, </w:t>
      </w:r>
      <w:r w:rsidRPr="006225A4">
        <w:rPr>
          <w:i/>
          <w:color w:val="000000"/>
          <w:highlight w:val="white"/>
          <w:lang w:val="it-IT"/>
        </w:rPr>
        <w:t>Entropia</w:t>
      </w:r>
      <w:r w:rsidRPr="006225A4">
        <w:rPr>
          <w:color w:val="000000"/>
          <w:highlight w:val="white"/>
          <w:lang w:val="it-IT"/>
        </w:rPr>
        <w:t xml:space="preserve"> organizzata nell’estate del 2021 dalla galleria fiorentina Cartavetra, </w:t>
      </w:r>
      <w:r w:rsidRPr="006225A4">
        <w:rPr>
          <w:i/>
          <w:color w:val="000000"/>
          <w:highlight w:val="white"/>
          <w:lang w:val="it-IT"/>
        </w:rPr>
        <w:t>Margine</w:t>
      </w:r>
      <w:r w:rsidRPr="006225A4">
        <w:rPr>
          <w:color w:val="000000"/>
          <w:highlight w:val="white"/>
          <w:lang w:val="it-IT"/>
        </w:rPr>
        <w:t xml:space="preserve"> residenza svolta da gennaio a maggio del 2021 a Palazzo Acciaiuoli. Nel 2018 partecipa alla residenza d’artista </w:t>
      </w:r>
      <w:proofErr w:type="spellStart"/>
      <w:r w:rsidRPr="006225A4">
        <w:rPr>
          <w:i/>
          <w:color w:val="000000"/>
          <w:highlight w:val="white"/>
          <w:lang w:val="it-IT"/>
        </w:rPr>
        <w:t>Anabasis</w:t>
      </w:r>
      <w:proofErr w:type="spellEnd"/>
      <w:r w:rsidRPr="006225A4">
        <w:rPr>
          <w:i/>
          <w:color w:val="000000"/>
          <w:highlight w:val="white"/>
          <w:lang w:val="it-IT"/>
        </w:rPr>
        <w:t xml:space="preserve">, o dell’arte Sacra </w:t>
      </w:r>
      <w:r w:rsidRPr="006225A4">
        <w:rPr>
          <w:color w:val="000000"/>
          <w:highlight w:val="white"/>
          <w:lang w:val="it-IT"/>
        </w:rPr>
        <w:t>a Montaione.</w:t>
      </w:r>
    </w:p>
    <w:p w14:paraId="50586E3B" w14:textId="77777777" w:rsidR="00745FB1" w:rsidRPr="006225A4" w:rsidRDefault="00000000">
      <w:pPr>
        <w:pBdr>
          <w:top w:val="nil"/>
          <w:left w:val="nil"/>
          <w:bottom w:val="nil"/>
          <w:right w:val="nil"/>
          <w:between w:val="nil"/>
        </w:pBdr>
        <w:spacing w:line="276" w:lineRule="auto"/>
        <w:jc w:val="both"/>
        <w:rPr>
          <w:color w:val="000000"/>
          <w:highlight w:val="white"/>
          <w:lang w:val="it-IT"/>
        </w:rPr>
      </w:pPr>
      <w:r w:rsidRPr="006225A4">
        <w:rPr>
          <w:color w:val="000000"/>
          <w:highlight w:val="white"/>
          <w:lang w:val="it-IT"/>
        </w:rPr>
        <w:t>Attualmente vive e lavora nel capoluogo toscano.</w:t>
      </w:r>
    </w:p>
    <w:p w14:paraId="6B89ADB7" w14:textId="77777777" w:rsidR="00745FB1" w:rsidRPr="006225A4" w:rsidRDefault="00745FB1">
      <w:pPr>
        <w:pBdr>
          <w:top w:val="nil"/>
          <w:left w:val="nil"/>
          <w:bottom w:val="nil"/>
          <w:right w:val="nil"/>
          <w:between w:val="nil"/>
        </w:pBdr>
        <w:spacing w:line="276" w:lineRule="auto"/>
        <w:jc w:val="both"/>
        <w:rPr>
          <w:color w:val="000000"/>
          <w:highlight w:val="white"/>
          <w:lang w:val="it-IT"/>
        </w:rPr>
      </w:pPr>
    </w:p>
    <w:p w14:paraId="1BDA2EFB" w14:textId="77777777" w:rsidR="00745FB1" w:rsidRPr="006225A4" w:rsidRDefault="00745FB1">
      <w:pPr>
        <w:pBdr>
          <w:top w:val="nil"/>
          <w:left w:val="nil"/>
          <w:bottom w:val="nil"/>
          <w:right w:val="nil"/>
          <w:between w:val="nil"/>
        </w:pBdr>
        <w:spacing w:line="276" w:lineRule="auto"/>
        <w:jc w:val="both"/>
        <w:rPr>
          <w:color w:val="000000"/>
          <w:highlight w:val="white"/>
          <w:lang w:val="it-IT"/>
        </w:rPr>
      </w:pPr>
    </w:p>
    <w:p w14:paraId="1C49236F" w14:textId="77777777" w:rsidR="00745FB1" w:rsidRPr="006225A4" w:rsidRDefault="00000000">
      <w:pPr>
        <w:pBdr>
          <w:top w:val="nil"/>
          <w:left w:val="nil"/>
          <w:bottom w:val="nil"/>
          <w:right w:val="nil"/>
          <w:between w:val="nil"/>
        </w:pBdr>
        <w:spacing w:line="276" w:lineRule="auto"/>
        <w:rPr>
          <w:b/>
          <w:color w:val="000000"/>
          <w:highlight w:val="white"/>
          <w:lang w:val="it-IT"/>
        </w:rPr>
      </w:pPr>
      <w:r w:rsidRPr="006225A4">
        <w:rPr>
          <w:b/>
          <w:color w:val="000000"/>
          <w:highlight w:val="white"/>
          <w:lang w:val="it-IT"/>
        </w:rPr>
        <w:t>La Stagione Stragista</w:t>
      </w:r>
    </w:p>
    <w:p w14:paraId="3CE12168" w14:textId="77777777" w:rsidR="00745FB1" w:rsidRPr="006225A4" w:rsidRDefault="00000000">
      <w:pPr>
        <w:pBdr>
          <w:top w:val="nil"/>
          <w:left w:val="nil"/>
          <w:bottom w:val="nil"/>
          <w:right w:val="nil"/>
          <w:between w:val="nil"/>
        </w:pBdr>
        <w:spacing w:line="276" w:lineRule="auto"/>
        <w:rPr>
          <w:color w:val="000000"/>
          <w:highlight w:val="white"/>
          <w:lang w:val="it-IT"/>
        </w:rPr>
      </w:pPr>
      <w:r w:rsidRPr="006225A4">
        <w:rPr>
          <w:color w:val="000000"/>
          <w:highlight w:val="white"/>
          <w:lang w:val="it-IT"/>
        </w:rPr>
        <w:t xml:space="preserve">Palazzo Medici Riccardi - Galleria delle Carrozze, Firenze </w:t>
      </w:r>
    </w:p>
    <w:p w14:paraId="23CB6295" w14:textId="77777777" w:rsidR="00745FB1" w:rsidRPr="006225A4" w:rsidRDefault="00000000">
      <w:pPr>
        <w:pBdr>
          <w:top w:val="nil"/>
          <w:left w:val="nil"/>
          <w:bottom w:val="nil"/>
          <w:right w:val="nil"/>
          <w:between w:val="nil"/>
        </w:pBdr>
        <w:spacing w:line="276" w:lineRule="auto"/>
        <w:rPr>
          <w:color w:val="000000"/>
          <w:highlight w:val="white"/>
          <w:lang w:val="it-IT"/>
        </w:rPr>
      </w:pPr>
      <w:r w:rsidRPr="006225A4">
        <w:rPr>
          <w:color w:val="000000"/>
          <w:highlight w:val="white"/>
          <w:lang w:val="it-IT"/>
        </w:rPr>
        <w:t xml:space="preserve">Dal 5 al 28 maggio 2023 </w:t>
      </w:r>
    </w:p>
    <w:p w14:paraId="4C91B2C3" w14:textId="77777777" w:rsidR="00745FB1" w:rsidRPr="006225A4" w:rsidRDefault="00000000">
      <w:pPr>
        <w:pBdr>
          <w:top w:val="nil"/>
          <w:left w:val="nil"/>
          <w:bottom w:val="nil"/>
          <w:right w:val="nil"/>
          <w:between w:val="nil"/>
        </w:pBdr>
        <w:spacing w:after="240"/>
        <w:rPr>
          <w:rFonts w:ascii="Helvetica Neue" w:eastAsia="Helvetica Neue" w:hAnsi="Helvetica Neue" w:cs="Helvetica Neue"/>
          <w:color w:val="000000"/>
          <w:lang w:val="it-IT"/>
        </w:rPr>
      </w:pPr>
      <w:r w:rsidRPr="006225A4">
        <w:rPr>
          <w:color w:val="000000"/>
          <w:highlight w:val="white"/>
          <w:lang w:val="it-IT"/>
        </w:rPr>
        <w:t>Aperta da lunedì a domenica dalle 11.00 alle 19.00 (chiuso il mercoledì)</w:t>
      </w:r>
      <w:r w:rsidRPr="006225A4">
        <w:rPr>
          <w:color w:val="000000"/>
          <w:highlight w:val="white"/>
          <w:lang w:val="it-IT"/>
        </w:rPr>
        <w:br/>
        <w:t xml:space="preserve">Ingresso gratuito </w:t>
      </w:r>
    </w:p>
    <w:sectPr w:rsidR="00745FB1" w:rsidRPr="006225A4">
      <w:headerReference w:type="default" r:id="rId12"/>
      <w:footerReference w:type="default" r:id="rId13"/>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096A" w14:textId="77777777" w:rsidR="00E964A0" w:rsidRDefault="00E964A0">
      <w:r>
        <w:separator/>
      </w:r>
    </w:p>
  </w:endnote>
  <w:endnote w:type="continuationSeparator" w:id="0">
    <w:p w14:paraId="1E6CDF51" w14:textId="77777777" w:rsidR="00E964A0" w:rsidRDefault="00E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86F9" w14:textId="77777777" w:rsidR="00745FB1" w:rsidRDefault="00745F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983" w14:textId="77777777" w:rsidR="00E964A0" w:rsidRDefault="00E964A0">
      <w:r>
        <w:separator/>
      </w:r>
    </w:p>
  </w:footnote>
  <w:footnote w:type="continuationSeparator" w:id="0">
    <w:p w14:paraId="3C288937" w14:textId="77777777" w:rsidR="00E964A0" w:rsidRDefault="00E9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2858" w14:textId="77777777" w:rsidR="00745FB1" w:rsidRDefault="00745F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B1"/>
    <w:rsid w:val="006225A4"/>
    <w:rsid w:val="00745FB1"/>
    <w:rsid w:val="00E96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C6AC52"/>
  <w15:docId w15:val="{DA12C0FD-11CA-AD43-9207-AEEFBBD9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Corpo">
    <w:name w:val="Corpo"/>
    <w:rPr>
      <w:rFonts w:ascii="Helvetica Neue" w:eastAsia="Arial Unicode MS" w:hAnsi="Helvetica Neue" w:cs="Arial Unicode MS"/>
      <w:color w:val="000000"/>
      <w:sz w:val="22"/>
      <w:szCs w:val="22"/>
      <w:lang w:val="de-DE"/>
      <w14:textOutline w14:w="0" w14:cap="flat" w14:cmpd="sng" w14:algn="ctr">
        <w14:noFill/>
        <w14:prstDash w14:val="solid"/>
        <w14:bevel/>
      </w14:textOutli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62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tes.google.com/view/trentennaleviadeigeorgofili/?pli=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MTTUELHOfBIt4KNfWscTWlGeNg==">AMUW2mVqGU7hL9cxMMpHvdidI4++qH+y79qmejUtv8fS6byRMLCcjPu45dbe2876O3Aebcgr/VdVU7xlJtEqHHMX2MrZXHAXnU3jTiuPjAOKMw6uaor8CtI=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Antonella Lotti</cp:lastModifiedBy>
  <cp:revision>2</cp:revision>
  <dcterms:created xsi:type="dcterms:W3CDTF">2023-05-08T08:38:00Z</dcterms:created>
  <dcterms:modified xsi:type="dcterms:W3CDTF">2023-05-08T08:41:00Z</dcterms:modified>
</cp:coreProperties>
</file>