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A2CB" w14:textId="77777777" w:rsidR="001D5D62" w:rsidRDefault="00F02250" w:rsidP="00F02250">
      <w:pPr>
        <w:pStyle w:val="NormaleWeb"/>
        <w:shd w:val="clear" w:color="auto" w:fill="FFFFFF"/>
        <w:rPr>
          <w:rStyle w:val="Enfasigrassetto"/>
          <w:color w:val="222222"/>
          <w:sz w:val="27"/>
          <w:szCs w:val="27"/>
        </w:rPr>
      </w:pPr>
      <w:r>
        <w:rPr>
          <w:rStyle w:val="Enfasigrassetto"/>
          <w:color w:val="222222"/>
          <w:sz w:val="27"/>
          <w:szCs w:val="27"/>
        </w:rPr>
        <w:t xml:space="preserve">                                             </w:t>
      </w:r>
    </w:p>
    <w:p w14:paraId="430AA572" w14:textId="0A79D82A" w:rsidR="00BD438B" w:rsidRDefault="001D5D62" w:rsidP="00BD438B">
      <w:pPr>
        <w:pStyle w:val="NormaleWeb"/>
        <w:jc w:val="center"/>
        <w:rPr>
          <w:rFonts w:asciiTheme="minorHAnsi" w:hAnsiTheme="minorHAnsi" w:cstheme="minorHAnsi"/>
          <w:sz w:val="32"/>
          <w:szCs w:val="32"/>
        </w:rPr>
      </w:pPr>
      <w:r w:rsidRPr="001D5D62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56DF5CF5" wp14:editId="60C6D6BC">
            <wp:extent cx="1086242" cy="933450"/>
            <wp:effectExtent l="0" t="0" r="0" b="0"/>
            <wp:docPr id="2" name="Immagine 1" descr="Immagine che contiene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98" cy="9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60BA9" w14:textId="77777777" w:rsidR="00BD438B" w:rsidRDefault="00BD438B" w:rsidP="00BD438B">
      <w:pPr>
        <w:pStyle w:val="NormaleWeb"/>
        <w:jc w:val="center"/>
        <w:rPr>
          <w:rFonts w:asciiTheme="minorHAnsi" w:hAnsiTheme="minorHAnsi" w:cstheme="minorHAnsi"/>
          <w:sz w:val="32"/>
          <w:szCs w:val="32"/>
        </w:rPr>
      </w:pPr>
    </w:p>
    <w:p w14:paraId="4288FECD" w14:textId="27BDAF40" w:rsidR="001D5D62" w:rsidRDefault="00723B52" w:rsidP="00842EE2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L’artista multimediale </w:t>
      </w:r>
      <w:r w:rsidR="001D5D62" w:rsidRPr="001D5D62">
        <w:rPr>
          <w:rFonts w:asciiTheme="minorHAnsi" w:hAnsiTheme="minorHAnsi" w:cstheme="minorHAnsi"/>
          <w:b/>
          <w:bCs/>
          <w:sz w:val="28"/>
          <w:szCs w:val="28"/>
        </w:rPr>
        <w:t>Michele Zaza in mostra a Foggia</w:t>
      </w:r>
    </w:p>
    <w:p w14:paraId="65EF2E97" w14:textId="36D8E8D6" w:rsidR="001D5D62" w:rsidRPr="002F250F" w:rsidRDefault="001D5D62" w:rsidP="00BD438B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2F250F">
        <w:rPr>
          <w:rFonts w:asciiTheme="minorHAnsi" w:hAnsiTheme="minorHAnsi" w:cstheme="minorHAnsi"/>
          <w:i/>
          <w:iCs/>
          <w:sz w:val="28"/>
          <w:szCs w:val="28"/>
        </w:rPr>
        <w:t>Alla Contemporanea Galleria d’</w:t>
      </w:r>
      <w:r w:rsidR="002F250F" w:rsidRPr="002F250F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Pr="002F250F">
        <w:rPr>
          <w:rFonts w:asciiTheme="minorHAnsi" w:hAnsiTheme="minorHAnsi" w:cstheme="minorHAnsi"/>
          <w:i/>
          <w:iCs/>
          <w:sz w:val="28"/>
          <w:szCs w:val="28"/>
        </w:rPr>
        <w:t xml:space="preserve">rte dal 20 gennaio al </w:t>
      </w:r>
      <w:r w:rsidR="002F250F" w:rsidRPr="002F250F">
        <w:rPr>
          <w:rFonts w:asciiTheme="minorHAnsi" w:hAnsiTheme="minorHAnsi" w:cstheme="minorHAnsi"/>
          <w:i/>
          <w:iCs/>
          <w:sz w:val="28"/>
          <w:szCs w:val="28"/>
        </w:rPr>
        <w:t>25 febbraio</w:t>
      </w:r>
    </w:p>
    <w:p w14:paraId="42F8A5F2" w14:textId="77777777" w:rsidR="002F250F" w:rsidRDefault="002F250F" w:rsidP="00BD438B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95BC90" w14:textId="3952B4B3" w:rsidR="00F02250" w:rsidRPr="000F5DE3" w:rsidRDefault="004128C7" w:rsidP="00BD438B">
      <w:pPr>
        <w:pStyle w:val="NormaleWeb"/>
        <w:jc w:val="both"/>
        <w:rPr>
          <w:rFonts w:asciiTheme="minorHAnsi" w:hAnsiTheme="minorHAnsi" w:cstheme="minorHAnsi"/>
          <w:color w:val="222222"/>
        </w:rPr>
      </w:pPr>
      <w:r w:rsidRPr="000F5DE3">
        <w:rPr>
          <w:rFonts w:asciiTheme="minorHAnsi" w:hAnsiTheme="minorHAnsi" w:cstheme="minorHAnsi"/>
          <w:color w:val="222222"/>
        </w:rPr>
        <w:t xml:space="preserve">Un universo interiore e magico in cui le figure assumono la valenza di viaggiatori che risalgono alla propria origine per riscoprire </w:t>
      </w:r>
      <w:r w:rsidR="008E38C0">
        <w:rPr>
          <w:rFonts w:asciiTheme="minorHAnsi" w:hAnsiTheme="minorHAnsi" w:cstheme="minorHAnsi"/>
          <w:color w:val="222222"/>
        </w:rPr>
        <w:t>se</w:t>
      </w:r>
      <w:r w:rsidRPr="000F5DE3">
        <w:rPr>
          <w:rFonts w:asciiTheme="minorHAnsi" w:hAnsiTheme="minorHAnsi" w:cstheme="minorHAnsi"/>
          <w:color w:val="222222"/>
        </w:rPr>
        <w:t xml:space="preserve"> stessi. È quanto emerge dalle opere di </w:t>
      </w:r>
      <w:r w:rsidRPr="000F5DE3">
        <w:rPr>
          <w:rStyle w:val="Enfasigrassetto"/>
          <w:rFonts w:asciiTheme="minorHAnsi" w:hAnsiTheme="minorHAnsi" w:cstheme="minorHAnsi"/>
          <w:color w:val="222222"/>
        </w:rPr>
        <w:t>Michele Zaza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, </w:t>
      </w:r>
      <w:r w:rsidRPr="000F5DE3">
        <w:rPr>
          <w:rStyle w:val="Enfasigrassetto"/>
          <w:rFonts w:asciiTheme="minorHAnsi" w:hAnsiTheme="minorHAnsi" w:cstheme="minorHAnsi"/>
          <w:color w:val="222222"/>
        </w:rPr>
        <w:t xml:space="preserve">tra i più acclamati </w:t>
      </w:r>
      <w:r w:rsidR="00723B52">
        <w:rPr>
          <w:rStyle w:val="Enfasigrassetto"/>
          <w:rFonts w:asciiTheme="minorHAnsi" w:hAnsiTheme="minorHAnsi" w:cstheme="minorHAnsi"/>
          <w:color w:val="222222"/>
        </w:rPr>
        <w:t>artisti multimediali italiani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, in esposizione dal </w:t>
      </w:r>
      <w:r w:rsidRPr="000F5DE3">
        <w:rPr>
          <w:rStyle w:val="Enfasigrassetto"/>
          <w:rFonts w:asciiTheme="minorHAnsi" w:hAnsiTheme="minorHAnsi" w:cstheme="minorHAnsi"/>
          <w:color w:val="222222"/>
        </w:rPr>
        <w:t>20 gennaio al 25 febbraio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 alla </w:t>
      </w:r>
      <w:r w:rsidR="002F250F" w:rsidRPr="000F5DE3">
        <w:rPr>
          <w:rStyle w:val="Enfasigrassetto"/>
          <w:rFonts w:asciiTheme="minorHAnsi" w:hAnsiTheme="minorHAnsi" w:cstheme="minorHAnsi"/>
          <w:color w:val="222222"/>
        </w:rPr>
        <w:t>Contemporanea Galleria d’Arte di Foggia</w:t>
      </w:r>
      <w:r w:rsidR="002F250F"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con la mostra </w:t>
      </w:r>
      <w:r w:rsidR="002F250F" w:rsidRPr="000F5DE3">
        <w:rPr>
          <w:rStyle w:val="Enfasigrassetto"/>
          <w:rFonts w:asciiTheme="minorHAnsi" w:hAnsiTheme="minorHAnsi" w:cstheme="minorHAnsi"/>
          <w:i/>
          <w:iCs/>
          <w:color w:val="222222"/>
        </w:rPr>
        <w:t>“Universo cosmico”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>.</w:t>
      </w:r>
    </w:p>
    <w:p w14:paraId="67F22A12" w14:textId="3642CCE7" w:rsidR="004128C7" w:rsidRPr="000F5DE3" w:rsidRDefault="004128C7" w:rsidP="004128C7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222222"/>
        </w:rPr>
      </w:pP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 xml:space="preserve">“Sono felicissimo di ospitare le opere di un grande artista italiano di origini pugliesi </w:t>
      </w:r>
      <w:r w:rsidRPr="000F5DE3">
        <w:rPr>
          <w:rStyle w:val="Enfasicorsivo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- </w:t>
      </w:r>
      <w:r w:rsidRPr="000F5DE3">
        <w:rPr>
          <w:rStyle w:val="Enfasicorsivo"/>
          <w:rFonts w:asciiTheme="minorHAnsi" w:hAnsiTheme="minorHAnsi" w:cstheme="minorHAnsi"/>
          <w:b/>
          <w:bCs/>
          <w:shd w:val="clear" w:color="auto" w:fill="FFFFFF"/>
        </w:rPr>
        <w:t>dichiara Giuseppe Benvenuto, direttore della Contemporanea Galleria d’Arte</w:t>
      </w:r>
      <w:r w:rsidRPr="000F5DE3">
        <w:rPr>
          <w:rStyle w:val="apple-converted-space"/>
          <w:rFonts w:asciiTheme="minorHAnsi" w:hAnsiTheme="minorHAnsi" w:cstheme="minorHAnsi"/>
          <w:b/>
          <w:bCs/>
          <w:color w:val="222222"/>
        </w:rPr>
        <w:t>.</w:t>
      </w:r>
      <w:r w:rsidRPr="000F5DE3">
        <w:rPr>
          <w:rStyle w:val="apple-converted-space"/>
          <w:rFonts w:asciiTheme="minorHAnsi" w:hAnsiTheme="minorHAnsi" w:cstheme="minorHAnsi"/>
          <w:b/>
          <w:bCs/>
          <w:i/>
          <w:iCs/>
          <w:color w:val="222222"/>
        </w:rPr>
        <w:t xml:space="preserve"> 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La mostra sarà un excursus della cinquantennale attività di Zaza, dagli anni Settanta fino ai giorni nostri. Un</w:t>
      </w:r>
      <w:r w:rsidR="00163CE2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’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antologia che affascinerà il visitatore facendogli compiere un viaggio in un universo magico”.</w:t>
      </w:r>
    </w:p>
    <w:p w14:paraId="3F117E2B" w14:textId="23138478" w:rsidR="00F02250" w:rsidRPr="000F5DE3" w:rsidRDefault="00F02250" w:rsidP="00230934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 xml:space="preserve">La ricerca di Zaza si snoda su doppi cardini: 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nascita</w:t>
      </w:r>
      <w:r w:rsidR="00DE38DF"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-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morte, psichico</w:t>
      </w:r>
      <w:r w:rsidR="00DE38DF"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-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fisico, divino</w:t>
      </w:r>
      <w:r w:rsidR="00822212"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-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umano, luce</w:t>
      </w:r>
      <w:r w:rsidR="00DE38DF"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-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ombra, razionale</w:t>
      </w:r>
      <w:r w:rsidR="00DE38DF"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-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222222"/>
        </w:rPr>
        <w:t>trascendentale</w:t>
      </w:r>
      <w:r w:rsidRPr="000F5DE3">
        <w:rPr>
          <w:rStyle w:val="Enfasigrassetto"/>
          <w:rFonts w:asciiTheme="minorHAnsi" w:hAnsiTheme="minorHAnsi" w:cstheme="minorHAnsi"/>
          <w:b w:val="0"/>
          <w:bCs w:val="0"/>
          <w:color w:val="222222"/>
        </w:rPr>
        <w:t>.</w:t>
      </w:r>
      <w:r w:rsidRPr="000F5DE3">
        <w:rPr>
          <w:rFonts w:asciiTheme="minorHAnsi" w:hAnsiTheme="minorHAnsi" w:cstheme="minorHAnsi"/>
          <w:color w:val="222222"/>
        </w:rPr>
        <w:t> A interessarlo è il concetto di un</w:t>
      </w:r>
      <w:r w:rsidR="00DE38DF" w:rsidRPr="000F5DE3">
        <w:rPr>
          <w:rFonts w:asciiTheme="minorHAnsi" w:hAnsiTheme="minorHAnsi" w:cstheme="minorHAnsi"/>
          <w:color w:val="222222"/>
        </w:rPr>
        <w:t>’</w:t>
      </w:r>
      <w:r w:rsidRPr="000F5DE3">
        <w:rPr>
          <w:rFonts w:asciiTheme="minorHAnsi" w:hAnsiTheme="minorHAnsi" w:cstheme="minorHAnsi"/>
          <w:color w:val="222222"/>
        </w:rPr>
        <w:t xml:space="preserve">esistenza fondata sugli opposti. </w:t>
      </w:r>
      <w:r w:rsidR="00FF291C" w:rsidRPr="000F5DE3">
        <w:rPr>
          <w:rFonts w:asciiTheme="minorHAnsi" w:hAnsiTheme="minorHAnsi" w:cstheme="minorHAnsi"/>
          <w:color w:val="222222"/>
        </w:rPr>
        <w:t>Secondo</w:t>
      </w:r>
      <w:r w:rsidRPr="000F5DE3">
        <w:rPr>
          <w:rFonts w:asciiTheme="minorHAnsi" w:hAnsiTheme="minorHAnsi" w:cstheme="minorHAnsi"/>
          <w:color w:val="222222"/>
        </w:rPr>
        <w:t xml:space="preserve"> l’artista </w:t>
      </w:r>
      <w:r w:rsidR="00DE38DF" w:rsidRPr="000F5DE3">
        <w:rPr>
          <w:rFonts w:asciiTheme="minorHAnsi" w:hAnsiTheme="minorHAnsi" w:cstheme="minorHAnsi"/>
          <w:color w:val="222222"/>
        </w:rPr>
        <w:t>“</w:t>
      </w:r>
      <w:r w:rsidRPr="000F5DE3">
        <w:rPr>
          <w:rFonts w:asciiTheme="minorHAnsi" w:hAnsiTheme="minorHAnsi" w:cstheme="minorHAnsi"/>
          <w:i/>
          <w:iCs/>
          <w:color w:val="222222"/>
        </w:rPr>
        <w:t>il linguaggio dell’arte possiede la qualità di trascendere il reale fino a sostituirlo con un’ulteriore apparenza, più conforme alla verità soggettiva</w:t>
      </w:r>
      <w:r w:rsidR="0052326B" w:rsidRPr="000F5DE3">
        <w:rPr>
          <w:rFonts w:asciiTheme="minorHAnsi" w:hAnsiTheme="minorHAnsi" w:cstheme="minorHAnsi"/>
          <w:i/>
          <w:iCs/>
          <w:color w:val="222222"/>
        </w:rPr>
        <w:t>,</w:t>
      </w:r>
      <w:r w:rsidRPr="000F5DE3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FF291C" w:rsidRPr="000F5DE3">
        <w:rPr>
          <w:rFonts w:asciiTheme="minorHAnsi" w:hAnsiTheme="minorHAnsi" w:cstheme="minorHAnsi"/>
          <w:i/>
          <w:iCs/>
          <w:color w:val="222222"/>
        </w:rPr>
        <w:t>ed è così</w:t>
      </w:r>
      <w:r w:rsidRPr="000F5DE3">
        <w:rPr>
          <w:rFonts w:asciiTheme="minorHAnsi" w:hAnsiTheme="minorHAnsi" w:cstheme="minorHAnsi"/>
          <w:i/>
          <w:iCs/>
          <w:color w:val="222222"/>
        </w:rPr>
        <w:t xml:space="preserve"> che se </w:t>
      </w:r>
      <w:r w:rsidR="001D1732" w:rsidRPr="000F5DE3">
        <w:rPr>
          <w:rFonts w:asciiTheme="minorHAnsi" w:hAnsiTheme="minorHAnsi" w:cstheme="minorHAnsi"/>
          <w:i/>
          <w:iCs/>
          <w:color w:val="222222"/>
        </w:rPr>
        <w:t>la routine</w:t>
      </w:r>
      <w:r w:rsidRPr="000F5DE3">
        <w:rPr>
          <w:rFonts w:asciiTheme="minorHAnsi" w:hAnsiTheme="minorHAnsi" w:cstheme="minorHAnsi"/>
          <w:i/>
          <w:iCs/>
          <w:color w:val="222222"/>
        </w:rPr>
        <w:t xml:space="preserve"> del quotidiano uccide l’arte, questa</w:t>
      </w:r>
      <w:r w:rsidR="00FF291C" w:rsidRPr="000F5DE3">
        <w:rPr>
          <w:rFonts w:asciiTheme="minorHAnsi" w:hAnsiTheme="minorHAnsi" w:cstheme="minorHAnsi"/>
          <w:i/>
          <w:iCs/>
          <w:color w:val="222222"/>
        </w:rPr>
        <w:t xml:space="preserve">, </w:t>
      </w:r>
      <w:r w:rsidRPr="000F5DE3">
        <w:rPr>
          <w:rFonts w:asciiTheme="minorHAnsi" w:hAnsiTheme="minorHAnsi" w:cstheme="minorHAnsi"/>
          <w:i/>
          <w:iCs/>
          <w:color w:val="222222"/>
        </w:rPr>
        <w:t>a sua volta</w:t>
      </w:r>
      <w:r w:rsidR="00FF291C" w:rsidRPr="000F5DE3">
        <w:rPr>
          <w:rFonts w:asciiTheme="minorHAnsi" w:hAnsiTheme="minorHAnsi" w:cstheme="minorHAnsi"/>
          <w:i/>
          <w:iCs/>
          <w:color w:val="222222"/>
        </w:rPr>
        <w:t xml:space="preserve">, </w:t>
      </w:r>
      <w:r w:rsidRPr="000F5DE3">
        <w:rPr>
          <w:rFonts w:asciiTheme="minorHAnsi" w:hAnsiTheme="minorHAnsi" w:cstheme="minorHAnsi"/>
          <w:i/>
          <w:iCs/>
          <w:color w:val="222222"/>
        </w:rPr>
        <w:t>risorge per uccidere la quotidianità</w:t>
      </w:r>
      <w:r w:rsidR="00DE38DF" w:rsidRPr="000F5DE3">
        <w:rPr>
          <w:rFonts w:asciiTheme="minorHAnsi" w:hAnsiTheme="minorHAnsi" w:cstheme="minorHAnsi"/>
          <w:color w:val="222222"/>
        </w:rPr>
        <w:t>”</w:t>
      </w:r>
      <w:r w:rsidRPr="000F5DE3">
        <w:rPr>
          <w:rFonts w:asciiTheme="minorHAnsi" w:hAnsiTheme="minorHAnsi" w:cstheme="minorHAnsi"/>
          <w:color w:val="222222"/>
        </w:rPr>
        <w:t>.</w:t>
      </w:r>
    </w:p>
    <w:p w14:paraId="69AB6BB5" w14:textId="32F8EF09" w:rsidR="002176EE" w:rsidRPr="000F5DE3" w:rsidRDefault="002176EE" w:rsidP="00641BB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1A1A1A"/>
          <w:shd w:val="clear" w:color="auto" w:fill="FFFFFF"/>
        </w:rPr>
      </w:pPr>
      <w:r w:rsidRPr="000F5DE3">
        <w:rPr>
          <w:rFonts w:asciiTheme="minorHAnsi" w:hAnsiTheme="minorHAnsi" w:cstheme="minorHAnsi"/>
          <w:u w:color="000099"/>
        </w:rPr>
        <w:t xml:space="preserve">Sulla sua arte si </w:t>
      </w:r>
      <w:r w:rsidR="00641BBD" w:rsidRPr="000F5DE3">
        <w:rPr>
          <w:rFonts w:asciiTheme="minorHAnsi" w:hAnsiTheme="minorHAnsi" w:cstheme="minorHAnsi"/>
          <w:u w:color="000099"/>
        </w:rPr>
        <w:t xml:space="preserve">è espresso anche </w:t>
      </w:r>
      <w:r w:rsidR="00842EE2" w:rsidRPr="000F5DE3">
        <w:rPr>
          <w:rFonts w:asciiTheme="minorHAnsi" w:hAnsiTheme="minorHAnsi" w:cstheme="minorHAnsi"/>
          <w:b/>
          <w:bCs/>
          <w:i/>
          <w:iCs/>
          <w:color w:val="1A1A1A"/>
          <w:shd w:val="clear" w:color="auto" w:fill="FFFFFF"/>
        </w:rPr>
        <w:t>Germano Celant</w:t>
      </w:r>
      <w:r w:rsidR="00842EE2" w:rsidRPr="000F5DE3">
        <w:rPr>
          <w:rFonts w:asciiTheme="minorHAnsi" w:hAnsiTheme="minorHAnsi" w:cstheme="minorHAnsi"/>
          <w:color w:val="1A1A1A"/>
          <w:shd w:val="clear" w:color="auto" w:fill="FFFFFF"/>
        </w:rPr>
        <w:t xml:space="preserve">, </w:t>
      </w:r>
      <w:r w:rsidR="00641BBD" w:rsidRPr="000F5DE3">
        <w:rPr>
          <w:rFonts w:asciiTheme="minorHAnsi" w:hAnsiTheme="minorHAnsi" w:cstheme="minorHAnsi"/>
          <w:color w:val="1A1A1A"/>
          <w:shd w:val="clear" w:color="auto" w:fill="FFFFFF"/>
        </w:rPr>
        <w:t xml:space="preserve">critico d’arte che fondò </w:t>
      </w:r>
      <w:r w:rsidR="00641BBD" w:rsidRPr="000F5DE3">
        <w:rPr>
          <w:rFonts w:asciiTheme="minorHAnsi" w:hAnsiTheme="minorHAnsi" w:cstheme="minorHAnsi"/>
          <w:i/>
          <w:iCs/>
          <w:color w:val="1A1A1A"/>
          <w:shd w:val="clear" w:color="auto" w:fill="FFFFFF"/>
        </w:rPr>
        <w:t>l’</w:t>
      </w:r>
      <w:r w:rsidR="00641BBD" w:rsidRPr="000F5DE3">
        <w:rPr>
          <w:rFonts w:asciiTheme="minorHAnsi" w:hAnsiTheme="minorHAnsi" w:cstheme="minorHAnsi"/>
          <w:b/>
          <w:bCs/>
          <w:i/>
          <w:iCs/>
          <w:color w:val="1A1A1A"/>
          <w:shd w:val="clear" w:color="auto" w:fill="FFFFFF"/>
        </w:rPr>
        <w:t xml:space="preserve">Arte </w:t>
      </w:r>
      <w:r w:rsidR="004128C7" w:rsidRPr="000F5DE3">
        <w:rPr>
          <w:rFonts w:asciiTheme="minorHAnsi" w:hAnsiTheme="minorHAnsi" w:cstheme="minorHAnsi"/>
          <w:b/>
          <w:bCs/>
          <w:i/>
          <w:iCs/>
          <w:color w:val="1A1A1A"/>
          <w:shd w:val="clear" w:color="auto" w:fill="FFFFFF"/>
        </w:rPr>
        <w:t>P</w:t>
      </w:r>
      <w:r w:rsidR="00641BBD" w:rsidRPr="000F5DE3">
        <w:rPr>
          <w:rFonts w:asciiTheme="minorHAnsi" w:hAnsiTheme="minorHAnsi" w:cstheme="minorHAnsi"/>
          <w:b/>
          <w:bCs/>
          <w:i/>
          <w:iCs/>
          <w:color w:val="1A1A1A"/>
          <w:shd w:val="clear" w:color="auto" w:fill="FFFFFF"/>
        </w:rPr>
        <w:t>overa</w:t>
      </w:r>
      <w:r w:rsidR="00641BBD" w:rsidRPr="000F5DE3">
        <w:rPr>
          <w:rFonts w:asciiTheme="minorHAnsi" w:hAnsiTheme="minorHAnsi" w:cstheme="minorHAnsi"/>
          <w:color w:val="1A1A1A"/>
          <w:shd w:val="clear" w:color="auto" w:fill="FFFFFF"/>
        </w:rPr>
        <w:t>, scomparso tre anni fa. Nel 2008 di Zaza scriveva: “</w:t>
      </w:r>
      <w:r w:rsidR="00842EE2" w:rsidRPr="000F5DE3">
        <w:rPr>
          <w:rFonts w:asciiTheme="minorHAnsi" w:hAnsiTheme="minorHAnsi" w:cstheme="minorHAnsi"/>
          <w:i/>
          <w:iCs/>
          <w:u w:color="000099"/>
        </w:rPr>
        <w:t xml:space="preserve">Rispetto all’assolutismo di una fotografia che crede solo nelle affermazioni comunicazionali o pubblicitarie, Zaza crede in un’identificazione, che viene dal passato e dalla memoria, piena di partecipazione emotiva e ancestrale che gli permette di eliminare dall’arte il senso di solitudine e di isolamento che l’affligge. </w:t>
      </w:r>
      <w:r w:rsidRPr="000F5DE3">
        <w:rPr>
          <w:rFonts w:asciiTheme="minorHAnsi" w:hAnsiTheme="minorHAnsi" w:cstheme="minorHAnsi"/>
          <w:i/>
          <w:iCs/>
          <w:u w:color="000099"/>
        </w:rPr>
        <w:t>Le sue sequenze risultano allora insiemi vertiginosi dove le figure primitive si mescolano alle nozion</w:t>
      </w:r>
      <w:r w:rsidR="004128C7" w:rsidRPr="000F5DE3">
        <w:rPr>
          <w:rFonts w:asciiTheme="minorHAnsi" w:hAnsiTheme="minorHAnsi" w:cstheme="minorHAnsi"/>
          <w:i/>
          <w:iCs/>
          <w:u w:color="000099"/>
        </w:rPr>
        <w:t>i</w:t>
      </w:r>
      <w:r w:rsidRPr="000F5DE3">
        <w:rPr>
          <w:rFonts w:asciiTheme="minorHAnsi" w:hAnsiTheme="minorHAnsi" w:cstheme="minorHAnsi"/>
          <w:i/>
          <w:iCs/>
          <w:u w:color="000099"/>
        </w:rPr>
        <w:t xml:space="preserve"> della contemporaneità. Vere impronte lasciate sui muri che intrecciano un molteplice passato ad un attuale presente</w:t>
      </w:r>
      <w:r w:rsidR="00842EE2" w:rsidRPr="000F5DE3">
        <w:rPr>
          <w:rFonts w:asciiTheme="minorHAnsi" w:hAnsiTheme="minorHAnsi" w:cstheme="minorHAnsi"/>
          <w:u w:color="000099"/>
        </w:rPr>
        <w:t>”</w:t>
      </w:r>
      <w:r w:rsidRPr="000F5DE3">
        <w:rPr>
          <w:rFonts w:asciiTheme="minorHAnsi" w:hAnsiTheme="minorHAnsi" w:cstheme="minorHAnsi"/>
          <w:u w:color="000099"/>
        </w:rPr>
        <w:t>.</w:t>
      </w:r>
    </w:p>
    <w:p w14:paraId="0A213AB8" w14:textId="2C675343" w:rsidR="007B2673" w:rsidRPr="000F5DE3" w:rsidRDefault="00230934" w:rsidP="00641BBD">
      <w:pPr>
        <w:spacing w:after="0"/>
        <w:jc w:val="both"/>
        <w:rPr>
          <w:rStyle w:val="Enfasicorsivo"/>
          <w:rFonts w:cstheme="minorHAnsi"/>
          <w:b/>
          <w:bCs/>
          <w:sz w:val="28"/>
          <w:szCs w:val="28"/>
        </w:rPr>
      </w:pPr>
      <w:r w:rsidRPr="000F5DE3">
        <w:rPr>
          <w:rFonts w:cstheme="minorHAnsi"/>
          <w:sz w:val="24"/>
          <w:szCs w:val="24"/>
        </w:rPr>
        <w:t xml:space="preserve">All’inaugurazione della mostra, </w:t>
      </w:r>
      <w:r w:rsidR="007B2673" w:rsidRPr="000F5DE3">
        <w:rPr>
          <w:rFonts w:cstheme="minorHAnsi"/>
          <w:sz w:val="24"/>
          <w:szCs w:val="24"/>
        </w:rPr>
        <w:t xml:space="preserve">in programma </w:t>
      </w:r>
      <w:r w:rsidR="007B2673" w:rsidRPr="000F5DE3">
        <w:rPr>
          <w:rStyle w:val="Enfasicorsivo"/>
          <w:rFonts w:cstheme="minorHAnsi"/>
          <w:sz w:val="24"/>
          <w:szCs w:val="24"/>
          <w:u w:val="single"/>
        </w:rPr>
        <w:t xml:space="preserve">alle </w:t>
      </w:r>
      <w:r w:rsidR="007B2673" w:rsidRPr="000F5DE3">
        <w:rPr>
          <w:rStyle w:val="Enfasicorsivo"/>
          <w:rFonts w:cstheme="minorHAnsi"/>
          <w:b/>
          <w:bCs/>
          <w:sz w:val="24"/>
          <w:szCs w:val="24"/>
          <w:u w:val="single"/>
        </w:rPr>
        <w:t xml:space="preserve">18.30 </w:t>
      </w:r>
      <w:r w:rsidR="007B2673" w:rsidRPr="000F5DE3">
        <w:rPr>
          <w:rStyle w:val="Enfasicorsivo"/>
          <w:rFonts w:cstheme="minorHAnsi"/>
          <w:sz w:val="24"/>
          <w:szCs w:val="24"/>
          <w:u w:val="single"/>
        </w:rPr>
        <w:t xml:space="preserve">di </w:t>
      </w:r>
      <w:r w:rsidR="007B2673" w:rsidRPr="000F5DE3">
        <w:rPr>
          <w:rStyle w:val="Enfasicorsivo"/>
          <w:rFonts w:cstheme="minorHAnsi"/>
          <w:b/>
          <w:bCs/>
          <w:sz w:val="24"/>
          <w:szCs w:val="24"/>
          <w:u w:val="single"/>
        </w:rPr>
        <w:t>sabato 20 gennaio</w:t>
      </w:r>
      <w:r w:rsidR="007B2673" w:rsidRPr="000F5DE3">
        <w:rPr>
          <w:rStyle w:val="Enfasicorsivo"/>
          <w:rFonts w:cstheme="minorHAnsi"/>
          <w:sz w:val="24"/>
          <w:szCs w:val="24"/>
          <w:u w:val="single"/>
        </w:rPr>
        <w:t xml:space="preserve"> in Viale Michelangelo, 65, </w:t>
      </w:r>
      <w:r w:rsidR="007B2673" w:rsidRPr="000F5DE3">
        <w:rPr>
          <w:rFonts w:cstheme="minorHAnsi"/>
          <w:sz w:val="24"/>
          <w:szCs w:val="24"/>
        </w:rPr>
        <w:t>parteciperà anche</w:t>
      </w:r>
      <w:r w:rsidR="007B2673" w:rsidRPr="000F5DE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B2673" w:rsidRPr="000F5DE3">
        <w:rPr>
          <w:rFonts w:cstheme="minorHAnsi"/>
          <w:b/>
          <w:bCs/>
          <w:sz w:val="24"/>
          <w:szCs w:val="24"/>
          <w:shd w:val="clear" w:color="auto" w:fill="FFFFFF"/>
        </w:rPr>
        <w:t>Pietro Di Terlizzi</w:t>
      </w:r>
      <w:r w:rsidR="007B2673" w:rsidRPr="000F5DE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B2673" w:rsidRPr="000F5DE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direttore dell’Accademia di Belle Arti di Foggia. La personale sarà </w:t>
      </w:r>
      <w:r w:rsidR="007B2673" w:rsidRPr="000F5DE3">
        <w:rPr>
          <w:rStyle w:val="Enfasicorsivo"/>
          <w:rFonts w:cstheme="minorHAnsi"/>
          <w:sz w:val="24"/>
          <w:szCs w:val="24"/>
        </w:rPr>
        <w:t xml:space="preserve">visitabile tutti i giorni (festivi inclusi) dalle 10.00 alle 13.00 e dalle 16.00 alle 20.00, </w:t>
      </w:r>
      <w:r w:rsidR="007B2673" w:rsidRPr="000F5DE3">
        <w:rPr>
          <w:rStyle w:val="Enfasicorsivo"/>
          <w:rFonts w:cstheme="minorHAnsi"/>
          <w:b/>
          <w:bCs/>
          <w:sz w:val="24"/>
          <w:szCs w:val="24"/>
        </w:rPr>
        <w:t xml:space="preserve">fino al </w:t>
      </w:r>
      <w:r w:rsidR="00FF291C" w:rsidRPr="000F5DE3">
        <w:rPr>
          <w:rStyle w:val="Enfasicorsivo"/>
          <w:rFonts w:cstheme="minorHAnsi"/>
          <w:b/>
          <w:bCs/>
          <w:sz w:val="24"/>
          <w:szCs w:val="24"/>
        </w:rPr>
        <w:t>25 febbraio.</w:t>
      </w:r>
    </w:p>
    <w:p w14:paraId="3B34C287" w14:textId="77777777" w:rsidR="007B2673" w:rsidRDefault="007B2673" w:rsidP="007B2673">
      <w:pPr>
        <w:spacing w:after="0"/>
        <w:jc w:val="center"/>
        <w:rPr>
          <w:rStyle w:val="Enfasicorsivo"/>
          <w:rFonts w:cstheme="minorHAnsi"/>
          <w:b/>
          <w:bCs/>
          <w:sz w:val="20"/>
          <w:szCs w:val="20"/>
        </w:rPr>
      </w:pPr>
    </w:p>
    <w:p w14:paraId="18AC226B" w14:textId="77777777" w:rsidR="00BD438B" w:rsidRDefault="00BD438B" w:rsidP="007B2673">
      <w:pPr>
        <w:spacing w:after="0"/>
        <w:jc w:val="center"/>
        <w:rPr>
          <w:rStyle w:val="Enfasicorsivo"/>
          <w:rFonts w:cstheme="minorHAnsi"/>
          <w:b/>
          <w:bCs/>
          <w:sz w:val="20"/>
          <w:szCs w:val="20"/>
        </w:rPr>
      </w:pPr>
    </w:p>
    <w:p w14:paraId="0CB7EEA2" w14:textId="77777777" w:rsidR="00BD438B" w:rsidRDefault="00BD438B" w:rsidP="007B2673">
      <w:pPr>
        <w:spacing w:after="0"/>
        <w:jc w:val="center"/>
        <w:rPr>
          <w:rStyle w:val="Enfasicorsivo"/>
          <w:rFonts w:cstheme="minorHAnsi"/>
          <w:b/>
          <w:bCs/>
          <w:sz w:val="20"/>
          <w:szCs w:val="20"/>
        </w:rPr>
      </w:pPr>
    </w:p>
    <w:p w14:paraId="4F7344CA" w14:textId="77777777" w:rsidR="00BD438B" w:rsidRDefault="00BD438B" w:rsidP="007B2673">
      <w:pPr>
        <w:spacing w:after="0"/>
        <w:jc w:val="center"/>
        <w:rPr>
          <w:rStyle w:val="Enfasicorsivo"/>
          <w:rFonts w:cstheme="minorHAnsi"/>
          <w:b/>
          <w:bCs/>
          <w:sz w:val="20"/>
          <w:szCs w:val="20"/>
        </w:rPr>
      </w:pPr>
    </w:p>
    <w:p w14:paraId="3F0AB5FC" w14:textId="074A7B92" w:rsidR="007B2673" w:rsidRPr="000F7CF2" w:rsidRDefault="007B2673" w:rsidP="007B2673">
      <w:pPr>
        <w:spacing w:after="0"/>
        <w:jc w:val="center"/>
        <w:rPr>
          <w:rStyle w:val="Enfasicorsivo"/>
          <w:rFonts w:cstheme="minorHAnsi"/>
          <w:b/>
          <w:bCs/>
          <w:sz w:val="20"/>
          <w:szCs w:val="20"/>
        </w:rPr>
      </w:pPr>
      <w:r w:rsidRPr="000F7CF2">
        <w:rPr>
          <w:rStyle w:val="Enfasicorsivo"/>
          <w:rFonts w:cstheme="minorHAnsi"/>
          <w:b/>
          <w:bCs/>
          <w:sz w:val="20"/>
          <w:szCs w:val="20"/>
        </w:rPr>
        <w:t>Contemporanea Galleria d’Arte.</w:t>
      </w:r>
    </w:p>
    <w:p w14:paraId="44AE678E" w14:textId="7E0A009F" w:rsidR="00F02250" w:rsidRPr="00BD438B" w:rsidRDefault="007B2673" w:rsidP="00BD438B">
      <w:pPr>
        <w:spacing w:after="0"/>
        <w:jc w:val="center"/>
        <w:rPr>
          <w:b/>
          <w:bCs/>
          <w:sz w:val="20"/>
          <w:szCs w:val="20"/>
        </w:rPr>
      </w:pPr>
      <w:r w:rsidRPr="000F7CF2">
        <w:rPr>
          <w:rStyle w:val="Enfasicorsivo"/>
          <w:rFonts w:cstheme="minorHAnsi"/>
          <w:b/>
          <w:bCs/>
          <w:sz w:val="20"/>
          <w:szCs w:val="20"/>
        </w:rPr>
        <w:t xml:space="preserve">Per info Giuseppe Benvenuto, e-mail </w:t>
      </w:r>
      <w:hyperlink r:id="rId5" w:history="1">
        <w:r w:rsidRPr="000F7CF2">
          <w:rPr>
            <w:rStyle w:val="Collegamentoipertestuale"/>
            <w:rFonts w:cstheme="minorHAnsi"/>
            <w:sz w:val="20"/>
            <w:szCs w:val="20"/>
          </w:rPr>
          <w:t>artebenvenuto@gmail.com</w:t>
        </w:r>
      </w:hyperlink>
      <w:r w:rsidRPr="000F7CF2">
        <w:rPr>
          <w:rStyle w:val="Enfasicorsivo"/>
          <w:rFonts w:cstheme="minorHAnsi"/>
          <w:b/>
          <w:bCs/>
          <w:sz w:val="20"/>
          <w:szCs w:val="20"/>
        </w:rPr>
        <w:t xml:space="preserve"> - tel. 346.7334054</w:t>
      </w:r>
    </w:p>
    <w:sectPr w:rsidR="00F02250" w:rsidRPr="00BD4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50"/>
    <w:rsid w:val="00063C12"/>
    <w:rsid w:val="000F2DFD"/>
    <w:rsid w:val="000F5DE3"/>
    <w:rsid w:val="00163CE2"/>
    <w:rsid w:val="001D1732"/>
    <w:rsid w:val="001D5D62"/>
    <w:rsid w:val="002176EE"/>
    <w:rsid w:val="00230934"/>
    <w:rsid w:val="002E168A"/>
    <w:rsid w:val="002F250F"/>
    <w:rsid w:val="004128C7"/>
    <w:rsid w:val="0052326B"/>
    <w:rsid w:val="00641BBD"/>
    <w:rsid w:val="00723B52"/>
    <w:rsid w:val="007B2673"/>
    <w:rsid w:val="00822212"/>
    <w:rsid w:val="00842EE2"/>
    <w:rsid w:val="008A6B63"/>
    <w:rsid w:val="008E38C0"/>
    <w:rsid w:val="009D7FAB"/>
    <w:rsid w:val="00BD438B"/>
    <w:rsid w:val="00DE38DF"/>
    <w:rsid w:val="00F02250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6CDB"/>
  <w15:chartTrackingRefBased/>
  <w15:docId w15:val="{F9A2CD09-E6FC-41FA-979D-645A1C2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D5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02250"/>
    <w:rPr>
      <w:b/>
      <w:bCs/>
    </w:rPr>
  </w:style>
  <w:style w:type="character" w:styleId="Enfasicorsivo">
    <w:name w:val="Emphasis"/>
    <w:basedOn w:val="Carpredefinitoparagrafo"/>
    <w:uiPriority w:val="20"/>
    <w:qFormat/>
    <w:rsid w:val="00F0225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5D6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52326B"/>
  </w:style>
  <w:style w:type="character" w:styleId="Collegamentoipertestuale">
    <w:name w:val="Hyperlink"/>
    <w:basedOn w:val="Carpredefinitoparagrafo"/>
    <w:uiPriority w:val="99"/>
    <w:unhideWhenUsed/>
    <w:rsid w:val="007B2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ebenvenu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campagna</dc:creator>
  <cp:keywords/>
  <dc:description/>
  <cp:lastModifiedBy>marzia campagna</cp:lastModifiedBy>
  <cp:revision>14</cp:revision>
  <dcterms:created xsi:type="dcterms:W3CDTF">2024-01-05T08:27:00Z</dcterms:created>
  <dcterms:modified xsi:type="dcterms:W3CDTF">2024-01-06T11:52:00Z</dcterms:modified>
</cp:coreProperties>
</file>