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A3" w:rsidRDefault="005910A3" w:rsidP="005910A3">
      <w:pPr>
        <w:rPr>
          <w:sz w:val="16"/>
          <w:szCs w:val="16"/>
        </w:rPr>
      </w:pPr>
      <w:r>
        <w:rPr>
          <w:noProof/>
        </w:rPr>
        <w:drawing>
          <wp:anchor distT="36576" distB="36576" distL="36576" distR="36576" simplePos="0" relativeHeight="251655680" behindDoc="0" locked="0" layoutInCell="1" allowOverlap="1">
            <wp:simplePos x="0" y="0"/>
            <wp:positionH relativeFrom="column">
              <wp:posOffset>6531</wp:posOffset>
            </wp:positionH>
            <wp:positionV relativeFrom="paragraph">
              <wp:posOffset>-556895</wp:posOffset>
            </wp:positionV>
            <wp:extent cx="667236" cy="318407"/>
            <wp:effectExtent l="0" t="0" r="0" b="5715"/>
            <wp:wrapNone/>
            <wp:docPr id="7" name="Immagine 7"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RICERCAR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167" cy="328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704" behindDoc="0" locked="0" layoutInCell="1" allowOverlap="1">
            <wp:simplePos x="0" y="0"/>
            <wp:positionH relativeFrom="column">
              <wp:posOffset>6957060</wp:posOffset>
            </wp:positionH>
            <wp:positionV relativeFrom="paragraph">
              <wp:posOffset>-242570</wp:posOffset>
            </wp:positionV>
            <wp:extent cx="1141095" cy="542925"/>
            <wp:effectExtent l="0" t="0" r="1905" b="9525"/>
            <wp:wrapNone/>
            <wp:docPr id="6" name="Immagine 6"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ICERCAR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0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Associazione Culturale </w:t>
      </w:r>
      <w:r>
        <w:rPr>
          <w:noProof/>
        </w:rPr>
        <w:drawing>
          <wp:anchor distT="36576" distB="36576" distL="36576" distR="36576" simplePos="0" relativeHeight="251657728" behindDoc="0" locked="0" layoutInCell="1" allowOverlap="1">
            <wp:simplePos x="0" y="0"/>
            <wp:positionH relativeFrom="column">
              <wp:posOffset>8460105</wp:posOffset>
            </wp:positionH>
            <wp:positionV relativeFrom="paragraph">
              <wp:posOffset>11880215</wp:posOffset>
            </wp:positionV>
            <wp:extent cx="1080135" cy="514985"/>
            <wp:effectExtent l="0" t="0" r="5715" b="0"/>
            <wp:wrapNone/>
            <wp:docPr id="5" name="Immagine 5" descr="LOGO RICE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RICERCAR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13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0A3" w:rsidRDefault="005910A3" w:rsidP="005910A3">
      <w:pPr>
        <w:rPr>
          <w:color w:val="E36C0A"/>
          <w:sz w:val="16"/>
          <w:szCs w:val="16"/>
        </w:rPr>
      </w:pPr>
      <w:r>
        <w:rPr>
          <w:sz w:val="16"/>
          <w:szCs w:val="16"/>
        </w:rPr>
        <w:t xml:space="preserve">Via Leone XIII n.96  91011 Alcamo (TP) </w:t>
      </w:r>
    </w:p>
    <w:p w:rsidR="005910A3" w:rsidRDefault="0093746D" w:rsidP="005910A3">
      <w:pPr>
        <w:rPr>
          <w:sz w:val="16"/>
          <w:szCs w:val="16"/>
        </w:rPr>
      </w:pPr>
      <w:hyperlink r:id="rId7" w:history="1">
        <w:r w:rsidR="005910A3">
          <w:rPr>
            <w:rStyle w:val="Collegamentoipertestuale"/>
            <w:sz w:val="16"/>
            <w:szCs w:val="16"/>
          </w:rPr>
          <w:t>www.ricercarte.com</w:t>
        </w:r>
      </w:hyperlink>
    </w:p>
    <w:p w:rsidR="005910A3" w:rsidRDefault="005910A3" w:rsidP="005910A3">
      <w:pPr>
        <w:rPr>
          <w:sz w:val="16"/>
          <w:szCs w:val="16"/>
        </w:rPr>
      </w:pPr>
      <w:r>
        <w:rPr>
          <w:sz w:val="16"/>
          <w:szCs w:val="16"/>
        </w:rPr>
        <w:t xml:space="preserve">mail- </w:t>
      </w:r>
      <w:hyperlink r:id="rId8" w:history="1">
        <w:r>
          <w:rPr>
            <w:rStyle w:val="Collegamentoipertestuale"/>
            <w:sz w:val="16"/>
            <w:szCs w:val="16"/>
          </w:rPr>
          <w:t>bcricercarte70@gmail.com</w:t>
        </w:r>
      </w:hyperlink>
    </w:p>
    <w:p w:rsidR="005910A3" w:rsidRDefault="005910A3" w:rsidP="005910A3">
      <w:pPr>
        <w:rPr>
          <w:sz w:val="16"/>
          <w:szCs w:val="16"/>
        </w:rPr>
      </w:pPr>
      <w:r>
        <w:rPr>
          <w:sz w:val="16"/>
          <w:szCs w:val="16"/>
        </w:rPr>
        <w:t xml:space="preserve"> Pec. </w:t>
      </w:r>
      <w:hyperlink r:id="rId9" w:history="1">
        <w:r>
          <w:rPr>
            <w:rStyle w:val="Collegamentoipertestuale"/>
            <w:sz w:val="16"/>
            <w:szCs w:val="16"/>
          </w:rPr>
          <w:t>ricercarte@poste-certificate.eu</w:t>
        </w:r>
      </w:hyperlink>
    </w:p>
    <w:p w:rsidR="005910A3" w:rsidRDefault="005910A3" w:rsidP="005910A3">
      <w:pPr>
        <w:rPr>
          <w:sz w:val="16"/>
          <w:szCs w:val="16"/>
        </w:rPr>
      </w:pPr>
      <w:r>
        <w:rPr>
          <w:sz w:val="16"/>
          <w:szCs w:val="16"/>
        </w:rPr>
        <w:t xml:space="preserve">        CF.97212780825</w:t>
      </w:r>
    </w:p>
    <w:p w:rsidR="005910A3" w:rsidRDefault="005910A3" w:rsidP="005910A3">
      <w:pPr>
        <w:rPr>
          <w:color w:val="E36C0A"/>
          <w:sz w:val="16"/>
          <w:szCs w:val="16"/>
        </w:rPr>
      </w:pPr>
    </w:p>
    <w:p w:rsidR="005910A3" w:rsidRDefault="005910A3" w:rsidP="005910A3">
      <w:pPr>
        <w:rPr>
          <w:b/>
          <w:color w:val="E36C0A"/>
          <w:sz w:val="16"/>
          <w:szCs w:val="16"/>
        </w:rPr>
      </w:pPr>
    </w:p>
    <w:p w:rsidR="005910A3" w:rsidRDefault="005910A3" w:rsidP="005910A3">
      <w:pPr>
        <w:rPr>
          <w:b/>
          <w:color w:val="E36C0A"/>
          <w:sz w:val="16"/>
          <w:szCs w:val="16"/>
        </w:rPr>
      </w:pPr>
    </w:p>
    <w:p w:rsidR="005910A3" w:rsidRDefault="005910A3" w:rsidP="005910A3">
      <w:pPr>
        <w:rPr>
          <w:b/>
          <w:color w:val="E36C0A"/>
          <w:sz w:val="16"/>
          <w:szCs w:val="16"/>
        </w:rPr>
      </w:pPr>
    </w:p>
    <w:p w:rsidR="005910A3" w:rsidRDefault="005910A3" w:rsidP="004C1F29">
      <w:pPr>
        <w:jc w:val="center"/>
        <w:rPr>
          <w:b/>
          <w:color w:val="E36C0A"/>
          <w:sz w:val="16"/>
          <w:szCs w:val="16"/>
        </w:rPr>
      </w:pPr>
    </w:p>
    <w:p w:rsidR="005910A3" w:rsidRPr="004C1F29" w:rsidRDefault="005910A3" w:rsidP="004C1F29">
      <w:pPr>
        <w:jc w:val="center"/>
        <w:rPr>
          <w:b/>
          <w:sz w:val="18"/>
        </w:rPr>
      </w:pPr>
      <w:r w:rsidRPr="004C1F29">
        <w:rPr>
          <w:b/>
          <w:sz w:val="18"/>
        </w:rPr>
        <w:t>COMUNICATO STAMPA</w:t>
      </w:r>
    </w:p>
    <w:p w:rsidR="005910A3" w:rsidRDefault="005910A3" w:rsidP="004C1F29">
      <w:pPr>
        <w:jc w:val="center"/>
        <w:rPr>
          <w:b/>
        </w:rPr>
      </w:pPr>
    </w:p>
    <w:p w:rsidR="005910A3" w:rsidRPr="004C1F29" w:rsidRDefault="00841E4F" w:rsidP="004C1F29">
      <w:pPr>
        <w:jc w:val="center"/>
        <w:rPr>
          <w:color w:val="0070C0"/>
          <w:sz w:val="36"/>
        </w:rPr>
      </w:pPr>
      <w:r>
        <w:rPr>
          <w:color w:val="FF0000"/>
          <w:sz w:val="36"/>
        </w:rPr>
        <w:t>“CIRCLE</w:t>
      </w:r>
      <w:r w:rsidR="00853752" w:rsidRPr="00A373E8">
        <w:rPr>
          <w:color w:val="FF0000"/>
          <w:sz w:val="36"/>
        </w:rPr>
        <w:t>”</w:t>
      </w:r>
    </w:p>
    <w:p w:rsidR="005910A3" w:rsidRPr="004C1F29" w:rsidRDefault="0042013B" w:rsidP="004C1F29">
      <w:pPr>
        <w:widowControl w:val="0"/>
        <w:jc w:val="center"/>
        <w:rPr>
          <w:bCs/>
          <w:kern w:val="28"/>
          <w:sz w:val="22"/>
          <w:szCs w:val="24"/>
        </w:rPr>
      </w:pPr>
      <w:r w:rsidRPr="004C1F29">
        <w:rPr>
          <w:bCs/>
          <w:kern w:val="28"/>
          <w:sz w:val="22"/>
          <w:szCs w:val="24"/>
        </w:rPr>
        <w:t>Mostra</w:t>
      </w:r>
      <w:r w:rsidR="00A373E8" w:rsidRPr="004C1F29">
        <w:rPr>
          <w:bCs/>
          <w:kern w:val="28"/>
          <w:sz w:val="22"/>
          <w:szCs w:val="24"/>
        </w:rPr>
        <w:t xml:space="preserve"> d’arte contemporanea</w:t>
      </w:r>
    </w:p>
    <w:p w:rsidR="005910A3" w:rsidRDefault="005910A3" w:rsidP="004C1F29">
      <w:pPr>
        <w:widowControl w:val="0"/>
        <w:jc w:val="center"/>
        <w:rPr>
          <w:color w:val="000000"/>
          <w:kern w:val="28"/>
          <w:sz w:val="24"/>
          <w:szCs w:val="24"/>
        </w:rPr>
      </w:pPr>
    </w:p>
    <w:p w:rsidR="00841E4F" w:rsidRDefault="00841E4F" w:rsidP="004C1F29">
      <w:pPr>
        <w:widowControl w:val="0"/>
        <w:jc w:val="center"/>
        <w:rPr>
          <w:b/>
          <w:bCs/>
          <w:color w:val="7F7F7F"/>
          <w:kern w:val="28"/>
          <w:sz w:val="22"/>
          <w:szCs w:val="24"/>
        </w:rPr>
      </w:pPr>
      <w:r>
        <w:rPr>
          <w:b/>
          <w:bCs/>
          <w:color w:val="7F7F7F"/>
          <w:kern w:val="28"/>
          <w:sz w:val="22"/>
          <w:szCs w:val="24"/>
        </w:rPr>
        <w:t>Chiesa Rupestre Sant’Antonio Abate</w:t>
      </w:r>
    </w:p>
    <w:p w:rsidR="004C1F29" w:rsidRDefault="00841E4F" w:rsidP="004C1F29">
      <w:pPr>
        <w:widowControl w:val="0"/>
        <w:jc w:val="center"/>
        <w:rPr>
          <w:b/>
          <w:bCs/>
          <w:color w:val="7F7F7F"/>
          <w:kern w:val="28"/>
          <w:sz w:val="22"/>
          <w:szCs w:val="24"/>
        </w:rPr>
      </w:pPr>
      <w:r>
        <w:rPr>
          <w:b/>
          <w:bCs/>
          <w:color w:val="7F7F7F"/>
          <w:kern w:val="28"/>
          <w:sz w:val="22"/>
          <w:szCs w:val="24"/>
        </w:rPr>
        <w:t>Sasso Barisano</w:t>
      </w:r>
    </w:p>
    <w:p w:rsidR="005910A3" w:rsidRPr="004C1F29" w:rsidRDefault="005910A3" w:rsidP="004C1F29">
      <w:pPr>
        <w:widowControl w:val="0"/>
        <w:jc w:val="center"/>
        <w:rPr>
          <w:b/>
          <w:bCs/>
          <w:color w:val="7F7F7F"/>
          <w:kern w:val="28"/>
          <w:sz w:val="22"/>
          <w:szCs w:val="24"/>
        </w:rPr>
      </w:pPr>
      <w:r w:rsidRPr="00256BEF">
        <w:rPr>
          <w:color w:val="000000"/>
          <w:kern w:val="28"/>
          <w:sz w:val="22"/>
          <w:szCs w:val="24"/>
        </w:rPr>
        <w:t>Matera</w:t>
      </w:r>
    </w:p>
    <w:p w:rsidR="004C1F29" w:rsidRDefault="00841E4F" w:rsidP="004C1F29">
      <w:pPr>
        <w:widowControl w:val="0"/>
        <w:jc w:val="center"/>
        <w:rPr>
          <w:b/>
          <w:color w:val="7F7F7F"/>
          <w:kern w:val="28"/>
          <w:sz w:val="24"/>
          <w:szCs w:val="24"/>
        </w:rPr>
      </w:pPr>
      <w:r>
        <w:rPr>
          <w:b/>
          <w:color w:val="7F7F7F"/>
          <w:kern w:val="28"/>
          <w:sz w:val="24"/>
          <w:szCs w:val="24"/>
        </w:rPr>
        <w:t>4/10 gennaio 2020</w:t>
      </w:r>
    </w:p>
    <w:p w:rsidR="005910A3" w:rsidRPr="004C1F29" w:rsidRDefault="005910A3" w:rsidP="004C1F29">
      <w:pPr>
        <w:widowControl w:val="0"/>
        <w:jc w:val="center"/>
        <w:rPr>
          <w:b/>
          <w:color w:val="7F7F7F"/>
          <w:kern w:val="28"/>
          <w:sz w:val="24"/>
          <w:szCs w:val="24"/>
        </w:rPr>
      </w:pPr>
    </w:p>
    <w:p w:rsidR="005910A3" w:rsidRDefault="00841E4F" w:rsidP="004C1F29">
      <w:pPr>
        <w:widowControl w:val="0"/>
        <w:jc w:val="center"/>
        <w:rPr>
          <w:color w:val="000000"/>
          <w:kern w:val="28"/>
          <w:szCs w:val="24"/>
        </w:rPr>
      </w:pPr>
      <w:r>
        <w:rPr>
          <w:color w:val="000000"/>
          <w:kern w:val="28"/>
          <w:szCs w:val="24"/>
        </w:rPr>
        <w:t>Opening sabato 4 gennaio ore 17,00</w:t>
      </w:r>
    </w:p>
    <w:p w:rsidR="004C1F29" w:rsidRPr="004C1F29" w:rsidRDefault="004C1F29" w:rsidP="004C1F29">
      <w:pPr>
        <w:widowControl w:val="0"/>
        <w:jc w:val="center"/>
        <w:rPr>
          <w:color w:val="000000"/>
          <w:kern w:val="28"/>
          <w:szCs w:val="24"/>
        </w:rPr>
      </w:pPr>
    </w:p>
    <w:p w:rsidR="005910A3" w:rsidRDefault="005910A3" w:rsidP="004C1F29">
      <w:pPr>
        <w:widowControl w:val="0"/>
        <w:jc w:val="center"/>
        <w:rPr>
          <w:color w:val="000000"/>
          <w:kern w:val="28"/>
          <w:sz w:val="18"/>
          <w:szCs w:val="24"/>
        </w:rPr>
      </w:pPr>
      <w:r>
        <w:rPr>
          <w:color w:val="000000"/>
          <w:kern w:val="28"/>
          <w:sz w:val="18"/>
          <w:szCs w:val="24"/>
        </w:rPr>
        <w:t>La mostra sarà visitabile tutti i giorni</w:t>
      </w:r>
    </w:p>
    <w:p w:rsidR="005910A3" w:rsidRPr="002E5039" w:rsidRDefault="005910A3" w:rsidP="004C1F29">
      <w:pPr>
        <w:widowControl w:val="0"/>
        <w:jc w:val="center"/>
        <w:rPr>
          <w:color w:val="000000"/>
          <w:kern w:val="28"/>
          <w:sz w:val="18"/>
          <w:szCs w:val="24"/>
        </w:rPr>
      </w:pPr>
      <w:r>
        <w:rPr>
          <w:color w:val="000000"/>
          <w:kern w:val="28"/>
          <w:sz w:val="18"/>
          <w:szCs w:val="24"/>
        </w:rPr>
        <w:t xml:space="preserve">10:00-13:00  </w:t>
      </w:r>
      <w:r w:rsidR="00841E4F">
        <w:rPr>
          <w:color w:val="000000"/>
          <w:kern w:val="28"/>
          <w:sz w:val="18"/>
          <w:szCs w:val="24"/>
        </w:rPr>
        <w:t>16</w:t>
      </w:r>
      <w:r w:rsidR="008969FB">
        <w:rPr>
          <w:color w:val="000000"/>
          <w:kern w:val="28"/>
          <w:sz w:val="18"/>
          <w:szCs w:val="24"/>
        </w:rPr>
        <w:t>:30-18</w:t>
      </w:r>
      <w:r w:rsidR="009E0D8E">
        <w:rPr>
          <w:color w:val="000000"/>
          <w:kern w:val="28"/>
          <w:sz w:val="18"/>
          <w:szCs w:val="24"/>
        </w:rPr>
        <w:t>:3</w:t>
      </w:r>
      <w:r>
        <w:rPr>
          <w:color w:val="000000"/>
          <w:kern w:val="28"/>
          <w:sz w:val="18"/>
          <w:szCs w:val="24"/>
        </w:rPr>
        <w:t>0</w:t>
      </w:r>
    </w:p>
    <w:p w:rsidR="005910A3" w:rsidRDefault="005910A3" w:rsidP="007D5027">
      <w:pPr>
        <w:rPr>
          <w:sz w:val="24"/>
          <w:szCs w:val="24"/>
        </w:rPr>
      </w:pPr>
    </w:p>
    <w:p w:rsidR="005910A3" w:rsidRDefault="005910A3" w:rsidP="005910A3">
      <w:pPr>
        <w:rPr>
          <w:color w:val="7F7F7F"/>
          <w:sz w:val="24"/>
          <w:szCs w:val="24"/>
        </w:rPr>
      </w:pPr>
    </w:p>
    <w:p w:rsidR="005910A3" w:rsidRPr="007D5027" w:rsidRDefault="005910A3" w:rsidP="005910A3">
      <w:pPr>
        <w:jc w:val="both"/>
        <w:rPr>
          <w:color w:val="7F7F7F"/>
          <w:sz w:val="22"/>
          <w:szCs w:val="24"/>
        </w:rPr>
      </w:pPr>
    </w:p>
    <w:p w:rsidR="00045D9A" w:rsidRPr="0042013B" w:rsidRDefault="005910A3" w:rsidP="00B01E1B">
      <w:pPr>
        <w:shd w:val="clear" w:color="auto" w:fill="FFFFFF"/>
        <w:jc w:val="both"/>
        <w:rPr>
          <w:rFonts w:cs="Calibri"/>
          <w:color w:val="7F7F7F" w:themeColor="text1" w:themeTint="80"/>
          <w:sz w:val="28"/>
          <w:szCs w:val="28"/>
        </w:rPr>
      </w:pPr>
      <w:r w:rsidRPr="0042013B">
        <w:rPr>
          <w:color w:val="7F7F7F" w:themeColor="text1" w:themeTint="80"/>
          <w:sz w:val="24"/>
          <w:szCs w:val="22"/>
        </w:rPr>
        <w:t>S</w:t>
      </w:r>
      <w:r w:rsidR="00841E4F" w:rsidRPr="0042013B">
        <w:rPr>
          <w:color w:val="7F7F7F" w:themeColor="text1" w:themeTint="80"/>
          <w:sz w:val="24"/>
          <w:szCs w:val="22"/>
        </w:rPr>
        <w:t>arà inaugurata sabato 4 gennaio alle ore 17:0</w:t>
      </w:r>
      <w:r w:rsidRPr="0042013B">
        <w:rPr>
          <w:color w:val="7F7F7F" w:themeColor="text1" w:themeTint="80"/>
          <w:sz w:val="24"/>
          <w:szCs w:val="22"/>
        </w:rPr>
        <w:t xml:space="preserve">0 </w:t>
      </w:r>
      <w:r w:rsidR="007360E4" w:rsidRPr="0042013B">
        <w:rPr>
          <w:color w:val="7F7F7F" w:themeColor="text1" w:themeTint="80"/>
          <w:sz w:val="24"/>
          <w:szCs w:val="22"/>
        </w:rPr>
        <w:t>presso</w:t>
      </w:r>
      <w:r w:rsidR="00841E4F" w:rsidRPr="0042013B">
        <w:rPr>
          <w:color w:val="7F7F7F" w:themeColor="text1" w:themeTint="80"/>
          <w:sz w:val="24"/>
          <w:szCs w:val="22"/>
        </w:rPr>
        <w:t xml:space="preserve"> la Chiesa Rupestre Sant’Antonio </w:t>
      </w:r>
      <w:r w:rsidR="0042013B" w:rsidRPr="0042013B">
        <w:rPr>
          <w:color w:val="7F7F7F" w:themeColor="text1" w:themeTint="80"/>
          <w:sz w:val="24"/>
          <w:szCs w:val="22"/>
        </w:rPr>
        <w:t>Abate Sasso</w:t>
      </w:r>
      <w:r w:rsidR="00841E4F" w:rsidRPr="0042013B">
        <w:rPr>
          <w:color w:val="7F7F7F" w:themeColor="text1" w:themeTint="80"/>
          <w:sz w:val="24"/>
          <w:szCs w:val="22"/>
        </w:rPr>
        <w:t xml:space="preserve"> Barisano a Matera,</w:t>
      </w:r>
      <w:r w:rsidRPr="0042013B">
        <w:rPr>
          <w:color w:val="7F7F7F" w:themeColor="text1" w:themeTint="80"/>
          <w:sz w:val="24"/>
          <w:szCs w:val="22"/>
        </w:rPr>
        <w:t xml:space="preserve"> la </w:t>
      </w:r>
      <w:r w:rsidR="00A373E8" w:rsidRPr="0042013B">
        <w:rPr>
          <w:color w:val="7F7F7F" w:themeColor="text1" w:themeTint="80"/>
          <w:sz w:val="24"/>
          <w:szCs w:val="22"/>
        </w:rPr>
        <w:t xml:space="preserve">mostra d’arte contemporanea collettiva dal </w:t>
      </w:r>
      <w:r w:rsidR="0042013B" w:rsidRPr="0042013B">
        <w:rPr>
          <w:color w:val="7F7F7F" w:themeColor="text1" w:themeTint="80"/>
          <w:sz w:val="24"/>
          <w:szCs w:val="22"/>
        </w:rPr>
        <w:t>titolo</w:t>
      </w:r>
      <w:r w:rsidR="0042013B" w:rsidRPr="004A5CCC">
        <w:rPr>
          <w:color w:val="FF0000"/>
          <w:sz w:val="24"/>
          <w:szCs w:val="22"/>
        </w:rPr>
        <w:t>” CIRCLE</w:t>
      </w:r>
      <w:r w:rsidR="00A373E8" w:rsidRPr="004A5CCC">
        <w:rPr>
          <w:color w:val="FF0000"/>
          <w:sz w:val="24"/>
          <w:szCs w:val="22"/>
        </w:rPr>
        <w:t>”</w:t>
      </w:r>
      <w:r w:rsidR="0042013B" w:rsidRPr="004A5CCC">
        <w:rPr>
          <w:color w:val="FF0000"/>
          <w:sz w:val="24"/>
          <w:szCs w:val="22"/>
        </w:rPr>
        <w:t>.</w:t>
      </w:r>
      <w:r w:rsidR="00045D9A" w:rsidRPr="004A5CCC">
        <w:rPr>
          <w:color w:val="FF0000"/>
          <w:sz w:val="24"/>
        </w:rPr>
        <w:t xml:space="preserve"> </w:t>
      </w:r>
      <w:r w:rsidR="00A373E8" w:rsidRPr="004A5CCC">
        <w:rPr>
          <w:color w:val="FF0000"/>
          <w:sz w:val="24"/>
        </w:rPr>
        <w:t xml:space="preserve"> </w:t>
      </w:r>
      <w:r w:rsidR="00A373E8" w:rsidRPr="0042013B">
        <w:rPr>
          <w:color w:val="7F7F7F" w:themeColor="text1" w:themeTint="80"/>
          <w:sz w:val="24"/>
        </w:rPr>
        <w:t>Al</w:t>
      </w:r>
      <w:r w:rsidR="009B7DD0">
        <w:rPr>
          <w:color w:val="7F7F7F" w:themeColor="text1" w:themeTint="80"/>
          <w:sz w:val="24"/>
        </w:rPr>
        <w:t>la mostra sono stati invitati 22</w:t>
      </w:r>
      <w:r w:rsidR="00841E4F" w:rsidRPr="0042013B">
        <w:rPr>
          <w:color w:val="7F7F7F" w:themeColor="text1" w:themeTint="80"/>
          <w:sz w:val="24"/>
        </w:rPr>
        <w:t xml:space="preserve"> </w:t>
      </w:r>
      <w:r w:rsidR="00B01E1B" w:rsidRPr="0042013B">
        <w:rPr>
          <w:color w:val="7F7F7F" w:themeColor="text1" w:themeTint="80"/>
          <w:sz w:val="24"/>
        </w:rPr>
        <w:t xml:space="preserve">artisti </w:t>
      </w:r>
      <w:r w:rsidR="00841E4F" w:rsidRPr="0042013B">
        <w:rPr>
          <w:color w:val="7F7F7F" w:themeColor="text1" w:themeTint="80"/>
          <w:sz w:val="24"/>
        </w:rPr>
        <w:t xml:space="preserve">provenienti da varie parti </w:t>
      </w:r>
      <w:r w:rsidR="0042013B" w:rsidRPr="0042013B">
        <w:rPr>
          <w:color w:val="7F7F7F" w:themeColor="text1" w:themeTint="80"/>
          <w:sz w:val="24"/>
        </w:rPr>
        <w:t>dell’Europa</w:t>
      </w:r>
      <w:r w:rsidR="00841E4F" w:rsidRPr="0042013B">
        <w:rPr>
          <w:color w:val="7F7F7F" w:themeColor="text1" w:themeTint="80"/>
          <w:sz w:val="24"/>
        </w:rPr>
        <w:t>.</w:t>
      </w:r>
      <w:r w:rsidR="00B01E1B" w:rsidRPr="0042013B">
        <w:rPr>
          <w:color w:val="7F7F7F" w:themeColor="text1" w:themeTint="80"/>
          <w:sz w:val="24"/>
        </w:rPr>
        <w:t xml:space="preserve"> Gli artisti </w:t>
      </w:r>
      <w:r w:rsidR="00A373E8" w:rsidRPr="0042013B">
        <w:rPr>
          <w:color w:val="7F7F7F" w:themeColor="text1" w:themeTint="80"/>
          <w:sz w:val="24"/>
        </w:rPr>
        <w:t>c</w:t>
      </w:r>
      <w:r w:rsidR="00B01E1B" w:rsidRPr="0042013B">
        <w:rPr>
          <w:color w:val="7F7F7F" w:themeColor="text1" w:themeTint="80"/>
          <w:sz w:val="24"/>
        </w:rPr>
        <w:t>he</w:t>
      </w:r>
      <w:r w:rsidR="00A373E8" w:rsidRPr="0042013B">
        <w:rPr>
          <w:color w:val="7F7F7F" w:themeColor="text1" w:themeTint="80"/>
          <w:sz w:val="24"/>
        </w:rPr>
        <w:t xml:space="preserve"> hanno dato il loro contributo al progetto</w:t>
      </w:r>
      <w:r w:rsidR="00E3256D" w:rsidRPr="0042013B">
        <w:rPr>
          <w:color w:val="7F7F7F" w:themeColor="text1" w:themeTint="80"/>
          <w:sz w:val="24"/>
          <w:szCs w:val="24"/>
        </w:rPr>
        <w:t xml:space="preserve"> che</w:t>
      </w:r>
      <w:r w:rsidR="00E3256D" w:rsidRPr="0042013B">
        <w:rPr>
          <w:rFonts w:cs="Calibri"/>
          <w:color w:val="7F7F7F" w:themeColor="text1" w:themeTint="80"/>
          <w:sz w:val="24"/>
          <w:szCs w:val="24"/>
          <w:shd w:val="clear" w:color="auto" w:fill="FFFFFF"/>
        </w:rPr>
        <w:t xml:space="preserve"> è finalizzato alla ricerca e alla prom</w:t>
      </w:r>
      <w:r w:rsidR="00B01E1B" w:rsidRPr="0042013B">
        <w:rPr>
          <w:rFonts w:cs="Calibri"/>
          <w:color w:val="7F7F7F" w:themeColor="text1" w:themeTint="80"/>
          <w:sz w:val="24"/>
          <w:szCs w:val="24"/>
          <w:shd w:val="clear" w:color="auto" w:fill="FFFFFF"/>
        </w:rPr>
        <w:t xml:space="preserve">ozione </w:t>
      </w:r>
      <w:r w:rsidR="0042013B" w:rsidRPr="0042013B">
        <w:rPr>
          <w:rFonts w:cs="Calibri"/>
          <w:color w:val="7F7F7F" w:themeColor="text1" w:themeTint="80"/>
          <w:sz w:val="24"/>
          <w:szCs w:val="24"/>
          <w:shd w:val="clear" w:color="auto" w:fill="FFFFFF"/>
        </w:rPr>
        <w:t>dell’arte</w:t>
      </w:r>
      <w:r w:rsidR="00B01E1B" w:rsidRPr="0042013B">
        <w:rPr>
          <w:rFonts w:cs="Calibri"/>
          <w:color w:val="7F7F7F" w:themeColor="text1" w:themeTint="80"/>
          <w:sz w:val="24"/>
          <w:szCs w:val="24"/>
          <w:shd w:val="clear" w:color="auto" w:fill="FFFFFF"/>
        </w:rPr>
        <w:t xml:space="preserve"> contemporanea, si sono confrontati sul tema del cerchio che come il cielo, rappresenta la dimensione intellettuale e spirituale dell’uomo.</w:t>
      </w:r>
      <w:r w:rsidR="00E3256D" w:rsidRPr="0042013B">
        <w:rPr>
          <w:rFonts w:cs="Calibri"/>
          <w:b/>
          <w:color w:val="7F7F7F" w:themeColor="text1" w:themeTint="80"/>
          <w:sz w:val="24"/>
          <w:szCs w:val="24"/>
          <w:shd w:val="clear" w:color="auto" w:fill="FFFFFF"/>
        </w:rPr>
        <w:t xml:space="preserve"> </w:t>
      </w:r>
      <w:r w:rsidR="00E3256D" w:rsidRPr="0042013B">
        <w:rPr>
          <w:rFonts w:cs="Calibri"/>
          <w:color w:val="7F7F7F" w:themeColor="text1" w:themeTint="80"/>
          <w:sz w:val="24"/>
          <w:szCs w:val="24"/>
          <w:shd w:val="clear" w:color="auto" w:fill="FFFFFF"/>
        </w:rPr>
        <w:t>La mostra</w:t>
      </w:r>
      <w:r w:rsidR="00B01E1B" w:rsidRPr="0042013B">
        <w:rPr>
          <w:rFonts w:cs="Calibri"/>
          <w:color w:val="7F7F7F" w:themeColor="text1" w:themeTint="80"/>
          <w:sz w:val="24"/>
          <w:szCs w:val="24"/>
          <w:shd w:val="clear" w:color="auto" w:fill="FFFFFF"/>
        </w:rPr>
        <w:t xml:space="preserve"> è</w:t>
      </w:r>
      <w:r w:rsidR="00E3256D" w:rsidRPr="0042013B">
        <w:rPr>
          <w:rFonts w:cs="Calibri"/>
          <w:color w:val="7F7F7F" w:themeColor="text1" w:themeTint="80"/>
          <w:sz w:val="24"/>
          <w:szCs w:val="24"/>
          <w:shd w:val="clear" w:color="auto" w:fill="FFFFFF"/>
        </w:rPr>
        <w:t xml:space="preserve"> </w:t>
      </w:r>
      <w:r w:rsidR="00045D9A" w:rsidRPr="0042013B">
        <w:rPr>
          <w:color w:val="7F7F7F" w:themeColor="text1" w:themeTint="80"/>
          <w:sz w:val="24"/>
          <w:szCs w:val="24"/>
        </w:rPr>
        <w:t>organizzata dall’associazione</w:t>
      </w:r>
      <w:r w:rsidR="00B01E1B" w:rsidRPr="0042013B">
        <w:rPr>
          <w:color w:val="7F7F7F" w:themeColor="text1" w:themeTint="80"/>
          <w:sz w:val="24"/>
          <w:szCs w:val="24"/>
        </w:rPr>
        <w:t xml:space="preserve"> Culturale RicercArte di Alcamo</w:t>
      </w:r>
      <w:r w:rsidR="000E0E63">
        <w:rPr>
          <w:color w:val="7F7F7F" w:themeColor="text1" w:themeTint="80"/>
          <w:sz w:val="24"/>
          <w:szCs w:val="24"/>
        </w:rPr>
        <w:t xml:space="preserve"> in collaborazione con Associazione Patrimonio Rupestre di Matera, </w:t>
      </w:r>
      <w:r w:rsidR="00045D9A" w:rsidRPr="0042013B">
        <w:rPr>
          <w:color w:val="7F7F7F" w:themeColor="text1" w:themeTint="80"/>
          <w:sz w:val="24"/>
          <w:szCs w:val="24"/>
        </w:rPr>
        <w:t xml:space="preserve">con il patrocinio del Comune di Matera, Regione Basilicata, APT Basilicata, Fondazione Matera 2019.  </w:t>
      </w:r>
    </w:p>
    <w:p w:rsidR="002E5039" w:rsidRPr="0042013B" w:rsidRDefault="002E5039" w:rsidP="00822041">
      <w:pPr>
        <w:shd w:val="clear" w:color="auto" w:fill="FFFFFF"/>
        <w:rPr>
          <w:rFonts w:cs="Calibri"/>
          <w:color w:val="7F7F7F" w:themeColor="text1" w:themeTint="80"/>
          <w:sz w:val="24"/>
          <w:szCs w:val="24"/>
          <w:shd w:val="clear" w:color="auto" w:fill="FFFFFF"/>
        </w:rPr>
      </w:pPr>
    </w:p>
    <w:p w:rsidR="002E5039" w:rsidRPr="0042013B" w:rsidRDefault="002E5039" w:rsidP="00822041">
      <w:pPr>
        <w:shd w:val="clear" w:color="auto" w:fill="FFFFFF"/>
        <w:rPr>
          <w:color w:val="7F7F7F" w:themeColor="text1" w:themeTint="80"/>
          <w:sz w:val="24"/>
          <w:szCs w:val="24"/>
        </w:rPr>
      </w:pPr>
    </w:p>
    <w:p w:rsidR="00E3256D" w:rsidRPr="004C1F29" w:rsidRDefault="00E3256D" w:rsidP="004C1F29">
      <w:pPr>
        <w:jc w:val="center"/>
        <w:rPr>
          <w:rFonts w:cs="Calibri"/>
          <w:sz w:val="24"/>
          <w:szCs w:val="24"/>
        </w:rPr>
      </w:pPr>
      <w:r w:rsidRPr="004C1F29">
        <w:rPr>
          <w:rFonts w:cs="Calibri"/>
          <w:sz w:val="24"/>
          <w:szCs w:val="24"/>
        </w:rPr>
        <w:t>CONCEPT</w:t>
      </w:r>
    </w:p>
    <w:p w:rsidR="00B01E1B" w:rsidRDefault="00E3256D" w:rsidP="00B01E1B">
      <w:pPr>
        <w:shd w:val="clear" w:color="auto" w:fill="FFFFFF"/>
        <w:outlineLvl w:val="2"/>
        <w:rPr>
          <w:rFonts w:ascii="inherit" w:hAnsi="inherit" w:cs="Arial"/>
          <w:color w:val="767171"/>
          <w:sz w:val="36"/>
          <w:szCs w:val="36"/>
        </w:rPr>
      </w:pPr>
      <w:r w:rsidRPr="0005637C">
        <w:rPr>
          <w:rFonts w:cs="Calibri"/>
          <w:color w:val="141414"/>
          <w:sz w:val="24"/>
          <w:szCs w:val="24"/>
        </w:rPr>
        <w:br/>
      </w:r>
      <w:r w:rsidRPr="0005637C">
        <w:rPr>
          <w:rFonts w:cs="Calibri"/>
          <w:b/>
          <w:sz w:val="24"/>
          <w:szCs w:val="24"/>
        </w:rPr>
        <w:t xml:space="preserve"> </w:t>
      </w:r>
      <w:r w:rsidR="004C1F29">
        <w:rPr>
          <w:rFonts w:cs="Calibri"/>
          <w:sz w:val="24"/>
          <w:szCs w:val="24"/>
        </w:rPr>
        <w:t xml:space="preserve">                                                 </w:t>
      </w:r>
      <w:r w:rsidRPr="0005637C">
        <w:rPr>
          <w:rFonts w:cs="Calibri"/>
          <w:sz w:val="24"/>
          <w:szCs w:val="24"/>
        </w:rPr>
        <w:t xml:space="preserve"> </w:t>
      </w:r>
      <w:r w:rsidR="00B01E1B" w:rsidRPr="00946271">
        <w:rPr>
          <w:rFonts w:ascii="inherit" w:hAnsi="inherit" w:cs="Arial"/>
          <w:color w:val="767171"/>
          <w:sz w:val="36"/>
          <w:szCs w:val="36"/>
        </w:rPr>
        <w:t>La sostanza primordiale</w:t>
      </w:r>
    </w:p>
    <w:p w:rsidR="004C1F29" w:rsidRPr="004C1F29" w:rsidRDefault="004C1F29" w:rsidP="00B01E1B">
      <w:pPr>
        <w:shd w:val="clear" w:color="auto" w:fill="FFFFFF"/>
        <w:outlineLvl w:val="2"/>
        <w:rPr>
          <w:rFonts w:ascii="inherit" w:hAnsi="inherit" w:cs="Arial"/>
          <w:color w:val="808080" w:themeColor="background1" w:themeShade="80"/>
          <w:sz w:val="36"/>
          <w:szCs w:val="36"/>
        </w:rPr>
      </w:pPr>
    </w:p>
    <w:p w:rsidR="00B01E1B" w:rsidRPr="004C1F29" w:rsidRDefault="00B01E1B" w:rsidP="00B01E1B">
      <w:pPr>
        <w:shd w:val="clear" w:color="auto" w:fill="FFFFFF"/>
        <w:jc w:val="both"/>
        <w:rPr>
          <w:rFonts w:cs="Calibri"/>
          <w:color w:val="808080" w:themeColor="background1" w:themeShade="80"/>
          <w:sz w:val="24"/>
          <w:szCs w:val="28"/>
        </w:rPr>
      </w:pPr>
      <w:r w:rsidRPr="004C1F29">
        <w:rPr>
          <w:rFonts w:cs="Calibri"/>
          <w:b/>
          <w:bCs/>
          <w:color w:val="808080" w:themeColor="background1" w:themeShade="80"/>
          <w:sz w:val="24"/>
          <w:szCs w:val="28"/>
        </w:rPr>
        <w:t>Questa figura geometrica rappresenta lo stato della sostanza primordiale</w:t>
      </w:r>
      <w:r w:rsidRPr="004C1F29">
        <w:rPr>
          <w:rFonts w:cs="Calibri"/>
          <w:color w:val="808080" w:themeColor="background1" w:themeShade="80"/>
          <w:sz w:val="24"/>
          <w:szCs w:val="28"/>
        </w:rPr>
        <w:t>, impalpabile e trasparente, uniforme e indifferenziata. Infatti</w:t>
      </w:r>
      <w:r w:rsidRPr="004C1F29">
        <w:rPr>
          <w:rFonts w:cs="Calibri"/>
          <w:b/>
          <w:bCs/>
          <w:color w:val="808080" w:themeColor="background1" w:themeShade="80"/>
          <w:sz w:val="24"/>
          <w:szCs w:val="28"/>
        </w:rPr>
        <w:t> il Cerchio sprovvisto di angoli e di spigoli simboleggia l’armonia</w:t>
      </w:r>
      <w:r w:rsidRPr="004C1F29">
        <w:rPr>
          <w:rFonts w:cs="Calibri"/>
          <w:color w:val="808080" w:themeColor="background1" w:themeShade="80"/>
          <w:sz w:val="24"/>
          <w:szCs w:val="28"/>
        </w:rPr>
        <w:t>, che grazie all’assenza di opposizioni, come l’alto e il basso, ecc., traduce l’indifferenziato in un’uguaglianza di principi. È il simbolo dello spirito e dell’immaterialità dell’anima.</w:t>
      </w:r>
      <w:r w:rsidRPr="004C1F29">
        <w:rPr>
          <w:rFonts w:cs="Calibri"/>
          <w:b/>
          <w:bCs/>
          <w:color w:val="808080" w:themeColor="background1" w:themeShade="80"/>
          <w:sz w:val="24"/>
          <w:szCs w:val="28"/>
        </w:rPr>
        <w:t> Il simbolismo del Cerchio è duplice</w:t>
      </w:r>
      <w:r w:rsidRPr="004C1F29">
        <w:rPr>
          <w:rFonts w:cs="Calibri"/>
          <w:color w:val="808080" w:themeColor="background1" w:themeShade="80"/>
          <w:sz w:val="24"/>
          <w:szCs w:val="28"/>
        </w:rPr>
        <w:t>, sia magico sia celeste. Questa figura</w:t>
      </w:r>
      <w:r w:rsidRPr="004C1F29">
        <w:rPr>
          <w:rFonts w:cs="Calibri"/>
          <w:b/>
          <w:bCs/>
          <w:color w:val="808080" w:themeColor="background1" w:themeShade="80"/>
          <w:sz w:val="24"/>
          <w:szCs w:val="28"/>
        </w:rPr>
        <w:t> </w:t>
      </w:r>
      <w:r w:rsidRPr="004C1F29">
        <w:rPr>
          <w:rFonts w:cs="Calibri"/>
          <w:color w:val="808080" w:themeColor="background1" w:themeShade="80"/>
          <w:sz w:val="24"/>
          <w:szCs w:val="28"/>
        </w:rPr>
        <w:t>come cielo rappresenta la dimensione intellettuale e spirituale.</w:t>
      </w:r>
    </w:p>
    <w:p w:rsidR="00B01E1B" w:rsidRPr="004C1F29" w:rsidRDefault="00B01E1B" w:rsidP="00B01E1B">
      <w:pPr>
        <w:shd w:val="clear" w:color="auto" w:fill="FFFFFF"/>
        <w:jc w:val="both"/>
        <w:rPr>
          <w:rFonts w:cs="Calibri"/>
          <w:color w:val="808080" w:themeColor="background1" w:themeShade="80"/>
          <w:sz w:val="24"/>
          <w:szCs w:val="28"/>
        </w:rPr>
      </w:pPr>
      <w:r w:rsidRPr="004C1F29">
        <w:rPr>
          <w:rFonts w:cs="Calibri"/>
          <w:color w:val="808080" w:themeColor="background1" w:themeShade="80"/>
          <w:sz w:val="24"/>
          <w:szCs w:val="28"/>
        </w:rPr>
        <w:t>Infatti nella sua opposizione al </w:t>
      </w:r>
      <w:hyperlink r:id="rId10" w:history="1">
        <w:r w:rsidRPr="004C1F29">
          <w:rPr>
            <w:rStyle w:val="Collegamentoipertestuale"/>
            <w:rFonts w:cs="Calibri"/>
            <w:b/>
            <w:bCs/>
            <w:color w:val="808080" w:themeColor="background1" w:themeShade="80"/>
            <w:sz w:val="24"/>
            <w:szCs w:val="28"/>
          </w:rPr>
          <w:t>Quadrato</w:t>
        </w:r>
      </w:hyperlink>
      <w:r w:rsidRPr="004C1F29">
        <w:rPr>
          <w:rFonts w:cs="Calibri"/>
          <w:color w:val="808080" w:themeColor="background1" w:themeShade="80"/>
          <w:sz w:val="24"/>
          <w:szCs w:val="28"/>
        </w:rPr>
        <w:t>, questa figura geometrica incarna il cielo in rapporto alla terra, a tutto ciò che è materiale. </w:t>
      </w:r>
      <w:r w:rsidRPr="004C1F29">
        <w:rPr>
          <w:rFonts w:cs="Calibri"/>
          <w:b/>
          <w:bCs/>
          <w:color w:val="808080" w:themeColor="background1" w:themeShade="80"/>
          <w:sz w:val="24"/>
          <w:szCs w:val="28"/>
        </w:rPr>
        <w:t>Il Cerchio come cielo</w:t>
      </w:r>
      <w:r w:rsidRPr="004C1F29">
        <w:rPr>
          <w:rFonts w:cs="Calibri"/>
          <w:color w:val="808080" w:themeColor="background1" w:themeShade="80"/>
          <w:sz w:val="24"/>
          <w:szCs w:val="28"/>
        </w:rPr>
        <w:t> è collegato al il ciclo perenne della vita. Questo concetto è ben espresso dalla circonferenza, figura geometrica nella quale non è dato distinguere il principio dalla fine, simbolo dell'eternità e quindi di perfezione.</w:t>
      </w:r>
    </w:p>
    <w:p w:rsidR="00E3256D" w:rsidRDefault="00E3256D" w:rsidP="00E3256D">
      <w:pPr>
        <w:rPr>
          <w:rFonts w:cs="Calibri"/>
          <w:color w:val="808080" w:themeColor="background1" w:themeShade="80"/>
          <w:sz w:val="22"/>
          <w:szCs w:val="24"/>
        </w:rPr>
      </w:pPr>
      <w:r w:rsidRPr="004C1F29">
        <w:rPr>
          <w:rFonts w:cs="Calibri"/>
          <w:color w:val="808080" w:themeColor="background1" w:themeShade="80"/>
          <w:sz w:val="22"/>
          <w:szCs w:val="24"/>
        </w:rPr>
        <w:t xml:space="preserve">                                                                                    </w:t>
      </w:r>
    </w:p>
    <w:p w:rsidR="004C1F29" w:rsidRDefault="004C1F29" w:rsidP="00E3256D">
      <w:pPr>
        <w:rPr>
          <w:rFonts w:cs="Calibri"/>
          <w:b/>
          <w:color w:val="808080" w:themeColor="background1" w:themeShade="80"/>
          <w:sz w:val="22"/>
          <w:szCs w:val="24"/>
        </w:rPr>
      </w:pPr>
    </w:p>
    <w:p w:rsidR="0042013B" w:rsidRPr="004C1F29" w:rsidRDefault="0042013B" w:rsidP="00E3256D">
      <w:pPr>
        <w:rPr>
          <w:rFonts w:cs="Calibri"/>
          <w:b/>
          <w:color w:val="808080" w:themeColor="background1" w:themeShade="80"/>
          <w:sz w:val="22"/>
          <w:szCs w:val="24"/>
        </w:rPr>
      </w:pPr>
    </w:p>
    <w:p w:rsidR="00A46B5A" w:rsidRPr="004C1F29" w:rsidRDefault="00A46B5A" w:rsidP="00A46B5A">
      <w:pPr>
        <w:shd w:val="clear" w:color="auto" w:fill="FFFFFF"/>
        <w:rPr>
          <w:color w:val="808080" w:themeColor="background1" w:themeShade="80"/>
          <w:sz w:val="24"/>
          <w:szCs w:val="24"/>
        </w:rPr>
      </w:pPr>
    </w:p>
    <w:p w:rsidR="00B91213" w:rsidRDefault="00B91213" w:rsidP="00B91213">
      <w:pPr>
        <w:shd w:val="clear" w:color="auto" w:fill="FFFFFF"/>
        <w:jc w:val="center"/>
        <w:rPr>
          <w:rFonts w:ascii="Calibri" w:eastAsia="Calibri" w:hAnsi="Calibri"/>
          <w:sz w:val="24"/>
          <w:szCs w:val="22"/>
          <w:lang w:eastAsia="en-US"/>
        </w:rPr>
      </w:pPr>
      <w:r w:rsidRPr="00B91213">
        <w:rPr>
          <w:rFonts w:ascii="Calibri" w:eastAsia="Calibri" w:hAnsi="Calibri"/>
          <w:b/>
          <w:sz w:val="24"/>
          <w:szCs w:val="22"/>
          <w:lang w:eastAsia="en-US"/>
        </w:rPr>
        <w:t>GLI ARTISTI</w:t>
      </w:r>
      <w:r w:rsidRPr="00B91213">
        <w:rPr>
          <w:rFonts w:ascii="Calibri" w:eastAsia="Calibri" w:hAnsi="Calibri"/>
          <w:sz w:val="24"/>
          <w:szCs w:val="22"/>
          <w:lang w:eastAsia="en-US"/>
        </w:rPr>
        <w:t xml:space="preserve"> </w:t>
      </w:r>
    </w:p>
    <w:p w:rsidR="00B91213" w:rsidRDefault="00B91213" w:rsidP="00B91213">
      <w:pPr>
        <w:shd w:val="clear" w:color="auto" w:fill="FFFFFF"/>
        <w:jc w:val="center"/>
        <w:rPr>
          <w:rFonts w:ascii="Calibri" w:eastAsia="Calibri" w:hAnsi="Calibri"/>
          <w:sz w:val="24"/>
          <w:szCs w:val="22"/>
          <w:lang w:eastAsia="en-US"/>
        </w:rPr>
      </w:pPr>
    </w:p>
    <w:p w:rsidR="007C41B8" w:rsidRPr="007C41B8" w:rsidRDefault="0042013B" w:rsidP="007C41B8">
      <w:pPr>
        <w:spacing w:after="200" w:line="276" w:lineRule="auto"/>
        <w:jc w:val="both"/>
        <w:rPr>
          <w:rFonts w:eastAsia="Calibri"/>
          <w:b/>
          <w:color w:val="404040" w:themeColor="text1" w:themeTint="BF"/>
          <w:szCs w:val="32"/>
          <w:lang w:eastAsia="en-US"/>
        </w:rPr>
      </w:pPr>
      <w:r>
        <w:rPr>
          <w:rFonts w:ascii="Calibri" w:eastAsia="Calibri" w:hAnsi="Calibri"/>
          <w:sz w:val="24"/>
          <w:szCs w:val="22"/>
          <w:lang w:eastAsia="en-US"/>
        </w:rPr>
        <w:t xml:space="preserve">ARTURO BARBANTE, MARCO BEVILACQUA, RACHELE CALORE, GIUSEPPINA </w:t>
      </w:r>
      <w:r w:rsidR="004A5CCC">
        <w:rPr>
          <w:rFonts w:ascii="Calibri" w:eastAsia="Calibri" w:hAnsi="Calibri"/>
          <w:sz w:val="24"/>
          <w:szCs w:val="22"/>
          <w:lang w:eastAsia="en-US"/>
        </w:rPr>
        <w:t xml:space="preserve">CASERTA, </w:t>
      </w:r>
      <w:r w:rsidR="009B7DD0">
        <w:rPr>
          <w:rFonts w:ascii="Calibri" w:eastAsia="Calibri" w:hAnsi="Calibri"/>
          <w:sz w:val="24"/>
          <w:szCs w:val="22"/>
          <w:lang w:eastAsia="en-US"/>
        </w:rPr>
        <w:t>IVANA DI PISA,</w:t>
      </w:r>
      <w:bookmarkStart w:id="0" w:name="_GoBack"/>
      <w:bookmarkEnd w:id="0"/>
      <w:r w:rsidR="004A5CCC">
        <w:rPr>
          <w:rFonts w:ascii="Calibri" w:eastAsia="Calibri" w:hAnsi="Calibri"/>
          <w:sz w:val="24"/>
          <w:szCs w:val="22"/>
          <w:lang w:eastAsia="en-US"/>
        </w:rPr>
        <w:t>NAIRE</w:t>
      </w:r>
      <w:r>
        <w:rPr>
          <w:rFonts w:ascii="Calibri" w:eastAsia="Calibri" w:hAnsi="Calibri"/>
          <w:sz w:val="24"/>
          <w:szCs w:val="22"/>
          <w:lang w:eastAsia="en-US"/>
        </w:rPr>
        <w:t xml:space="preserve"> F</w:t>
      </w:r>
      <w:r w:rsidR="003D3E36">
        <w:rPr>
          <w:rFonts w:ascii="Calibri" w:eastAsia="Calibri" w:hAnsi="Calibri"/>
          <w:sz w:val="24"/>
          <w:szCs w:val="22"/>
          <w:lang w:eastAsia="en-US"/>
        </w:rPr>
        <w:t>EO, DAVIDE FERRO,</w:t>
      </w:r>
      <w:r>
        <w:rPr>
          <w:rFonts w:ascii="Calibri" w:eastAsia="Calibri" w:hAnsi="Calibri"/>
          <w:sz w:val="24"/>
          <w:szCs w:val="22"/>
          <w:lang w:eastAsia="en-US"/>
        </w:rPr>
        <w:t xml:space="preserve"> DESISLAVA GAMBINO, DIMITRI GAZZIERO, ROISIN Mc GUIGAN, NICOLA LISANTI, MARCO LOTA’, SOFIA MANGINI, GIORGIO NUZZO, AGOSTINA PALLONE, LUDWIKA PILAT, PAOLA RICCHIUTI, DADJA RICCI, FEDERICA TAVIAN FERRIGHI, ALJOHARA JEJE, YUNMI LEE, ZHANG WEI.</w:t>
      </w:r>
    </w:p>
    <w:p w:rsidR="00E3256D" w:rsidRDefault="00E3256D" w:rsidP="00A46B5A">
      <w:pPr>
        <w:shd w:val="clear" w:color="auto" w:fill="FFFFFF"/>
        <w:rPr>
          <w:sz w:val="24"/>
          <w:szCs w:val="24"/>
        </w:rPr>
      </w:pPr>
    </w:p>
    <w:p w:rsidR="00E3256D" w:rsidRDefault="00E3256D" w:rsidP="00A46B5A">
      <w:pPr>
        <w:shd w:val="clear" w:color="auto" w:fill="FFFFFF"/>
        <w:rPr>
          <w:sz w:val="24"/>
          <w:szCs w:val="24"/>
        </w:rPr>
      </w:pPr>
    </w:p>
    <w:p w:rsidR="00557219" w:rsidRDefault="00557219" w:rsidP="00A46B5A">
      <w:pPr>
        <w:jc w:val="both"/>
        <w:rPr>
          <w:sz w:val="24"/>
          <w:szCs w:val="24"/>
        </w:rPr>
      </w:pPr>
    </w:p>
    <w:p w:rsidR="00557219" w:rsidRDefault="00557219" w:rsidP="00A46B5A">
      <w:pPr>
        <w:jc w:val="both"/>
        <w:rPr>
          <w:sz w:val="24"/>
          <w:szCs w:val="24"/>
        </w:rPr>
      </w:pPr>
    </w:p>
    <w:p w:rsidR="00557219" w:rsidRDefault="00557219" w:rsidP="00A46B5A">
      <w:pPr>
        <w:jc w:val="both"/>
        <w:rPr>
          <w:sz w:val="24"/>
          <w:szCs w:val="24"/>
        </w:rPr>
      </w:pPr>
    </w:p>
    <w:p w:rsidR="00A46B5A" w:rsidRDefault="00A46B5A" w:rsidP="00A46B5A">
      <w:pPr>
        <w:spacing w:after="200"/>
        <w:rPr>
          <w:rFonts w:eastAsia="Calibri"/>
          <w:sz w:val="12"/>
          <w:szCs w:val="14"/>
          <w:lang w:eastAsia="en-US"/>
        </w:rPr>
      </w:pPr>
      <w:r>
        <w:rPr>
          <w:rFonts w:eastAsia="Calibri"/>
          <w:sz w:val="22"/>
          <w:szCs w:val="24"/>
          <w:lang w:eastAsia="en-US"/>
        </w:rPr>
        <w:t xml:space="preserve">                                                       </w:t>
      </w:r>
      <w:r w:rsidR="00FE1317">
        <w:rPr>
          <w:rFonts w:eastAsia="Calibri"/>
          <w:sz w:val="22"/>
          <w:szCs w:val="24"/>
          <w:lang w:eastAsia="en-US"/>
        </w:rPr>
        <w:t xml:space="preserve">                                         </w:t>
      </w:r>
      <w:r>
        <w:rPr>
          <w:rFonts w:eastAsia="Calibri"/>
          <w:sz w:val="22"/>
          <w:szCs w:val="24"/>
          <w:lang w:eastAsia="en-US"/>
        </w:rPr>
        <w:t xml:space="preserve">   </w:t>
      </w:r>
    </w:p>
    <w:p w:rsidR="00A46B5A" w:rsidRDefault="00A46B5A" w:rsidP="00A46B5A">
      <w:pPr>
        <w:spacing w:after="200"/>
        <w:rPr>
          <w:rFonts w:eastAsia="Calibri"/>
          <w:sz w:val="22"/>
          <w:szCs w:val="24"/>
          <w:lang w:eastAsia="en-US"/>
        </w:rPr>
      </w:pPr>
      <w:r>
        <w:rPr>
          <w:rFonts w:eastAsia="Calibri"/>
          <w:sz w:val="12"/>
          <w:szCs w:val="14"/>
          <w:lang w:eastAsia="en-US"/>
        </w:rPr>
        <w:t xml:space="preserve">                                                                                                                                                                             </w:t>
      </w:r>
      <w:r>
        <w:rPr>
          <w:rFonts w:eastAsia="Calibri"/>
          <w:sz w:val="22"/>
          <w:szCs w:val="24"/>
          <w:lang w:eastAsia="en-US"/>
        </w:rPr>
        <w:t xml:space="preserve">                                              </w:t>
      </w:r>
    </w:p>
    <w:p w:rsidR="00E2007C" w:rsidRDefault="00FE1317" w:rsidP="005910A3">
      <w:pPr>
        <w:spacing w:after="200"/>
        <w:rPr>
          <w:rFonts w:eastAsia="Calibri"/>
          <w:sz w:val="22"/>
          <w:szCs w:val="24"/>
          <w:lang w:eastAsia="en-US"/>
        </w:rPr>
      </w:pPr>
      <w:r>
        <w:rPr>
          <w:rFonts w:eastAsia="Calibri"/>
          <w:sz w:val="22"/>
          <w:szCs w:val="24"/>
          <w:lang w:eastAsia="en-US"/>
        </w:rPr>
        <w:t xml:space="preserve">                                                                                                                                                 </w:t>
      </w:r>
    </w:p>
    <w:p w:rsidR="00E2007C" w:rsidRPr="000F2480" w:rsidRDefault="00E2007C" w:rsidP="005910A3">
      <w:pPr>
        <w:spacing w:after="200"/>
        <w:rPr>
          <w:rFonts w:eastAsia="Calibri"/>
          <w:sz w:val="24"/>
          <w:szCs w:val="24"/>
          <w:lang w:eastAsia="en-US"/>
        </w:rPr>
      </w:pPr>
    </w:p>
    <w:p w:rsidR="005910A3" w:rsidRDefault="005910A3" w:rsidP="005910A3">
      <w:pPr>
        <w:spacing w:after="200"/>
        <w:rPr>
          <w:rFonts w:eastAsia="Calibri"/>
          <w:sz w:val="24"/>
          <w:szCs w:val="24"/>
          <w:lang w:eastAsia="en-US"/>
        </w:rPr>
      </w:pPr>
    </w:p>
    <w:p w:rsidR="000E7DE5" w:rsidRDefault="00FE1317">
      <w:r>
        <w:rPr>
          <w:noProof/>
        </w:rPr>
        <mc:AlternateContent>
          <mc:Choice Requires="wps">
            <w:drawing>
              <wp:anchor distT="0" distB="0" distL="114300" distR="114300" simplePos="0" relativeHeight="251668992" behindDoc="0" locked="0" layoutInCell="1" allowOverlap="1">
                <wp:simplePos x="0" y="0"/>
                <wp:positionH relativeFrom="column">
                  <wp:posOffset>2515235</wp:posOffset>
                </wp:positionH>
                <wp:positionV relativeFrom="paragraph">
                  <wp:posOffset>175260</wp:posOffset>
                </wp:positionV>
                <wp:extent cx="1183005" cy="282575"/>
                <wp:effectExtent l="0" t="0" r="0" b="3175"/>
                <wp:wrapNone/>
                <wp:docPr id="27" name="Casella di testo 27"/>
                <wp:cNvGraphicFramePr/>
                <a:graphic xmlns:a="http://schemas.openxmlformats.org/drawingml/2006/main">
                  <a:graphicData uri="http://schemas.microsoft.com/office/word/2010/wordprocessingShape">
                    <wps:wsp>
                      <wps:cNvSpPr txBox="1"/>
                      <wps:spPr>
                        <a:xfrm>
                          <a:off x="0" y="0"/>
                          <a:ext cx="1183005" cy="282575"/>
                        </a:xfrm>
                        <a:prstGeom prst="rect">
                          <a:avLst/>
                        </a:prstGeom>
                        <a:noFill/>
                        <a:ln w="6350">
                          <a:noFill/>
                        </a:ln>
                      </wps:spPr>
                      <wps:txbx>
                        <w:txbxContent>
                          <w:p w:rsidR="00A46B5A" w:rsidRDefault="00A46B5A" w:rsidP="00A46B5A">
                            <w:pPr>
                              <w:jc w:val="cente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27" type="#_x0000_t202" style="position:absolute;margin-left:198.05pt;margin-top:13.8pt;width:93.15pt;height:2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" filled="f" stroked="f" strokeweight=".5pt">
                <v:textbox>
                  <w:txbxContent>
                    <w:p w:rsidR="00A46B5A" w:rsidRDefault="00A46B5A" w:rsidP="00A46B5A">
                      <w:pPr>
                        <w:jc w:val="center"/>
                        <w:rPr>
                          <w:sz w:val="10"/>
                          <w:szCs w:val="10"/>
                        </w:rPr>
                      </w:pPr>
                    </w:p>
                  </w:txbxContent>
                </v:textbox>
              </v:shape>
            </w:pict>
          </mc:Fallback>
        </mc:AlternateContent>
      </w:r>
    </w:p>
    <w:sectPr w:rsidR="000E7D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6D" w:rsidRDefault="0093746D" w:rsidP="0042013B">
      <w:r>
        <w:separator/>
      </w:r>
    </w:p>
  </w:endnote>
  <w:endnote w:type="continuationSeparator" w:id="0">
    <w:p w:rsidR="0093746D" w:rsidRDefault="0093746D" w:rsidP="004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6D" w:rsidRDefault="0093746D" w:rsidP="0042013B">
      <w:r>
        <w:separator/>
      </w:r>
    </w:p>
  </w:footnote>
  <w:footnote w:type="continuationSeparator" w:id="0">
    <w:p w:rsidR="0093746D" w:rsidRDefault="0093746D" w:rsidP="00420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A3"/>
    <w:rsid w:val="00045D9A"/>
    <w:rsid w:val="00093334"/>
    <w:rsid w:val="000E0E63"/>
    <w:rsid w:val="000E7DE5"/>
    <w:rsid w:val="000F2480"/>
    <w:rsid w:val="00230756"/>
    <w:rsid w:val="00253F43"/>
    <w:rsid w:val="00256BEF"/>
    <w:rsid w:val="00293314"/>
    <w:rsid w:val="002E5039"/>
    <w:rsid w:val="003D3E36"/>
    <w:rsid w:val="0042013B"/>
    <w:rsid w:val="004A5CCC"/>
    <w:rsid w:val="004C1F29"/>
    <w:rsid w:val="005005C8"/>
    <w:rsid w:val="00540950"/>
    <w:rsid w:val="00557219"/>
    <w:rsid w:val="005910A3"/>
    <w:rsid w:val="005C09E3"/>
    <w:rsid w:val="00697586"/>
    <w:rsid w:val="007360E4"/>
    <w:rsid w:val="007C41B8"/>
    <w:rsid w:val="007D5027"/>
    <w:rsid w:val="00822041"/>
    <w:rsid w:val="00841E4F"/>
    <w:rsid w:val="00853752"/>
    <w:rsid w:val="008969FB"/>
    <w:rsid w:val="0093746D"/>
    <w:rsid w:val="009768A8"/>
    <w:rsid w:val="009B7DD0"/>
    <w:rsid w:val="009C59A7"/>
    <w:rsid w:val="009E0D8E"/>
    <w:rsid w:val="00A373E8"/>
    <w:rsid w:val="00A46B5A"/>
    <w:rsid w:val="00B01E1B"/>
    <w:rsid w:val="00B667CD"/>
    <w:rsid w:val="00B91213"/>
    <w:rsid w:val="00CE30EB"/>
    <w:rsid w:val="00D71FDC"/>
    <w:rsid w:val="00E2007C"/>
    <w:rsid w:val="00E3256D"/>
    <w:rsid w:val="00EE5651"/>
    <w:rsid w:val="00FE1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4521-24DD-48F5-AF67-7BBEC0BC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10A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910A3"/>
    <w:rPr>
      <w:color w:val="0000FF"/>
      <w:u w:val="single"/>
    </w:rPr>
  </w:style>
  <w:style w:type="paragraph" w:styleId="Intestazione">
    <w:name w:val="header"/>
    <w:basedOn w:val="Normale"/>
    <w:link w:val="IntestazioneCarattere"/>
    <w:uiPriority w:val="99"/>
    <w:unhideWhenUsed/>
    <w:rsid w:val="0042013B"/>
    <w:pPr>
      <w:tabs>
        <w:tab w:val="center" w:pos="4819"/>
        <w:tab w:val="right" w:pos="9638"/>
      </w:tabs>
    </w:pPr>
  </w:style>
  <w:style w:type="character" w:customStyle="1" w:styleId="IntestazioneCarattere">
    <w:name w:val="Intestazione Carattere"/>
    <w:basedOn w:val="Carpredefinitoparagrafo"/>
    <w:link w:val="Intestazione"/>
    <w:uiPriority w:val="99"/>
    <w:rsid w:val="0042013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2013B"/>
    <w:pPr>
      <w:tabs>
        <w:tab w:val="center" w:pos="4819"/>
        <w:tab w:val="right" w:pos="9638"/>
      </w:tabs>
    </w:pPr>
  </w:style>
  <w:style w:type="character" w:customStyle="1" w:styleId="PidipaginaCarattere">
    <w:name w:val="Piè di pagina Carattere"/>
    <w:basedOn w:val="Carpredefinitoparagrafo"/>
    <w:link w:val="Pidipagina"/>
    <w:uiPriority w:val="99"/>
    <w:rsid w:val="0042013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5734">
      <w:bodyDiv w:val="1"/>
      <w:marLeft w:val="0"/>
      <w:marRight w:val="0"/>
      <w:marTop w:val="0"/>
      <w:marBottom w:val="0"/>
      <w:divBdr>
        <w:top w:val="none" w:sz="0" w:space="0" w:color="auto"/>
        <w:left w:val="none" w:sz="0" w:space="0" w:color="auto"/>
        <w:bottom w:val="none" w:sz="0" w:space="0" w:color="auto"/>
        <w:right w:val="none" w:sz="0" w:space="0" w:color="auto"/>
      </w:divBdr>
    </w:div>
    <w:div w:id="939875365">
      <w:bodyDiv w:val="1"/>
      <w:marLeft w:val="0"/>
      <w:marRight w:val="0"/>
      <w:marTop w:val="0"/>
      <w:marBottom w:val="0"/>
      <w:divBdr>
        <w:top w:val="none" w:sz="0" w:space="0" w:color="auto"/>
        <w:left w:val="none" w:sz="0" w:space="0" w:color="auto"/>
        <w:bottom w:val="none" w:sz="0" w:space="0" w:color="auto"/>
        <w:right w:val="none" w:sz="0" w:space="0" w:color="auto"/>
      </w:divBdr>
    </w:div>
    <w:div w:id="14515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icercarte70@gmail.com" TargetMode="External"/><Relationship Id="rId3" Type="http://schemas.openxmlformats.org/officeDocument/2006/relationships/webSettings" Target="webSettings.xml"/><Relationship Id="rId7" Type="http://schemas.openxmlformats.org/officeDocument/2006/relationships/hyperlink" Target="http://www.ricercar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itiemisteri.it/simbologia-significato-delle-figure-geometriche/quadrato" TargetMode="External"/><Relationship Id="rId4" Type="http://schemas.openxmlformats.org/officeDocument/2006/relationships/footnotes" Target="footnotes.xml"/><Relationship Id="rId9" Type="http://schemas.openxmlformats.org/officeDocument/2006/relationships/hyperlink" Target="mailto:ricercarte@poste-certificat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 conciauro</dc:creator>
  <cp:keywords/>
  <dc:description/>
  <cp:lastModifiedBy>bartolomeo conciauro</cp:lastModifiedBy>
  <cp:revision>10</cp:revision>
  <dcterms:created xsi:type="dcterms:W3CDTF">2019-12-16T17:02:00Z</dcterms:created>
  <dcterms:modified xsi:type="dcterms:W3CDTF">2019-12-21T17:26:00Z</dcterms:modified>
</cp:coreProperties>
</file>