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93D" w:rsidRDefault="00FC093D" w:rsidP="00FC093D">
      <w:pPr>
        <w:pStyle w:val="NormaleWeb"/>
        <w:shd w:val="clear" w:color="auto" w:fill="FFFFFF"/>
        <w:rPr>
          <w:rFonts w:asciiTheme="minorHAnsi" w:hAnsiTheme="minorHAnsi" w:cstheme="minorHAnsi"/>
          <w:color w:val="1D1D1B"/>
        </w:rPr>
      </w:pPr>
      <w:r w:rsidRPr="00FC093D">
        <w:rPr>
          <w:rFonts w:asciiTheme="minorHAnsi" w:hAnsiTheme="minorHAnsi" w:cstheme="minorHAnsi"/>
          <w:color w:val="1D1D1B"/>
        </w:rPr>
        <w:t xml:space="preserve">Dal </w:t>
      </w:r>
      <w:r w:rsidRPr="00C05FF9">
        <w:rPr>
          <w:rFonts w:asciiTheme="minorHAnsi" w:hAnsiTheme="minorHAnsi" w:cstheme="minorHAnsi"/>
          <w:b/>
          <w:color w:val="1D1D1B"/>
        </w:rPr>
        <w:t>22 agosto al 6 settembre</w:t>
      </w:r>
      <w:r w:rsidRPr="00FC093D">
        <w:rPr>
          <w:rFonts w:asciiTheme="minorHAnsi" w:hAnsiTheme="minorHAnsi" w:cstheme="minorHAnsi"/>
          <w:color w:val="1D1D1B"/>
        </w:rPr>
        <w:t xml:space="preserve"> </w:t>
      </w:r>
      <w:r w:rsidR="00C05FF9">
        <w:rPr>
          <w:rFonts w:asciiTheme="minorHAnsi" w:hAnsiTheme="minorHAnsi" w:cstheme="minorHAnsi"/>
          <w:color w:val="1D1D1B"/>
        </w:rPr>
        <w:t>presso la</w:t>
      </w:r>
      <w:r w:rsidRPr="00C05FF9">
        <w:rPr>
          <w:rFonts w:asciiTheme="minorHAnsi" w:hAnsiTheme="minorHAnsi" w:cstheme="minorHAnsi"/>
          <w:b/>
          <w:color w:val="1D1D1B"/>
        </w:rPr>
        <w:t xml:space="preserve"> Galleria d’Arte Il Mascherino</w:t>
      </w:r>
      <w:r w:rsidRPr="00FC093D">
        <w:rPr>
          <w:rFonts w:asciiTheme="minorHAnsi" w:hAnsiTheme="minorHAnsi" w:cstheme="minorHAnsi"/>
          <w:color w:val="1D1D1B"/>
        </w:rPr>
        <w:t xml:space="preserve"> </w:t>
      </w:r>
      <w:r w:rsidR="00C05FF9">
        <w:rPr>
          <w:rFonts w:asciiTheme="minorHAnsi" w:hAnsiTheme="minorHAnsi" w:cstheme="minorHAnsi"/>
          <w:color w:val="1D1D1B"/>
        </w:rPr>
        <w:t xml:space="preserve">via Roma 34 </w:t>
      </w:r>
      <w:r w:rsidR="00C05FF9" w:rsidRPr="00C05FF9">
        <w:rPr>
          <w:rFonts w:asciiTheme="minorHAnsi" w:hAnsiTheme="minorHAnsi" w:cstheme="minorHAnsi"/>
          <w:b/>
          <w:color w:val="1D1D1B"/>
        </w:rPr>
        <w:t xml:space="preserve">Manziana </w:t>
      </w:r>
      <w:r w:rsidRPr="00FC093D">
        <w:rPr>
          <w:rFonts w:asciiTheme="minorHAnsi" w:hAnsiTheme="minorHAnsi" w:cstheme="minorHAnsi"/>
          <w:color w:val="1D1D1B"/>
        </w:rPr>
        <w:t xml:space="preserve">ospiterà la mostra personale di </w:t>
      </w:r>
      <w:r w:rsidRPr="00FC093D">
        <w:rPr>
          <w:rFonts w:asciiTheme="minorHAnsi" w:hAnsiTheme="minorHAnsi" w:cstheme="minorHAnsi"/>
          <w:b/>
          <w:color w:val="1D1D1B"/>
        </w:rPr>
        <w:t>Giuseppe Rossi</w:t>
      </w:r>
      <w:r w:rsidR="00C7611B">
        <w:rPr>
          <w:rFonts w:asciiTheme="minorHAnsi" w:hAnsiTheme="minorHAnsi" w:cstheme="minorHAnsi"/>
          <w:b/>
          <w:color w:val="1D1D1B"/>
        </w:rPr>
        <w:t xml:space="preserve"> (Pino)</w:t>
      </w:r>
      <w:bookmarkStart w:id="0" w:name="_GoBack"/>
      <w:bookmarkEnd w:id="0"/>
      <w:r w:rsidRPr="00FC093D">
        <w:rPr>
          <w:rFonts w:asciiTheme="minorHAnsi" w:hAnsiTheme="minorHAnsi" w:cstheme="minorHAnsi"/>
          <w:color w:val="1D1D1B"/>
        </w:rPr>
        <w:t xml:space="preserve">, intitolata </w:t>
      </w:r>
      <w:r w:rsidRPr="00063AD4">
        <w:rPr>
          <w:rFonts w:asciiTheme="minorHAnsi" w:hAnsiTheme="minorHAnsi" w:cstheme="minorHAnsi"/>
          <w:b/>
          <w:i/>
          <w:color w:val="1D1D1B"/>
        </w:rPr>
        <w:t>“ L’ulivo e il castagno, segni del sacro”</w:t>
      </w:r>
      <w:r w:rsidRPr="00063AD4">
        <w:rPr>
          <w:rFonts w:asciiTheme="minorHAnsi" w:hAnsiTheme="minorHAnsi" w:cstheme="minorHAnsi"/>
          <w:b/>
          <w:color w:val="1D1D1B"/>
        </w:rPr>
        <w:t xml:space="preserve"> .</w:t>
      </w:r>
      <w:r>
        <w:rPr>
          <w:rFonts w:asciiTheme="minorHAnsi" w:hAnsiTheme="minorHAnsi" w:cstheme="minorHAnsi"/>
          <w:color w:val="1D1D1B"/>
        </w:rPr>
        <w:t xml:space="preserve"> </w:t>
      </w:r>
    </w:p>
    <w:p w:rsidR="00745F63" w:rsidRDefault="00FC093D" w:rsidP="00FC093D">
      <w:pPr>
        <w:pStyle w:val="NormaleWeb"/>
        <w:shd w:val="clear" w:color="auto" w:fill="FFFFFF"/>
        <w:rPr>
          <w:rFonts w:asciiTheme="minorHAnsi" w:hAnsiTheme="minorHAnsi" w:cstheme="minorHAnsi"/>
          <w:color w:val="1D1D1B"/>
        </w:rPr>
      </w:pPr>
      <w:r>
        <w:rPr>
          <w:rFonts w:asciiTheme="minorHAnsi" w:hAnsiTheme="minorHAnsi" w:cstheme="minorHAnsi"/>
          <w:color w:val="1D1D1B"/>
        </w:rPr>
        <w:t>L’</w:t>
      </w:r>
      <w:r w:rsidRPr="00FC093D">
        <w:rPr>
          <w:rFonts w:asciiTheme="minorHAnsi" w:hAnsiTheme="minorHAnsi" w:cstheme="minorHAnsi"/>
          <w:color w:val="1D1D1B"/>
        </w:rPr>
        <w:t xml:space="preserve">inaugurazione il giorno 22 alle ore 18,00  con la presenza del Prof. </w:t>
      </w:r>
      <w:r w:rsidRPr="00FC093D">
        <w:rPr>
          <w:rFonts w:asciiTheme="minorHAnsi" w:hAnsiTheme="minorHAnsi" w:cstheme="minorHAnsi"/>
          <w:b/>
          <w:color w:val="1D1D1B"/>
        </w:rPr>
        <w:t xml:space="preserve">Gaetano Vari, artista e critico d’Arte </w:t>
      </w:r>
      <w:r w:rsidRPr="00FC093D">
        <w:rPr>
          <w:rFonts w:asciiTheme="minorHAnsi" w:hAnsiTheme="minorHAnsi" w:cstheme="minorHAnsi"/>
          <w:color w:val="1D1D1B"/>
        </w:rPr>
        <w:t>.</w:t>
      </w:r>
      <w:r w:rsidR="0093092B">
        <w:rPr>
          <w:rFonts w:asciiTheme="minorHAnsi" w:hAnsiTheme="minorHAnsi" w:cstheme="minorHAnsi"/>
          <w:color w:val="1D1D1B"/>
        </w:rPr>
        <w:t xml:space="preserve"> Rossi nativo di Manziana ha mosso i suoi primi passi nel suo paese esponendo già negli anni ‘76/’79 poi nel tempo si è trasferito a Soriano nel Cimino VT dove ha continuato la sua</w:t>
      </w:r>
      <w:r w:rsidR="000B27C4">
        <w:rPr>
          <w:rFonts w:asciiTheme="minorHAnsi" w:hAnsiTheme="minorHAnsi" w:cstheme="minorHAnsi"/>
          <w:color w:val="1D1D1B"/>
        </w:rPr>
        <w:t xml:space="preserve"> carriera.</w:t>
      </w:r>
      <w:r w:rsidR="0093092B">
        <w:rPr>
          <w:rFonts w:asciiTheme="minorHAnsi" w:hAnsiTheme="minorHAnsi" w:cstheme="minorHAnsi"/>
          <w:color w:val="1D1D1B"/>
        </w:rPr>
        <w:t xml:space="preserve"> </w:t>
      </w:r>
    </w:p>
    <w:p w:rsidR="00FC093D" w:rsidRDefault="00FC093D" w:rsidP="00FC093D">
      <w:pPr>
        <w:pStyle w:val="NormaleWeb"/>
        <w:shd w:val="clear" w:color="auto" w:fill="FFFFFF"/>
        <w:rPr>
          <w:rFonts w:asciiTheme="minorHAnsi" w:hAnsiTheme="minorHAnsi" w:cstheme="minorHAnsi"/>
          <w:color w:val="333333"/>
          <w:shd w:val="clear" w:color="auto" w:fill="FFFFFF"/>
        </w:rPr>
      </w:pPr>
      <w:r w:rsidRPr="00FC093D">
        <w:rPr>
          <w:rFonts w:asciiTheme="minorHAnsi" w:hAnsiTheme="minorHAnsi" w:cstheme="minorHAnsi"/>
          <w:color w:val="333333"/>
          <w:shd w:val="clear" w:color="auto" w:fill="FFFFFF"/>
        </w:rPr>
        <w:t>L’artista Giuseppe Rossi, fondatore del “</w:t>
      </w:r>
      <w:proofErr w:type="spellStart"/>
      <w:r w:rsidRPr="00FC093D">
        <w:rPr>
          <w:rFonts w:asciiTheme="minorHAnsi" w:hAnsiTheme="minorHAnsi" w:cstheme="minorHAnsi"/>
          <w:b/>
          <w:color w:val="333333"/>
          <w:shd w:val="clear" w:color="auto" w:fill="FFFFFF"/>
        </w:rPr>
        <w:t>Dendronaturalismo</w:t>
      </w:r>
      <w:proofErr w:type="spellEnd"/>
      <w:r w:rsidRPr="00FC093D">
        <w:rPr>
          <w:rFonts w:asciiTheme="minorHAnsi" w:hAnsiTheme="minorHAnsi" w:cstheme="minorHAnsi"/>
          <w:color w:val="333333"/>
          <w:shd w:val="clear" w:color="auto" w:fill="FFFFFF"/>
        </w:rPr>
        <w:t>”, ha esposto in</w:t>
      </w:r>
      <w:r w:rsidR="000B27C4">
        <w:rPr>
          <w:rFonts w:asciiTheme="minorHAnsi" w:hAnsiTheme="minorHAnsi" w:cstheme="minorHAnsi"/>
          <w:color w:val="333333"/>
          <w:shd w:val="clear" w:color="auto" w:fill="FFFFFF"/>
        </w:rPr>
        <w:t xml:space="preserve"> molte città d’</w:t>
      </w:r>
      <w:r w:rsidRPr="00FC093D">
        <w:rPr>
          <w:rFonts w:asciiTheme="minorHAnsi" w:hAnsiTheme="minorHAnsi" w:cstheme="minorHAnsi"/>
          <w:color w:val="333333"/>
          <w:shd w:val="clear" w:color="auto" w:fill="FFFFFF"/>
        </w:rPr>
        <w:t xml:space="preserve"> Italia e all’estero ottenendo importanti premi e riconoscimenti.</w:t>
      </w:r>
      <w:r w:rsidR="0081783A">
        <w:rPr>
          <w:rFonts w:asciiTheme="minorHAnsi" w:hAnsiTheme="minorHAnsi" w:cstheme="minorHAnsi"/>
          <w:color w:val="333333"/>
          <w:shd w:val="clear" w:color="auto" w:fill="FFFFFF"/>
        </w:rPr>
        <w:t xml:space="preserve"> Ultime mostre: Narni, Parigi, Civitavecchia.</w:t>
      </w:r>
    </w:p>
    <w:p w:rsidR="0093092B" w:rsidRPr="00FC093D" w:rsidRDefault="0093092B" w:rsidP="00FC093D">
      <w:pPr>
        <w:pStyle w:val="NormaleWeb"/>
        <w:shd w:val="clear" w:color="auto" w:fill="FFFFFF"/>
        <w:rPr>
          <w:rFonts w:asciiTheme="minorHAnsi" w:hAnsiTheme="minorHAnsi" w:cstheme="minorHAnsi"/>
          <w:color w:val="1D1D1B"/>
        </w:rPr>
      </w:pPr>
      <w:r>
        <w:rPr>
          <w:rFonts w:asciiTheme="minorHAnsi" w:hAnsiTheme="minorHAnsi" w:cstheme="minorHAnsi"/>
          <w:color w:val="333333"/>
          <w:shd w:val="clear" w:color="auto" w:fill="FFFFFF"/>
        </w:rPr>
        <w:t>Nella mostra saranno esposti circa venti tele di grande formato ad olio e acquerelli, dagli anni 2014 fino ad oggi.</w:t>
      </w:r>
      <w:r w:rsidR="000B27C4">
        <w:rPr>
          <w:rFonts w:asciiTheme="minorHAnsi" w:hAnsiTheme="minorHAnsi" w:cstheme="minorHAnsi"/>
          <w:color w:val="333333"/>
          <w:shd w:val="clear" w:color="auto" w:fill="FFFFFF"/>
        </w:rPr>
        <w:t xml:space="preserve"> Quest’anno ricorrendo l’800° anno dalla morte di San Francesco, l’autore ha voluto mandare un messaggio di pace attraverso gli ulivi cari al Santo e il castagno pianta della farina che lui stesso ha piantato in varie regioni per aiutare i più poveri. </w:t>
      </w:r>
      <w:r w:rsidR="00063AD4">
        <w:rPr>
          <w:rFonts w:asciiTheme="minorHAnsi" w:hAnsiTheme="minorHAnsi" w:cstheme="minorHAnsi"/>
          <w:color w:val="333333"/>
          <w:shd w:val="clear" w:color="auto" w:fill="FFFFFF"/>
        </w:rPr>
        <w:t xml:space="preserve">Da qui l’interesse di Rossi per queste due essenze che hanno un rapporto con l’uomo diverso da qualsiasi altra pianta. E’ il legame sviluppatosi nei millenni che le rende particolari.  </w:t>
      </w:r>
    </w:p>
    <w:p w:rsidR="00FC093D" w:rsidRPr="00FC093D" w:rsidRDefault="00FC093D" w:rsidP="00FC093D">
      <w:pPr>
        <w:pStyle w:val="NormaleWeb"/>
        <w:shd w:val="clear" w:color="auto" w:fill="FFFFFF"/>
        <w:rPr>
          <w:rFonts w:asciiTheme="minorHAnsi" w:hAnsiTheme="minorHAnsi" w:cstheme="minorHAnsi"/>
          <w:color w:val="1D1D1B"/>
        </w:rPr>
      </w:pPr>
      <w:r w:rsidRPr="00FC093D">
        <w:rPr>
          <w:rFonts w:asciiTheme="minorHAnsi" w:hAnsiTheme="minorHAnsi" w:cstheme="minorHAnsi"/>
          <w:color w:val="1D1D1B"/>
        </w:rPr>
        <w:t>Il pittore disegna forme che traggono ispirazione dalla natura ma riescono a portarci nella dimensione profonda dell’io e della coscienza, dove nascono le emozioni. L’albero, con le sue stratificazioni, diventa monumento della vita e della storia.</w:t>
      </w:r>
    </w:p>
    <w:p w:rsidR="00FC093D" w:rsidRPr="00FC093D" w:rsidRDefault="00FC093D" w:rsidP="00FC093D">
      <w:pPr>
        <w:spacing w:after="0" w:line="240" w:lineRule="auto"/>
        <w:rPr>
          <w:rFonts w:ascii="Times New Roman" w:eastAsia="Times New Roman" w:hAnsi="Times New Roman" w:cs="Times New Roman"/>
          <w:i/>
          <w:sz w:val="24"/>
          <w:szCs w:val="24"/>
          <w:lang w:eastAsia="it-IT"/>
        </w:rPr>
      </w:pPr>
      <w:r w:rsidRPr="00C05FF9">
        <w:rPr>
          <w:rFonts w:ascii="Calibri" w:eastAsia="Times New Roman" w:hAnsi="Calibri" w:cs="Times New Roman"/>
          <w:i/>
          <w:color w:val="000000"/>
          <w:kern w:val="24"/>
          <w:sz w:val="24"/>
          <w:szCs w:val="24"/>
          <w:lang w:eastAsia="it-IT"/>
        </w:rPr>
        <w:t xml:space="preserve">“ </w:t>
      </w:r>
      <w:r w:rsidR="00C05FF9">
        <w:rPr>
          <w:rFonts w:ascii="Calibri" w:eastAsia="Times New Roman" w:hAnsi="Calibri" w:cs="Times New Roman"/>
          <w:i/>
          <w:color w:val="000000"/>
          <w:kern w:val="24"/>
          <w:sz w:val="24"/>
          <w:szCs w:val="24"/>
          <w:lang w:eastAsia="it-IT"/>
        </w:rPr>
        <w:t>Le nuove opere di</w:t>
      </w:r>
      <w:r w:rsidRPr="00FC093D">
        <w:rPr>
          <w:rFonts w:ascii="Calibri" w:eastAsia="Times New Roman" w:hAnsi="Calibri" w:cs="Times New Roman"/>
          <w:i/>
          <w:color w:val="000000"/>
          <w:kern w:val="24"/>
          <w:sz w:val="24"/>
          <w:szCs w:val="24"/>
          <w:lang w:eastAsia="it-IT"/>
        </w:rPr>
        <w:t xml:space="preserve"> Giuseppe Rossi, rivelano una nuova creatività. </w:t>
      </w:r>
    </w:p>
    <w:p w:rsidR="00FC093D" w:rsidRPr="00FC093D" w:rsidRDefault="00FC093D" w:rsidP="00FC093D">
      <w:pPr>
        <w:spacing w:after="0" w:line="240" w:lineRule="auto"/>
        <w:rPr>
          <w:rFonts w:ascii="Times New Roman" w:eastAsia="Times New Roman" w:hAnsi="Times New Roman" w:cs="Times New Roman"/>
          <w:i/>
          <w:sz w:val="24"/>
          <w:szCs w:val="24"/>
          <w:lang w:eastAsia="it-IT"/>
        </w:rPr>
      </w:pPr>
      <w:r w:rsidRPr="00FC093D">
        <w:rPr>
          <w:rFonts w:ascii="Calibri" w:eastAsia="Times New Roman" w:hAnsi="Calibri" w:cs="Times New Roman"/>
          <w:i/>
          <w:color w:val="000000"/>
          <w:kern w:val="24"/>
          <w:sz w:val="24"/>
          <w:szCs w:val="24"/>
          <w:lang w:eastAsia="it-IT"/>
        </w:rPr>
        <w:t xml:space="preserve">L’artista ha abbandonato la compatta forma spesso circoscritta dal nero, evidenziata e chiusa nel volume massificato, per aprirsi ad una nuova estensione oltre il limite marcato dalla linea. Tolta, per ora, la forma scultorea ricorrente , tendente al monocromo, con evidente predominio dei verdi acidi tipica e propria dello stile dell’artista, la visione si espande mediante nuova luce e un dinamismo cromatico ripetitivo e ossessivo. </w:t>
      </w:r>
    </w:p>
    <w:p w:rsidR="00FC093D" w:rsidRPr="00FC093D" w:rsidRDefault="00FC093D" w:rsidP="00FC093D">
      <w:pPr>
        <w:spacing w:after="0" w:line="240" w:lineRule="auto"/>
        <w:rPr>
          <w:rFonts w:ascii="Times New Roman" w:eastAsia="Times New Roman" w:hAnsi="Times New Roman" w:cs="Times New Roman"/>
          <w:i/>
          <w:sz w:val="24"/>
          <w:szCs w:val="24"/>
          <w:lang w:eastAsia="it-IT"/>
        </w:rPr>
      </w:pPr>
      <w:r w:rsidRPr="00FC093D">
        <w:rPr>
          <w:rFonts w:ascii="Calibri" w:eastAsia="Times New Roman" w:hAnsi="Calibri" w:cs="Times New Roman"/>
          <w:i/>
          <w:color w:val="000000"/>
          <w:kern w:val="24"/>
          <w:sz w:val="24"/>
          <w:szCs w:val="24"/>
          <w:lang w:eastAsia="it-IT"/>
        </w:rPr>
        <w:t xml:space="preserve">L’olio perde la patina della lavorazione certosina e si assottiglia il particolarismo </w:t>
      </w:r>
      <w:proofErr w:type="spellStart"/>
      <w:r w:rsidRPr="00FC093D">
        <w:rPr>
          <w:rFonts w:ascii="Calibri" w:eastAsia="Times New Roman" w:hAnsi="Calibri" w:cs="Times New Roman"/>
          <w:i/>
          <w:color w:val="000000"/>
          <w:kern w:val="24"/>
          <w:sz w:val="24"/>
          <w:szCs w:val="24"/>
          <w:lang w:eastAsia="it-IT"/>
        </w:rPr>
        <w:t>iperreale</w:t>
      </w:r>
      <w:proofErr w:type="spellEnd"/>
      <w:r w:rsidRPr="00FC093D">
        <w:rPr>
          <w:rFonts w:ascii="Calibri" w:eastAsia="Times New Roman" w:hAnsi="Calibri" w:cs="Times New Roman"/>
          <w:i/>
          <w:color w:val="000000"/>
          <w:kern w:val="24"/>
          <w:sz w:val="24"/>
          <w:szCs w:val="24"/>
          <w:lang w:eastAsia="it-IT"/>
        </w:rPr>
        <w:t xml:space="preserve"> … </w:t>
      </w:r>
      <w:r w:rsidR="00B15972">
        <w:rPr>
          <w:rFonts w:ascii="Calibri" w:eastAsia="Times New Roman" w:hAnsi="Calibri" w:cs="Times New Roman"/>
          <w:i/>
          <w:color w:val="000000"/>
          <w:kern w:val="24"/>
          <w:sz w:val="24"/>
          <w:szCs w:val="24"/>
          <w:lang w:eastAsia="it-IT"/>
        </w:rPr>
        <w:t>“</w:t>
      </w:r>
      <w:r w:rsidRPr="00FC093D">
        <w:rPr>
          <w:rFonts w:ascii="Calibri" w:eastAsia="Times New Roman" w:hAnsi="Calibri" w:cs="Times New Roman"/>
          <w:i/>
          <w:color w:val="000000"/>
          <w:kern w:val="24"/>
          <w:sz w:val="24"/>
          <w:szCs w:val="24"/>
          <w:lang w:eastAsia="it-IT"/>
        </w:rPr>
        <w:t>L’artista, dal buio degli anfratti e antri di cortecce e cavernosi tronchi, esce allo scoperto mediante un’osservazione che parte dal ricordo e arriva alla sintesi dell’astrazione. Le fasce cromatiche, compatte e piane, sostituiscono ora incisioni e ferite naturali del tempo. Annosità superate per evidente bidimensionalità sintetizza</w:t>
      </w:r>
      <w:r w:rsidR="00B15972">
        <w:rPr>
          <w:rFonts w:ascii="Calibri" w:eastAsia="Times New Roman" w:hAnsi="Calibri" w:cs="Times New Roman"/>
          <w:i/>
          <w:color w:val="000000"/>
          <w:kern w:val="24"/>
          <w:sz w:val="24"/>
          <w:szCs w:val="24"/>
          <w:lang w:eastAsia="it-IT"/>
        </w:rPr>
        <w:t>ta dagli accostamenti cromatici,</w:t>
      </w:r>
      <w:r w:rsidRPr="00FC093D">
        <w:rPr>
          <w:rFonts w:ascii="Calibri" w:eastAsia="Times New Roman" w:hAnsi="Calibri" w:cs="Times New Roman"/>
          <w:i/>
          <w:color w:val="000000"/>
          <w:kern w:val="24"/>
          <w:sz w:val="24"/>
          <w:szCs w:val="24"/>
          <w:lang w:eastAsia="it-IT"/>
        </w:rPr>
        <w:t xml:space="preserve"> </w:t>
      </w:r>
      <w:r w:rsidR="00B15972">
        <w:rPr>
          <w:rFonts w:ascii="Calibri" w:eastAsia="Times New Roman" w:hAnsi="Calibri" w:cs="Times New Roman"/>
          <w:i/>
          <w:color w:val="000000"/>
          <w:kern w:val="24"/>
          <w:sz w:val="24"/>
          <w:szCs w:val="24"/>
          <w:lang w:eastAsia="it-IT"/>
        </w:rPr>
        <w:t>….”</w:t>
      </w:r>
      <w:r w:rsidRPr="00FC093D">
        <w:rPr>
          <w:rFonts w:ascii="Calibri" w:eastAsia="Times New Roman" w:hAnsi="Calibri" w:cs="Times New Roman"/>
          <w:i/>
          <w:color w:val="000000"/>
          <w:kern w:val="24"/>
          <w:sz w:val="24"/>
          <w:szCs w:val="24"/>
          <w:lang w:eastAsia="it-IT"/>
        </w:rPr>
        <w:t xml:space="preserve"> Sintesi e astrazione prendono il posto della visione reale attenta e l’albero rimane solo nel ricordo e nella luce mediterranea che ne esalta le astrazioni in superficie mediante l’uso di un cromatismo forte, di marca espressionista. Solo le forme generali rimangono fedeli alla ricerca originale di Giuseppe Rossi ed esaltano il soggetto per eccellenza: l’albero nella magia del suo mistero. …..</w:t>
      </w:r>
      <w:r w:rsidRPr="00FC093D">
        <w:rPr>
          <w:rFonts w:ascii="Calibri" w:eastAsia="Calibri" w:hAnsi="Calibri" w:cs="Calibri"/>
          <w:i/>
          <w:color w:val="000000"/>
          <w:kern w:val="24"/>
          <w:sz w:val="24"/>
          <w:szCs w:val="24"/>
          <w:lang w:eastAsia="it-IT"/>
        </w:rPr>
        <w:t xml:space="preserve"> </w:t>
      </w:r>
      <w:r w:rsidR="00B15972">
        <w:rPr>
          <w:rFonts w:ascii="Calibri" w:eastAsia="Calibri" w:hAnsi="Calibri" w:cs="Calibri"/>
          <w:i/>
          <w:color w:val="000000"/>
          <w:kern w:val="24"/>
          <w:sz w:val="24"/>
          <w:szCs w:val="24"/>
          <w:lang w:eastAsia="it-IT"/>
        </w:rPr>
        <w:t>“</w:t>
      </w:r>
      <w:r w:rsidRPr="00FC093D">
        <w:rPr>
          <w:rFonts w:ascii="Calibri" w:eastAsia="Calibri" w:hAnsi="Calibri" w:cs="Calibri"/>
          <w:i/>
          <w:color w:val="000000"/>
          <w:kern w:val="24"/>
          <w:sz w:val="24"/>
          <w:szCs w:val="24"/>
          <w:lang w:eastAsia="it-IT"/>
        </w:rPr>
        <w:t>Sulla carta le forti stesure di colore sembrano impresse una accanto all’altra, indipendenti, lontane come i ricordi dell’oggetto studiato. L’organicità viene del tutto sostituita dall’astrazione cromatica nella elaborazione di un nuovo soggetto visivo. L’albero resiste, ma questa volta parte dall’interiorità dell’artista: l’oggetto è nella mente. Le linee della materia danno vita ad una forza sulla quale il colore definisce spazi e rafforza nuovi risultati estetici. Una ricerca attenta e razionale all</w:t>
      </w:r>
      <w:r w:rsidRPr="00C05FF9">
        <w:rPr>
          <w:rFonts w:ascii="Calibri" w:eastAsia="Calibri" w:hAnsi="Calibri" w:cs="Calibri"/>
          <w:i/>
          <w:color w:val="000000"/>
          <w:kern w:val="24"/>
          <w:sz w:val="24"/>
          <w:szCs w:val="24"/>
          <w:lang w:eastAsia="it-IT"/>
        </w:rPr>
        <w:t>a conquista di nuovi equilibri.”</w:t>
      </w:r>
    </w:p>
    <w:p w:rsidR="00FC093D" w:rsidRPr="00FC093D" w:rsidRDefault="00FC093D" w:rsidP="00FC093D">
      <w:pPr>
        <w:spacing w:after="0" w:line="240" w:lineRule="auto"/>
        <w:rPr>
          <w:rFonts w:ascii="Times New Roman" w:eastAsia="Times New Roman" w:hAnsi="Times New Roman" w:cs="Times New Roman"/>
          <w:sz w:val="24"/>
          <w:szCs w:val="24"/>
          <w:lang w:eastAsia="it-IT"/>
        </w:rPr>
      </w:pPr>
      <w:r w:rsidRPr="00FC093D">
        <w:rPr>
          <w:rFonts w:ascii="Calibri" w:eastAsia="Calibri" w:hAnsi="Calibri" w:cs="Calibri"/>
          <w:color w:val="000000"/>
          <w:kern w:val="24"/>
          <w:sz w:val="24"/>
          <w:szCs w:val="24"/>
          <w:lang w:eastAsia="it-IT"/>
        </w:rPr>
        <w:t xml:space="preserve">Prof. Gaetano Vari  </w:t>
      </w:r>
    </w:p>
    <w:p w:rsidR="00745F63" w:rsidRDefault="00745F63" w:rsidP="00FC093D">
      <w:pPr>
        <w:pStyle w:val="NormaleWeb"/>
        <w:spacing w:before="0" w:beforeAutospacing="0" w:after="0" w:afterAutospacing="0"/>
        <w:rPr>
          <w:rFonts w:asciiTheme="minorHAnsi" w:hAnsiTheme="minorHAnsi" w:cstheme="minorHAnsi"/>
          <w:color w:val="1D1D1B"/>
        </w:rPr>
      </w:pPr>
    </w:p>
    <w:p w:rsidR="00FC093D" w:rsidRPr="00FC093D" w:rsidRDefault="00B15972" w:rsidP="00FC093D">
      <w:pPr>
        <w:pStyle w:val="NormaleWeb"/>
        <w:spacing w:before="0" w:beforeAutospacing="0" w:after="0" w:afterAutospacing="0"/>
        <w:rPr>
          <w:rFonts w:asciiTheme="minorHAnsi" w:hAnsiTheme="minorHAnsi" w:cstheme="minorHAnsi"/>
          <w:i/>
        </w:rPr>
      </w:pPr>
      <w:r>
        <w:rPr>
          <w:rFonts w:asciiTheme="minorHAnsi" w:eastAsia="+mn-ea" w:hAnsiTheme="minorHAnsi" w:cstheme="minorHAnsi"/>
          <w:i/>
          <w:color w:val="000000"/>
          <w:kern w:val="24"/>
        </w:rPr>
        <w:lastRenderedPageBreak/>
        <w:t>“</w:t>
      </w:r>
      <w:r w:rsidR="00FC093D" w:rsidRPr="00FC093D">
        <w:rPr>
          <w:rFonts w:asciiTheme="minorHAnsi" w:eastAsia="+mn-ea" w:hAnsiTheme="minorHAnsi" w:cstheme="minorHAnsi"/>
          <w:i/>
          <w:color w:val="000000"/>
          <w:kern w:val="24"/>
        </w:rPr>
        <w:t xml:space="preserve">Gli alberi sono i nostri fratelli maggiori, le ipostasi dei nostri avi, i messaggeri inquieti e resistenti della nostra ormai perduta saggezza. L’ulivo e il castagno, … ne sono le effigi più care e simboliche, materia evocatrice di una natura familiare e icone di richiami sacri…. . </w:t>
      </w:r>
    </w:p>
    <w:p w:rsidR="00FC093D" w:rsidRDefault="00B15972" w:rsidP="00FC093D">
      <w:pPr>
        <w:pStyle w:val="NormaleWeb"/>
        <w:spacing w:before="0" w:beforeAutospacing="0" w:after="0" w:afterAutospacing="0"/>
        <w:rPr>
          <w:rFonts w:asciiTheme="minorHAnsi" w:eastAsia="+mn-ea" w:hAnsiTheme="minorHAnsi" w:cstheme="minorHAnsi"/>
          <w:i/>
          <w:color w:val="000000"/>
          <w:kern w:val="24"/>
        </w:rPr>
      </w:pPr>
      <w:r>
        <w:rPr>
          <w:rFonts w:asciiTheme="minorHAnsi" w:eastAsia="+mn-ea" w:hAnsiTheme="minorHAnsi" w:cstheme="minorHAnsi"/>
          <w:i/>
          <w:color w:val="000000"/>
          <w:kern w:val="24"/>
        </w:rPr>
        <w:t>“</w:t>
      </w:r>
      <w:r w:rsidR="00FC093D">
        <w:rPr>
          <w:rFonts w:asciiTheme="minorHAnsi" w:eastAsia="+mn-ea" w:hAnsiTheme="minorHAnsi" w:cstheme="minorHAnsi"/>
          <w:i/>
          <w:color w:val="000000"/>
          <w:kern w:val="24"/>
        </w:rPr>
        <w:t xml:space="preserve">Giuseppe Rossi, a sua volta, con i propri pennelli, veste i panni, ormai sicuri e ispirati, del “bardo laico” di questo mondo concreto e immaginifico, ne indaga l’anima e le forme mediante una pittura che potremmo definire dell’ “astrattismo naturale” o della “naturalistica astrazione”…. </w:t>
      </w:r>
    </w:p>
    <w:p w:rsidR="00FC093D" w:rsidRDefault="00B15972" w:rsidP="00FC093D">
      <w:pPr>
        <w:pStyle w:val="NormaleWeb"/>
        <w:spacing w:before="0" w:beforeAutospacing="0" w:after="0" w:afterAutospacing="0"/>
        <w:rPr>
          <w:rFonts w:asciiTheme="minorHAnsi" w:hAnsiTheme="minorHAnsi" w:cstheme="minorHAnsi"/>
          <w:i/>
        </w:rPr>
      </w:pPr>
      <w:r>
        <w:rPr>
          <w:rFonts w:asciiTheme="minorHAnsi" w:eastAsia="+mn-ea" w:hAnsiTheme="minorHAnsi" w:cstheme="minorHAnsi"/>
          <w:i/>
          <w:color w:val="000000"/>
          <w:kern w:val="24"/>
        </w:rPr>
        <w:t>“</w:t>
      </w:r>
      <w:r w:rsidR="00FC093D">
        <w:rPr>
          <w:rFonts w:asciiTheme="minorHAnsi" w:eastAsia="+mn-ea" w:hAnsiTheme="minorHAnsi" w:cstheme="minorHAnsi"/>
          <w:i/>
          <w:color w:val="000000"/>
          <w:kern w:val="24"/>
        </w:rPr>
        <w:t>I quadri di Rossi si fanno rapinosi e avvolgenti in una dialettica inesausta di fisica e metafisica, realismo e simbolismo. Una pittura che scuote e conduce, attraverso la mimesi personalissima e seducente del regno arboreo, ad un sentimento necessario di amore per la vita.</w:t>
      </w:r>
      <w:r>
        <w:rPr>
          <w:rFonts w:asciiTheme="minorHAnsi" w:eastAsia="+mn-ea" w:hAnsiTheme="minorHAnsi" w:cstheme="minorHAnsi"/>
          <w:i/>
          <w:color w:val="000000"/>
          <w:kern w:val="24"/>
        </w:rPr>
        <w:t>”</w:t>
      </w:r>
      <w:r w:rsidR="00FC093D">
        <w:rPr>
          <w:rFonts w:asciiTheme="minorHAnsi" w:eastAsia="+mn-ea" w:hAnsiTheme="minorHAnsi" w:cstheme="minorHAnsi"/>
          <w:i/>
          <w:color w:val="000000"/>
          <w:kern w:val="24"/>
        </w:rPr>
        <w:t xml:space="preserve"> </w:t>
      </w:r>
    </w:p>
    <w:p w:rsidR="00FC093D" w:rsidRDefault="00FC093D" w:rsidP="00FC093D">
      <w:pPr>
        <w:pStyle w:val="NormaleWeb"/>
        <w:spacing w:before="0" w:beforeAutospacing="0" w:after="0" w:afterAutospacing="0"/>
        <w:rPr>
          <w:rFonts w:asciiTheme="minorHAnsi" w:eastAsia="+mn-ea" w:hAnsiTheme="minorHAnsi" w:cstheme="minorHAnsi"/>
          <w:color w:val="000000"/>
          <w:kern w:val="24"/>
        </w:rPr>
      </w:pPr>
      <w:r w:rsidRPr="00C05FF9">
        <w:rPr>
          <w:rFonts w:asciiTheme="minorHAnsi" w:eastAsia="+mn-ea" w:hAnsiTheme="minorHAnsi" w:cstheme="minorHAnsi"/>
          <w:color w:val="000000"/>
          <w:kern w:val="24"/>
        </w:rPr>
        <w:t>Andrea Giuli giornalista e scrittore</w:t>
      </w:r>
    </w:p>
    <w:p w:rsidR="0093092B" w:rsidRDefault="0093092B" w:rsidP="00FC093D">
      <w:pPr>
        <w:pStyle w:val="NormaleWeb"/>
        <w:spacing w:before="0" w:beforeAutospacing="0" w:after="0" w:afterAutospacing="0"/>
        <w:rPr>
          <w:rFonts w:asciiTheme="minorHAnsi" w:eastAsia="+mn-ea" w:hAnsiTheme="minorHAnsi" w:cstheme="minorHAnsi"/>
          <w:color w:val="000000"/>
          <w:kern w:val="24"/>
        </w:rPr>
      </w:pPr>
    </w:p>
    <w:p w:rsidR="00C05FF9" w:rsidRPr="00C05FF9" w:rsidRDefault="0093092B" w:rsidP="00FC093D">
      <w:pPr>
        <w:pStyle w:val="NormaleWeb"/>
        <w:spacing w:before="0" w:beforeAutospacing="0" w:after="0" w:afterAutospacing="0"/>
        <w:rPr>
          <w:rFonts w:asciiTheme="minorHAnsi" w:hAnsiTheme="minorHAnsi" w:cstheme="minorHAnsi"/>
        </w:rPr>
      </w:pPr>
      <w:r>
        <w:rPr>
          <w:rFonts w:asciiTheme="minorHAnsi" w:eastAsia="+mn-ea" w:hAnsiTheme="minorHAnsi" w:cstheme="minorHAnsi"/>
          <w:color w:val="000000"/>
          <w:kern w:val="24"/>
        </w:rPr>
        <w:t xml:space="preserve">Orari di </w:t>
      </w:r>
      <w:r w:rsidR="00C05FF9">
        <w:rPr>
          <w:rFonts w:asciiTheme="minorHAnsi" w:eastAsia="+mn-ea" w:hAnsiTheme="minorHAnsi" w:cstheme="minorHAnsi"/>
          <w:color w:val="000000"/>
          <w:kern w:val="24"/>
        </w:rPr>
        <w:t>apertura 10/13 - !7/20 venerdì</w:t>
      </w:r>
      <w:r w:rsidR="00745F63">
        <w:rPr>
          <w:rFonts w:asciiTheme="minorHAnsi" w:eastAsia="+mn-ea" w:hAnsiTheme="minorHAnsi" w:cstheme="minorHAnsi"/>
          <w:color w:val="000000"/>
          <w:kern w:val="24"/>
        </w:rPr>
        <w:t>,</w:t>
      </w:r>
      <w:r w:rsidR="00C05FF9">
        <w:rPr>
          <w:rFonts w:asciiTheme="minorHAnsi" w:eastAsia="+mn-ea" w:hAnsiTheme="minorHAnsi" w:cstheme="minorHAnsi"/>
          <w:color w:val="000000"/>
          <w:kern w:val="24"/>
        </w:rPr>
        <w:t xml:space="preserve"> sabat</w:t>
      </w:r>
      <w:r w:rsidR="00745F63">
        <w:rPr>
          <w:rFonts w:asciiTheme="minorHAnsi" w:eastAsia="+mn-ea" w:hAnsiTheme="minorHAnsi" w:cstheme="minorHAnsi"/>
          <w:color w:val="000000"/>
          <w:kern w:val="24"/>
        </w:rPr>
        <w:t xml:space="preserve">o e domenica. </w:t>
      </w:r>
    </w:p>
    <w:p w:rsidR="00FC093D" w:rsidRDefault="00FC093D" w:rsidP="00FC093D">
      <w:pPr>
        <w:pStyle w:val="Standard"/>
        <w:shd w:val="clear" w:color="auto" w:fill="FFFFFF"/>
        <w:rPr>
          <w:rFonts w:asciiTheme="minorHAnsi" w:eastAsia="Times New Roman" w:hAnsiTheme="minorHAnsi" w:cstheme="minorHAnsi"/>
          <w:color w:val="1D1D1B"/>
          <w:kern w:val="0"/>
          <w:sz w:val="23"/>
          <w:szCs w:val="23"/>
          <w:lang w:eastAsia="it-IT" w:bidi="ar-SA"/>
        </w:rPr>
      </w:pPr>
      <w:r>
        <w:rPr>
          <w:rFonts w:asciiTheme="minorHAnsi" w:eastAsia="Times New Roman" w:hAnsiTheme="minorHAnsi" w:cstheme="minorHAnsi"/>
          <w:color w:val="1D1D1B"/>
          <w:kern w:val="0"/>
          <w:sz w:val="23"/>
          <w:szCs w:val="23"/>
          <w:lang w:eastAsia="it-IT" w:bidi="ar-SA"/>
        </w:rPr>
        <w:t xml:space="preserve"> </w:t>
      </w:r>
    </w:p>
    <w:p w:rsidR="009A3568" w:rsidRDefault="009A3568"/>
    <w:sectPr w:rsidR="009A356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3D"/>
    <w:rsid w:val="00063AD4"/>
    <w:rsid w:val="000B27C4"/>
    <w:rsid w:val="00745F63"/>
    <w:rsid w:val="0081783A"/>
    <w:rsid w:val="0093092B"/>
    <w:rsid w:val="009A3568"/>
    <w:rsid w:val="00B15972"/>
    <w:rsid w:val="00C05FF9"/>
    <w:rsid w:val="00C7611B"/>
    <w:rsid w:val="00FC09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64D3"/>
  <w15:chartTrackingRefBased/>
  <w15:docId w15:val="{9960FAAB-2351-46E4-A0DF-3C4032E2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C093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uiPriority w:val="99"/>
    <w:semiHidden/>
    <w:rsid w:val="00FC093D"/>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08130">
      <w:bodyDiv w:val="1"/>
      <w:marLeft w:val="0"/>
      <w:marRight w:val="0"/>
      <w:marTop w:val="0"/>
      <w:marBottom w:val="0"/>
      <w:divBdr>
        <w:top w:val="none" w:sz="0" w:space="0" w:color="auto"/>
        <w:left w:val="none" w:sz="0" w:space="0" w:color="auto"/>
        <w:bottom w:val="none" w:sz="0" w:space="0" w:color="auto"/>
        <w:right w:val="none" w:sz="0" w:space="0" w:color="auto"/>
      </w:divBdr>
    </w:div>
    <w:div w:id="112199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656</Words>
  <Characters>3741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dc:creator>
  <cp:keywords/>
  <dc:description/>
  <cp:lastModifiedBy>Giuseppe</cp:lastModifiedBy>
  <cp:revision>6</cp:revision>
  <dcterms:created xsi:type="dcterms:W3CDTF">2026-07-28T10:39:00Z</dcterms:created>
  <dcterms:modified xsi:type="dcterms:W3CDTF">2026-08-01T16:26:00Z</dcterms:modified>
</cp:coreProperties>
</file>