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0BFB" w14:textId="77777777" w:rsidR="00DF63A3" w:rsidRPr="00372E79" w:rsidRDefault="00F06B96" w:rsidP="00A67C6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eastAsia="Palatino" w:hAnsi="Garamond" w:cs="Palatino"/>
          <w:sz w:val="24"/>
          <w:szCs w:val="24"/>
        </w:rPr>
      </w:pPr>
      <w:r w:rsidRPr="000A3CD2">
        <w:rPr>
          <w:rFonts w:ascii="Garamond" w:hAnsi="Garamond"/>
          <w:b/>
          <w:bCs/>
          <w:smallCaps/>
          <w:sz w:val="24"/>
          <w:szCs w:val="24"/>
          <w:u w:color="000000"/>
        </w:rPr>
        <w:t xml:space="preserve">Galleria d'Arte </w:t>
      </w:r>
      <w:proofErr w:type="spellStart"/>
      <w:r w:rsidRPr="000A3CD2">
        <w:rPr>
          <w:rFonts w:ascii="Garamond" w:hAnsi="Garamond"/>
          <w:b/>
          <w:bCs/>
          <w:smallCaps/>
          <w:sz w:val="24"/>
          <w:szCs w:val="24"/>
          <w:u w:color="000000"/>
        </w:rPr>
        <w:t>Fondantico</w:t>
      </w:r>
      <w:proofErr w:type="spellEnd"/>
      <w:r w:rsidRPr="000A3CD2">
        <w:rPr>
          <w:rFonts w:ascii="Garamond" w:hAnsi="Garamond"/>
          <w:b/>
          <w:bCs/>
          <w:sz w:val="24"/>
          <w:szCs w:val="24"/>
          <w:u w:color="000000"/>
        </w:rPr>
        <w:t xml:space="preserve"> </w:t>
      </w:r>
      <w:r w:rsidRPr="000A3CD2">
        <w:rPr>
          <w:rFonts w:ascii="Garamond" w:hAnsi="Garamond"/>
          <w:b/>
          <w:bCs/>
          <w:smallCaps/>
          <w:sz w:val="24"/>
          <w:szCs w:val="24"/>
          <w:u w:color="000000"/>
        </w:rPr>
        <w:t>di Tiziana Sassoli</w:t>
      </w:r>
    </w:p>
    <w:p w14:paraId="754390B2" w14:textId="77777777" w:rsidR="00DF63A3" w:rsidRPr="000A3CD2" w:rsidRDefault="005C3B61" w:rsidP="00B242A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eastAsia="Palatino" w:hAnsi="Garamond" w:cs="Palatino"/>
          <w:b/>
          <w:bCs/>
          <w:smallCaps/>
          <w:sz w:val="24"/>
          <w:szCs w:val="24"/>
          <w:u w:color="000000"/>
        </w:rPr>
      </w:pPr>
      <w:r>
        <w:rPr>
          <w:rFonts w:ascii="Garamond" w:hAnsi="Garamond"/>
          <w:b/>
          <w:bCs/>
          <w:smallCaps/>
          <w:sz w:val="24"/>
          <w:szCs w:val="24"/>
          <w:u w:color="000000"/>
        </w:rPr>
        <w:t>incontro con la pittura 28</w:t>
      </w:r>
    </w:p>
    <w:p w14:paraId="3C12E7E3" w14:textId="77777777" w:rsidR="00B242A5" w:rsidRPr="000A3CD2" w:rsidRDefault="00B242A5" w:rsidP="00B242A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eastAsia="Palatino" w:hAnsi="Garamond" w:cs="Palatino"/>
          <w:smallCaps/>
          <w:sz w:val="24"/>
          <w:szCs w:val="24"/>
          <w:u w:color="000000"/>
        </w:rPr>
      </w:pPr>
    </w:p>
    <w:p w14:paraId="3C56C69B" w14:textId="77777777" w:rsidR="00DF63A3" w:rsidRPr="000A3CD2" w:rsidRDefault="00F06B96" w:rsidP="00B242A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eastAsia="Palatino" w:hAnsi="Garamond" w:cs="Palatino"/>
          <w:sz w:val="24"/>
          <w:szCs w:val="24"/>
          <w:u w:color="000000"/>
        </w:rPr>
      </w:pPr>
      <w:r w:rsidRPr="000A3CD2">
        <w:rPr>
          <w:rFonts w:ascii="Garamond" w:hAnsi="Garamond"/>
          <w:smallCaps/>
          <w:sz w:val="24"/>
          <w:szCs w:val="24"/>
          <w:u w:color="000000"/>
        </w:rPr>
        <w:t>Comunicato stampa</w:t>
      </w:r>
    </w:p>
    <w:p w14:paraId="680E0BA9" w14:textId="77777777" w:rsidR="00DF63A3" w:rsidRPr="000A3CD2" w:rsidRDefault="00DF63A3" w:rsidP="00B242A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eastAsia="Palatino" w:hAnsi="Garamond" w:cs="Palatino"/>
          <w:sz w:val="24"/>
          <w:szCs w:val="24"/>
          <w:u w:color="000000"/>
        </w:rPr>
      </w:pPr>
    </w:p>
    <w:p w14:paraId="7DE24D0C" w14:textId="77777777" w:rsidR="005C3B61" w:rsidRDefault="005C3B61" w:rsidP="00065F2E">
      <w:pPr>
        <w:pStyle w:val="Titolo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rPr>
          <w:rStyle w:val="Nessuno"/>
          <w:rFonts w:ascii="Garamond" w:eastAsia="Garamond" w:hAnsi="Garamond" w:cs="Garamond"/>
          <w:b w:val="0"/>
          <w:bCs w:val="0"/>
          <w:smallCaps w:val="0"/>
          <w:color w:val="8A0000"/>
          <w:sz w:val="36"/>
          <w:szCs w:val="36"/>
        </w:rPr>
      </w:pPr>
      <w:r>
        <w:rPr>
          <w:rStyle w:val="Nessuno"/>
          <w:rFonts w:ascii="Garamond" w:hAnsi="Garamond"/>
          <w:b w:val="0"/>
          <w:bCs w:val="0"/>
          <w:smallCaps w:val="0"/>
          <w:color w:val="8A0000"/>
          <w:sz w:val="36"/>
          <w:szCs w:val="36"/>
        </w:rPr>
        <w:t>Racconti d’arte</w:t>
      </w:r>
    </w:p>
    <w:p w14:paraId="6DB2D2D2" w14:textId="77777777" w:rsidR="005C3B61" w:rsidRDefault="005C3B61" w:rsidP="005C3B61">
      <w:pPr>
        <w:pStyle w:val="Titolo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rPr>
          <w:rStyle w:val="Nessuno"/>
          <w:rFonts w:ascii="Garamond" w:hAnsi="Garamond"/>
          <w:b w:val="0"/>
          <w:bCs w:val="0"/>
          <w:smallCaps w:val="0"/>
          <w:color w:val="8A0000"/>
          <w:sz w:val="36"/>
          <w:szCs w:val="36"/>
        </w:rPr>
      </w:pPr>
      <w:r>
        <w:rPr>
          <w:rStyle w:val="Nessuno"/>
          <w:rFonts w:ascii="Garamond" w:hAnsi="Garamond"/>
          <w:b w:val="0"/>
          <w:bCs w:val="0"/>
          <w:smallCaps w:val="0"/>
          <w:color w:val="8A0000"/>
          <w:sz w:val="36"/>
          <w:szCs w:val="36"/>
        </w:rPr>
        <w:t xml:space="preserve">Dipinti e disegni dal </w:t>
      </w:r>
      <w:r w:rsidRPr="00B75A0F">
        <w:rPr>
          <w:rStyle w:val="Nessuno"/>
          <w:rFonts w:ascii="Garamond" w:hAnsi="Garamond"/>
          <w:b w:val="0"/>
          <w:bCs w:val="0"/>
          <w:smallCaps w:val="0"/>
          <w:color w:val="8A0000"/>
          <w:sz w:val="32"/>
          <w:szCs w:val="32"/>
        </w:rPr>
        <w:t>XVI</w:t>
      </w:r>
      <w:r>
        <w:rPr>
          <w:rStyle w:val="Nessuno"/>
          <w:rFonts w:ascii="Garamond" w:hAnsi="Garamond"/>
          <w:b w:val="0"/>
          <w:bCs w:val="0"/>
          <w:smallCaps w:val="0"/>
          <w:color w:val="8A0000"/>
          <w:sz w:val="36"/>
          <w:szCs w:val="36"/>
        </w:rPr>
        <w:t xml:space="preserve"> al </w:t>
      </w:r>
      <w:r w:rsidRPr="00B75A0F">
        <w:rPr>
          <w:rStyle w:val="Nessuno"/>
          <w:rFonts w:ascii="Garamond" w:hAnsi="Garamond"/>
          <w:b w:val="0"/>
          <w:bCs w:val="0"/>
          <w:smallCaps w:val="0"/>
          <w:color w:val="8A0000"/>
          <w:sz w:val="32"/>
          <w:szCs w:val="32"/>
        </w:rPr>
        <w:t>XIX</w:t>
      </w:r>
      <w:r>
        <w:rPr>
          <w:rStyle w:val="Nessuno"/>
          <w:rFonts w:ascii="Garamond" w:hAnsi="Garamond"/>
          <w:b w:val="0"/>
          <w:bCs w:val="0"/>
          <w:smallCaps w:val="0"/>
          <w:color w:val="8A0000"/>
          <w:sz w:val="36"/>
          <w:szCs w:val="36"/>
        </w:rPr>
        <w:t xml:space="preserve"> secolo </w:t>
      </w:r>
    </w:p>
    <w:p w14:paraId="004EC019" w14:textId="77777777" w:rsidR="005C3B61" w:rsidRDefault="005C3B61" w:rsidP="005C3B6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hAnsi="Garamond"/>
          <w:sz w:val="24"/>
          <w:szCs w:val="24"/>
        </w:rPr>
      </w:pPr>
    </w:p>
    <w:p w14:paraId="682C31A8" w14:textId="77777777" w:rsidR="005C3B61" w:rsidRDefault="005C3B61" w:rsidP="005C3B61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hAnsi="Garamond"/>
          <w:sz w:val="24"/>
          <w:szCs w:val="24"/>
        </w:rPr>
      </w:pPr>
      <w:r w:rsidRPr="009B49E3">
        <w:rPr>
          <w:rFonts w:ascii="Garamond" w:hAnsi="Garamond"/>
          <w:sz w:val="24"/>
          <w:szCs w:val="24"/>
        </w:rPr>
        <w:t xml:space="preserve">Bologna, </w:t>
      </w:r>
      <w:r w:rsidR="00B75A0F">
        <w:rPr>
          <w:rFonts w:ascii="Garamond" w:hAnsi="Garamond"/>
          <w:sz w:val="24"/>
          <w:szCs w:val="24"/>
        </w:rPr>
        <w:t>24 OTTOBRE -</w:t>
      </w:r>
      <w:r>
        <w:rPr>
          <w:rFonts w:ascii="Garamond" w:hAnsi="Garamond"/>
          <w:sz w:val="24"/>
          <w:szCs w:val="24"/>
        </w:rPr>
        <w:t xml:space="preserve"> 19 DICEMBRE 2020</w:t>
      </w:r>
    </w:p>
    <w:p w14:paraId="0279EB2E" w14:textId="77777777" w:rsidR="005C3B61" w:rsidRDefault="005C3B61" w:rsidP="005C3B61">
      <w:pPr>
        <w:pStyle w:val="Titolo2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rPr>
          <w:rStyle w:val="Nessuno"/>
          <w:rFonts w:ascii="Garamond" w:eastAsia="Garamond" w:hAnsi="Garamond" w:cs="Garamond"/>
          <w:b w:val="0"/>
          <w:bCs w:val="0"/>
          <w:smallCaps w:val="0"/>
          <w:color w:val="8A0000"/>
          <w:sz w:val="36"/>
          <w:szCs w:val="36"/>
        </w:rPr>
      </w:pPr>
    </w:p>
    <w:p w14:paraId="1A3FE9DA" w14:textId="77777777" w:rsidR="005C3B61" w:rsidRDefault="005C3B61" w:rsidP="005C3B6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jc w:val="both"/>
        <w:rPr>
          <w:rStyle w:val="Nessuno"/>
          <w:rFonts w:ascii="Garamond" w:eastAsia="Garamond" w:hAnsi="Garamond" w:cs="Garamond"/>
          <w:sz w:val="24"/>
          <w:szCs w:val="24"/>
        </w:rPr>
      </w:pPr>
    </w:p>
    <w:p w14:paraId="20FB1522" w14:textId="77777777" w:rsidR="00065F2E" w:rsidRPr="00065F2E" w:rsidRDefault="00065F2E" w:rsidP="00065F2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jc w:val="both"/>
        <w:rPr>
          <w:rFonts w:ascii="Garamond" w:eastAsia="Palatino" w:hAnsi="Garamond" w:cs="Palatino"/>
          <w:sz w:val="24"/>
          <w:szCs w:val="24"/>
        </w:rPr>
      </w:pPr>
      <w:r w:rsidRPr="00065F2E">
        <w:rPr>
          <w:rStyle w:val="Nessuno"/>
          <w:rFonts w:ascii="Garamond" w:hAnsi="Garamond"/>
          <w:sz w:val="24"/>
          <w:szCs w:val="24"/>
        </w:rPr>
        <w:t>Nei prestigiosi spazi di Casa Pepoli Bentivoglio nel cuore di Bologna (Via de’ Pepoli 6/E) aprirà il 24 ottobre 2020 il ventottesimo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 xml:space="preserve">Incontro con la pittura organizzato </w:t>
      </w:r>
      <w:r w:rsidRPr="00065F2E">
        <w:rPr>
          <w:rStyle w:val="Nessuno"/>
          <w:rFonts w:ascii="Garamond" w:hAnsi="Garamond"/>
          <w:sz w:val="24"/>
          <w:szCs w:val="24"/>
        </w:rPr>
        <w:t>dalla Galleria d</w:t>
      </w:r>
      <w:r w:rsidRPr="00065F2E">
        <w:rPr>
          <w:rFonts w:ascii="Garamond" w:hAnsi="Garamond"/>
          <w:sz w:val="24"/>
          <w:szCs w:val="24"/>
        </w:rPr>
        <w:t>’</w:t>
      </w:r>
      <w:r w:rsidRPr="00065F2E">
        <w:rPr>
          <w:rStyle w:val="Nessuno"/>
          <w:rFonts w:ascii="Garamond" w:hAnsi="Garamond"/>
          <w:sz w:val="24"/>
          <w:szCs w:val="24"/>
          <w:lang w:val="fr-FR"/>
        </w:rPr>
        <w:t xml:space="preserve">Arte </w:t>
      </w:r>
      <w:proofErr w:type="spellStart"/>
      <w:r w:rsidRPr="00065F2E">
        <w:rPr>
          <w:rStyle w:val="Nessuno"/>
          <w:rFonts w:ascii="Garamond" w:hAnsi="Garamond"/>
          <w:sz w:val="24"/>
          <w:szCs w:val="24"/>
          <w:lang w:val="fr-FR"/>
        </w:rPr>
        <w:t>Fondantico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, tradizionale mostra autunnale nella quale saranno presentate </w:t>
      </w:r>
      <w:r w:rsidR="00DE15A6">
        <w:rPr>
          <w:rStyle w:val="Nessuno"/>
          <w:rFonts w:ascii="Garamond" w:hAnsi="Garamond"/>
          <w:sz w:val="24"/>
          <w:szCs w:val="24"/>
        </w:rPr>
        <w:t>trentacinque</w:t>
      </w:r>
      <w:r w:rsidRPr="00065F2E">
        <w:rPr>
          <w:rStyle w:val="Nessuno"/>
          <w:rFonts w:ascii="Garamond" w:hAnsi="Garamond"/>
          <w:sz w:val="24"/>
          <w:szCs w:val="24"/>
        </w:rPr>
        <w:t xml:space="preserve"> opere, tra dipinti e disegni,</w:t>
      </w:r>
      <w:r w:rsidRPr="00065F2E">
        <w:rPr>
          <w:rFonts w:ascii="Garamond" w:hAnsi="Garamond"/>
          <w:sz w:val="24"/>
          <w:szCs w:val="24"/>
        </w:rPr>
        <w:t xml:space="preserve"> </w:t>
      </w:r>
      <w:r w:rsidRPr="00065F2E">
        <w:rPr>
          <w:rStyle w:val="Nessuno"/>
          <w:rFonts w:ascii="Garamond" w:hAnsi="Garamond"/>
          <w:sz w:val="24"/>
          <w:szCs w:val="24"/>
        </w:rPr>
        <w:t xml:space="preserve">eseguite da importanti maestri, non solo emiliani, attivi tra il Cinquecento e gli inizi dell’Ottocento. </w:t>
      </w:r>
    </w:p>
    <w:p w14:paraId="5B668806" w14:textId="77777777" w:rsidR="00065F2E" w:rsidRPr="00065F2E" w:rsidRDefault="00065F2E" w:rsidP="00065F2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jc w:val="both"/>
        <w:rPr>
          <w:rStyle w:val="Nessuno"/>
          <w:rFonts w:ascii="Garamond" w:hAnsi="Garamond"/>
        </w:rPr>
      </w:pPr>
      <w:r w:rsidRPr="00065F2E">
        <w:rPr>
          <w:rStyle w:val="Nessuno"/>
          <w:rFonts w:ascii="Garamond" w:hAnsi="Garamond"/>
          <w:sz w:val="24"/>
          <w:szCs w:val="24"/>
        </w:rPr>
        <w:t xml:space="preserve">Tra le opere più antiche si segnalano una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Sacra famiglia</w:t>
      </w:r>
      <w:r w:rsidRPr="00065F2E">
        <w:rPr>
          <w:rStyle w:val="Nessuno"/>
          <w:rFonts w:ascii="Garamond" w:hAnsi="Garamond"/>
          <w:sz w:val="24"/>
          <w:szCs w:val="24"/>
        </w:rPr>
        <w:t xml:space="preserve"> del ferrarese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Camillo Filippi, </w:t>
      </w:r>
      <w:r w:rsidRPr="00065F2E">
        <w:rPr>
          <w:rStyle w:val="Nessuno"/>
          <w:rFonts w:ascii="Garamond" w:hAnsi="Garamond"/>
          <w:sz w:val="24"/>
          <w:szCs w:val="24"/>
        </w:rPr>
        <w:t xml:space="preserve">padre del Bastianino, un prezioso rame con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Venere e Amore</w:t>
      </w:r>
      <w:r w:rsidRPr="00065F2E">
        <w:rPr>
          <w:rStyle w:val="Nessuno"/>
          <w:rFonts w:ascii="Garamond" w:hAnsi="Garamond"/>
          <w:sz w:val="24"/>
          <w:szCs w:val="24"/>
        </w:rPr>
        <w:t xml:space="preserve"> della pittrice bolognese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Lavinia Fontana </w:t>
      </w:r>
      <w:r w:rsidRPr="00065F2E">
        <w:rPr>
          <w:rStyle w:val="Nessuno"/>
          <w:rFonts w:ascii="Garamond" w:hAnsi="Garamond"/>
          <w:sz w:val="24"/>
          <w:szCs w:val="24"/>
        </w:rPr>
        <w:t xml:space="preserve">e una paletta del raro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Pietro Maria Massari detto il Porrettano</w:t>
      </w:r>
      <w:r w:rsidRPr="00065F2E">
        <w:rPr>
          <w:rStyle w:val="Nessuno"/>
          <w:rFonts w:ascii="Garamond" w:hAnsi="Garamond"/>
          <w:sz w:val="24"/>
          <w:szCs w:val="24"/>
        </w:rPr>
        <w:t xml:space="preserve">, cresciuto nella scuola dei Carracci. Seguono i dipinti 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Ippolito Scarsella detto lo </w:t>
      </w:r>
      <w:proofErr w:type="spellStart"/>
      <w:r w:rsidRPr="00065F2E">
        <w:rPr>
          <w:rStyle w:val="Nessuno"/>
          <w:rFonts w:ascii="Garamond" w:hAnsi="Garamond"/>
          <w:b/>
          <w:bCs/>
          <w:sz w:val="24"/>
          <w:szCs w:val="24"/>
        </w:rPr>
        <w:t>Scarsellino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 e 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Carlo Bononi, </w:t>
      </w:r>
      <w:r w:rsidRPr="00065F2E">
        <w:rPr>
          <w:rStyle w:val="Nessuno"/>
          <w:rFonts w:ascii="Garamond" w:hAnsi="Garamond"/>
          <w:sz w:val="24"/>
          <w:szCs w:val="24"/>
        </w:rPr>
        <w:t xml:space="preserve">che inaugurarono la nuova stagione della pittura ferrarese tra Cinque e Seicento; 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Lucio Massari</w:t>
      </w:r>
      <w:r w:rsidRPr="00065F2E">
        <w:rPr>
          <w:rStyle w:val="Nessuno"/>
          <w:rFonts w:ascii="Garamond" w:hAnsi="Garamond"/>
          <w:sz w:val="24"/>
          <w:szCs w:val="24"/>
        </w:rPr>
        <w:t xml:space="preserve">, autore della grande tela con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 xml:space="preserve">San Paolo a Efeso esorta a bruciare i libri eretici </w:t>
      </w:r>
      <w:r w:rsidRPr="00065F2E">
        <w:rPr>
          <w:rStyle w:val="Nessuno"/>
          <w:rFonts w:ascii="Garamond" w:hAnsi="Garamond"/>
          <w:sz w:val="24"/>
          <w:szCs w:val="24"/>
        </w:rPr>
        <w:t xml:space="preserve">proveniente dalla collezione Liechtenstein di Vienna; 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Giovanni Maria Tamburini</w:t>
      </w:r>
      <w:r w:rsidRPr="00065F2E">
        <w:rPr>
          <w:rStyle w:val="Nessuno"/>
          <w:rFonts w:ascii="Garamond" w:hAnsi="Garamond"/>
          <w:sz w:val="24"/>
          <w:szCs w:val="24"/>
        </w:rPr>
        <w:t xml:space="preserve">, specialista nel campo della pittura di soggetto popolare e quotidiano; e 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Michele </w:t>
      </w:r>
      <w:proofErr w:type="spellStart"/>
      <w:r w:rsidRPr="00065F2E">
        <w:rPr>
          <w:rStyle w:val="Nessuno"/>
          <w:rFonts w:ascii="Garamond" w:hAnsi="Garamond"/>
          <w:b/>
          <w:bCs/>
          <w:sz w:val="24"/>
          <w:szCs w:val="24"/>
        </w:rPr>
        <w:t>Desubleo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, esponente di spicco del classicismo europeo. Piccolo capolavoro, databile attorno al 1630, è il tenero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 xml:space="preserve">Cupido addormentato </w:t>
      </w:r>
      <w:r w:rsidRPr="00065F2E">
        <w:rPr>
          <w:rStyle w:val="Nessuno"/>
          <w:rFonts w:ascii="Garamond" w:hAnsi="Garamond"/>
          <w:sz w:val="24"/>
          <w:szCs w:val="24"/>
        </w:rPr>
        <w:t xml:space="preserve">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Guido Reni</w:t>
      </w:r>
      <w:r w:rsidRPr="00065F2E">
        <w:rPr>
          <w:rStyle w:val="Nessuno"/>
          <w:rFonts w:ascii="Garamond" w:hAnsi="Garamond"/>
          <w:sz w:val="24"/>
          <w:szCs w:val="24"/>
        </w:rPr>
        <w:t xml:space="preserve">, </w:t>
      </w:r>
      <w:r w:rsidRPr="00065F2E">
        <w:rPr>
          <w:rFonts w:ascii="Garamond" w:hAnsi="Garamond"/>
          <w:sz w:val="24"/>
          <w:szCs w:val="24"/>
        </w:rPr>
        <w:t xml:space="preserve">descritto nell’inventario del 1658 dei beni del genovese Giovanni Battista Raggi. </w:t>
      </w:r>
      <w:r w:rsidRPr="00065F2E">
        <w:rPr>
          <w:rStyle w:val="Nessuno"/>
          <w:rFonts w:ascii="Garamond" w:hAnsi="Garamond"/>
          <w:sz w:val="24"/>
          <w:szCs w:val="24"/>
        </w:rPr>
        <w:t xml:space="preserve">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Giovanni Francesco Barbieri detto il Guercino</w:t>
      </w:r>
      <w:r w:rsidRPr="00065F2E">
        <w:rPr>
          <w:rStyle w:val="Nessuno"/>
          <w:rFonts w:ascii="Garamond" w:hAnsi="Garamond"/>
          <w:sz w:val="24"/>
          <w:szCs w:val="24"/>
        </w:rPr>
        <w:t xml:space="preserve">, insieme a Reni tra i maggiori pittori del periodo barocco, si presenta invece un ovale con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San Matteo e l’angelo</w:t>
      </w:r>
      <w:r w:rsidRPr="00065F2E">
        <w:rPr>
          <w:rStyle w:val="Nessuno"/>
          <w:rFonts w:ascii="Garamond" w:hAnsi="Garamond"/>
          <w:sz w:val="24"/>
          <w:szCs w:val="24"/>
        </w:rPr>
        <w:t xml:space="preserve"> elencato nel suo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Libro dei conti</w:t>
      </w:r>
      <w:r w:rsidRPr="00065F2E">
        <w:rPr>
          <w:rStyle w:val="Nessuno"/>
          <w:rFonts w:ascii="Garamond" w:hAnsi="Garamond"/>
          <w:sz w:val="24"/>
          <w:szCs w:val="24"/>
        </w:rPr>
        <w:t xml:space="preserve"> in data 4 marzo 1653, che precede dunque di pochi anni la </w:t>
      </w:r>
      <w:r w:rsidRPr="00065F2E">
        <w:rPr>
          <w:rFonts w:ascii="Garamond" w:hAnsi="Garamond"/>
          <w:sz w:val="24"/>
          <w:szCs w:val="24"/>
        </w:rPr>
        <w:t>luminosa</w:t>
      </w:r>
      <w:r w:rsidRPr="00065F2E">
        <w:rPr>
          <w:rStyle w:val="Nessuno"/>
          <w:rFonts w:ascii="Garamond" w:hAnsi="Garamond"/>
          <w:sz w:val="24"/>
          <w:szCs w:val="24"/>
        </w:rPr>
        <w:t xml:space="preserve">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 xml:space="preserve">Madonna con il Bambino </w:t>
      </w:r>
      <w:r w:rsidRPr="00065F2E">
        <w:rPr>
          <w:rStyle w:val="Nessuno"/>
          <w:rFonts w:ascii="Garamond" w:hAnsi="Garamond"/>
          <w:sz w:val="24"/>
          <w:szCs w:val="24"/>
        </w:rPr>
        <w:t xml:space="preserve">firmata e datata 1660 dalla pittrice bolognese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Elisabetta </w:t>
      </w:r>
      <w:proofErr w:type="spellStart"/>
      <w:r w:rsidRPr="00065F2E">
        <w:rPr>
          <w:rStyle w:val="Nessuno"/>
          <w:rFonts w:ascii="Garamond" w:hAnsi="Garamond"/>
          <w:b/>
          <w:bCs/>
          <w:sz w:val="24"/>
          <w:szCs w:val="24"/>
        </w:rPr>
        <w:t>Sirani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. Tra i tasselli che compongono la </w:t>
      </w:r>
      <w:r w:rsidRPr="00065F2E">
        <w:rPr>
          <w:rStyle w:val="Nessuno"/>
          <w:rFonts w:ascii="Garamond" w:hAnsi="Garamond"/>
          <w:sz w:val="24"/>
          <w:szCs w:val="24"/>
          <w:lang w:val="pt-PT"/>
        </w:rPr>
        <w:t xml:space="preserve">nutrita </w:t>
      </w:r>
      <w:r w:rsidRPr="00065F2E">
        <w:rPr>
          <w:rStyle w:val="Nessuno"/>
          <w:rFonts w:ascii="Garamond" w:hAnsi="Garamond"/>
          <w:sz w:val="24"/>
          <w:szCs w:val="24"/>
        </w:rPr>
        <w:t>quadreria seicentesca conviene ricordare altresì la coppia di nature morte con selvaggina e volatili di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065F2E">
        <w:rPr>
          <w:rStyle w:val="Nessuno"/>
          <w:rFonts w:ascii="Garamond" w:hAnsi="Garamond"/>
          <w:b/>
          <w:bCs/>
          <w:sz w:val="24"/>
          <w:szCs w:val="24"/>
        </w:rPr>
        <w:t>Jan</w:t>
      </w:r>
      <w:proofErr w:type="spellEnd"/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065F2E">
        <w:rPr>
          <w:rStyle w:val="Nessuno"/>
          <w:rFonts w:ascii="Garamond" w:hAnsi="Garamond"/>
          <w:b/>
          <w:bCs/>
          <w:sz w:val="24"/>
          <w:szCs w:val="24"/>
        </w:rPr>
        <w:t>Fyt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, pittore di Anversa. </w:t>
      </w:r>
    </w:p>
    <w:p w14:paraId="077D43BF" w14:textId="77777777" w:rsidR="00065F2E" w:rsidRPr="00065F2E" w:rsidRDefault="00065F2E" w:rsidP="00065F2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jc w:val="both"/>
        <w:rPr>
          <w:rFonts w:ascii="Garamond" w:eastAsia="Palatino" w:hAnsi="Garamond" w:cs="Palatino"/>
        </w:rPr>
      </w:pPr>
      <w:r w:rsidRPr="00065F2E">
        <w:rPr>
          <w:rStyle w:val="Nessuno"/>
          <w:rFonts w:ascii="Garamond" w:hAnsi="Garamond"/>
          <w:sz w:val="24"/>
          <w:szCs w:val="24"/>
        </w:rPr>
        <w:t>Il Settecento si apre con due dei “sette quadri rappresentanti Fatti dell</w:t>
      </w:r>
      <w:r w:rsidRPr="00065F2E">
        <w:rPr>
          <w:rFonts w:ascii="Garamond" w:hAnsi="Garamond"/>
          <w:sz w:val="24"/>
          <w:szCs w:val="24"/>
        </w:rPr>
        <w:t>’</w:t>
      </w:r>
      <w:r w:rsidRPr="00065F2E">
        <w:rPr>
          <w:rStyle w:val="Nessuno"/>
          <w:rFonts w:ascii="Garamond" w:hAnsi="Garamond"/>
          <w:sz w:val="24"/>
          <w:szCs w:val="24"/>
        </w:rPr>
        <w:t>Eneide di Virgilio</w:t>
      </w:r>
      <w:r w:rsidRPr="00065F2E">
        <w:rPr>
          <w:rFonts w:ascii="Garamond" w:hAnsi="Garamond"/>
          <w:sz w:val="24"/>
          <w:szCs w:val="24"/>
        </w:rPr>
        <w:t>”</w:t>
      </w:r>
      <w:r w:rsidRPr="00065F2E">
        <w:rPr>
          <w:rStyle w:val="Nessuno"/>
          <w:rFonts w:ascii="Garamond" w:hAnsi="Garamond"/>
          <w:sz w:val="24"/>
          <w:szCs w:val="24"/>
        </w:rPr>
        <w:t xml:space="preserve"> commissionati nel 1716 dal marchese Andrea </w:t>
      </w:r>
      <w:proofErr w:type="spellStart"/>
      <w:r w:rsidRPr="00065F2E">
        <w:rPr>
          <w:rStyle w:val="Nessuno"/>
          <w:rFonts w:ascii="Garamond" w:hAnsi="Garamond"/>
          <w:sz w:val="24"/>
          <w:szCs w:val="24"/>
        </w:rPr>
        <w:t>Albicini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 di Forlì a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Ignazio Stern,</w:t>
      </w:r>
      <w:r w:rsidRPr="00065F2E">
        <w:rPr>
          <w:rStyle w:val="Nessuno"/>
          <w:rFonts w:ascii="Garamond" w:hAnsi="Garamond"/>
          <w:sz w:val="24"/>
          <w:szCs w:val="24"/>
        </w:rPr>
        <w:t xml:space="preserve"> allievo di </w:t>
      </w:r>
      <w:proofErr w:type="spellStart"/>
      <w:r w:rsidRPr="00065F2E">
        <w:rPr>
          <w:rStyle w:val="Nessuno"/>
          <w:rFonts w:ascii="Garamond" w:hAnsi="Garamond"/>
          <w:sz w:val="24"/>
          <w:szCs w:val="24"/>
        </w:rPr>
        <w:t>Cignani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, e con la splendida tela con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Muzio Scevola davanti a Porsenna</w:t>
      </w:r>
      <w:r w:rsidRPr="00065F2E">
        <w:rPr>
          <w:rFonts w:ascii="Garamond" w:hAnsi="Garamond"/>
          <w:sz w:val="24"/>
          <w:szCs w:val="24"/>
        </w:rPr>
        <w:t xml:space="preserve"> </w:t>
      </w:r>
      <w:r w:rsidRPr="00065F2E">
        <w:rPr>
          <w:rStyle w:val="Nessuno"/>
          <w:rFonts w:ascii="Garamond" w:hAnsi="Garamond"/>
          <w:sz w:val="24"/>
          <w:szCs w:val="24"/>
        </w:rPr>
        <w:t xml:space="preserve">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Antonio </w:t>
      </w:r>
      <w:proofErr w:type="spellStart"/>
      <w:r w:rsidRPr="00065F2E">
        <w:rPr>
          <w:rStyle w:val="Nessuno"/>
          <w:rFonts w:ascii="Garamond" w:hAnsi="Garamond"/>
          <w:b/>
          <w:bCs/>
          <w:sz w:val="24"/>
          <w:szCs w:val="24"/>
        </w:rPr>
        <w:t>Gionima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, il migliore allievo di Giuseppe Maria Crespi. 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Ercole Graziani</w:t>
      </w:r>
      <w:r w:rsidRPr="00065F2E">
        <w:rPr>
          <w:rStyle w:val="Nessuno"/>
          <w:rFonts w:ascii="Garamond" w:hAnsi="Garamond"/>
          <w:sz w:val="24"/>
          <w:szCs w:val="24"/>
        </w:rPr>
        <w:t xml:space="preserve"> viene presentato il rifinito “modello” della pala con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Il miracolo del beato Albergati ad Arras</w:t>
      </w:r>
      <w:r w:rsidRPr="00065F2E">
        <w:rPr>
          <w:rStyle w:val="Nessuno"/>
          <w:rFonts w:ascii="Garamond" w:hAnsi="Garamond"/>
          <w:sz w:val="24"/>
          <w:szCs w:val="24"/>
        </w:rPr>
        <w:t xml:space="preserve"> custodita nella chiesa di Santa Maria degli Angeli a Roma; 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Mauro Gandolfi</w:t>
      </w:r>
      <w:r w:rsidRPr="00065F2E">
        <w:rPr>
          <w:rStyle w:val="Nessuno"/>
          <w:rFonts w:ascii="Garamond" w:hAnsi="Garamond"/>
          <w:sz w:val="24"/>
          <w:szCs w:val="24"/>
        </w:rPr>
        <w:t xml:space="preserve">, figlio di Gaetano, i bozzetti per i fianchi della carrozza di gala fabbricata per il marchese Sebastiano </w:t>
      </w:r>
      <w:proofErr w:type="spellStart"/>
      <w:r w:rsidRPr="00065F2E">
        <w:rPr>
          <w:rStyle w:val="Nessuno"/>
          <w:rFonts w:ascii="Garamond" w:hAnsi="Garamond"/>
          <w:sz w:val="24"/>
          <w:szCs w:val="24"/>
        </w:rPr>
        <w:t>Tanari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 quando fu eletto senatore del 1790; del forlivese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 xml:space="preserve"> Giacomo Zampa</w:t>
      </w:r>
      <w:r w:rsidRPr="00065F2E">
        <w:rPr>
          <w:rStyle w:val="Nessuno"/>
          <w:rFonts w:ascii="Garamond" w:hAnsi="Garamond"/>
          <w:sz w:val="24"/>
          <w:szCs w:val="24"/>
        </w:rPr>
        <w:t xml:space="preserve"> una coppia di eleganti telette con le allegorie dell’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Estate</w:t>
      </w:r>
      <w:r w:rsidRPr="00065F2E">
        <w:rPr>
          <w:rStyle w:val="Nessuno"/>
          <w:rFonts w:ascii="Garamond" w:hAnsi="Garamond"/>
          <w:sz w:val="24"/>
          <w:szCs w:val="24"/>
        </w:rPr>
        <w:t xml:space="preserve"> e dell’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Inverno</w:t>
      </w:r>
      <w:r w:rsidRPr="00065F2E">
        <w:rPr>
          <w:rStyle w:val="Nessuno"/>
          <w:rFonts w:ascii="Garamond" w:hAnsi="Garamond"/>
          <w:sz w:val="24"/>
          <w:szCs w:val="24"/>
        </w:rPr>
        <w:t xml:space="preserve">; del fanese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Carlo Magini</w:t>
      </w:r>
      <w:r w:rsidRPr="00065F2E">
        <w:rPr>
          <w:rStyle w:val="Nessuno"/>
          <w:rFonts w:ascii="Garamond" w:hAnsi="Garamond"/>
          <w:sz w:val="24"/>
          <w:szCs w:val="24"/>
        </w:rPr>
        <w:t xml:space="preserve"> una natura morta dal peculiare carattere sospeso e incantato. Una “chicca” da collezione è poi il quadretto su pergamena di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Bernardino Nocchi</w:t>
      </w:r>
      <w:r w:rsidRPr="00065F2E">
        <w:rPr>
          <w:rStyle w:val="Nessuno"/>
          <w:rFonts w:ascii="Garamond" w:hAnsi="Garamond"/>
          <w:sz w:val="24"/>
          <w:szCs w:val="24"/>
        </w:rPr>
        <w:t xml:space="preserve">, </w:t>
      </w:r>
      <w:r w:rsidRPr="00065F2E">
        <w:rPr>
          <w:rFonts w:ascii="Garamond" w:hAnsi="Garamond"/>
          <w:sz w:val="24"/>
          <w:szCs w:val="24"/>
        </w:rPr>
        <w:t xml:space="preserve">prima idea </w:t>
      </w:r>
      <w:r w:rsidRPr="00065F2E">
        <w:rPr>
          <w:rStyle w:val="Nessuno"/>
          <w:rFonts w:ascii="Garamond" w:hAnsi="Garamond"/>
          <w:sz w:val="24"/>
          <w:szCs w:val="24"/>
        </w:rPr>
        <w:t xml:space="preserve">per il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 xml:space="preserve">Ritratto della venerabile Maria Clotilde di Borbone, regina di Sardegna </w:t>
      </w:r>
      <w:r w:rsidRPr="00065F2E">
        <w:rPr>
          <w:rStyle w:val="Nessuno"/>
          <w:rFonts w:ascii="Garamond" w:hAnsi="Garamond"/>
          <w:sz w:val="24"/>
          <w:szCs w:val="24"/>
        </w:rPr>
        <w:t>custodito nell</w:t>
      </w:r>
      <w:r w:rsidRPr="00065F2E">
        <w:rPr>
          <w:rFonts w:ascii="Garamond" w:hAnsi="Garamond"/>
          <w:sz w:val="24"/>
          <w:szCs w:val="24"/>
        </w:rPr>
        <w:t>’</w:t>
      </w:r>
      <w:r w:rsidRPr="00065F2E">
        <w:rPr>
          <w:rStyle w:val="Nessuno"/>
          <w:rFonts w:ascii="Garamond" w:hAnsi="Garamond"/>
          <w:sz w:val="24"/>
          <w:szCs w:val="24"/>
        </w:rPr>
        <w:t xml:space="preserve">Abbazia di Hautecombe. A chiudere il ricco e vario percorso di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Racconti d’arte</w:t>
      </w:r>
      <w:r w:rsidRPr="00065F2E">
        <w:rPr>
          <w:rStyle w:val="Nessuno"/>
          <w:rFonts w:ascii="Garamond" w:hAnsi="Garamond"/>
          <w:sz w:val="24"/>
          <w:szCs w:val="24"/>
        </w:rPr>
        <w:t xml:space="preserve"> intervengono alcuni notevoli disegni con architetture e capricci eseguiti agli inizi dell’Ottocento da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Felice Giani, Antonio Basoli</w:t>
      </w:r>
      <w:r w:rsidRPr="00065F2E">
        <w:rPr>
          <w:rStyle w:val="Nessuno"/>
          <w:rFonts w:ascii="Garamond" w:hAnsi="Garamond"/>
          <w:sz w:val="24"/>
          <w:szCs w:val="24"/>
        </w:rPr>
        <w:t xml:space="preserve"> e </w:t>
      </w:r>
      <w:r w:rsidRPr="00065F2E">
        <w:rPr>
          <w:rStyle w:val="Nessuno"/>
          <w:rFonts w:ascii="Garamond" w:hAnsi="Garamond"/>
          <w:b/>
          <w:bCs/>
          <w:sz w:val="24"/>
          <w:szCs w:val="24"/>
        </w:rPr>
        <w:t>Pelagio Palagi</w:t>
      </w:r>
      <w:r w:rsidRPr="00065F2E">
        <w:rPr>
          <w:rStyle w:val="Nessuno"/>
          <w:rFonts w:ascii="Garamond" w:hAnsi="Garamond"/>
          <w:sz w:val="24"/>
          <w:szCs w:val="24"/>
        </w:rPr>
        <w:t xml:space="preserve">. </w:t>
      </w:r>
    </w:p>
    <w:p w14:paraId="6B9CA9A3" w14:textId="77777777" w:rsidR="00065F2E" w:rsidRPr="00065F2E" w:rsidRDefault="00065F2E" w:rsidP="00065F2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jc w:val="both"/>
        <w:rPr>
          <w:rStyle w:val="Nessuno"/>
          <w:rFonts w:ascii="Garamond" w:hAnsi="Garamond"/>
        </w:rPr>
      </w:pPr>
      <w:r w:rsidRPr="00065F2E">
        <w:rPr>
          <w:rStyle w:val="Nessuno"/>
          <w:rFonts w:ascii="Garamond" w:hAnsi="Garamond"/>
          <w:sz w:val="24"/>
          <w:szCs w:val="24"/>
        </w:rPr>
        <w:t xml:space="preserve">Introdotta da un testo critico di Daniele Benati, la mostra costituirà dunque </w:t>
      </w:r>
      <w:proofErr w:type="spellStart"/>
      <w:r w:rsidRPr="00065F2E">
        <w:rPr>
          <w:rStyle w:val="Nessuno"/>
          <w:rFonts w:ascii="Garamond" w:hAnsi="Garamond"/>
          <w:sz w:val="24"/>
          <w:szCs w:val="24"/>
          <w:lang w:val="de-DE"/>
        </w:rPr>
        <w:t>un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>’occasione imperdibile per ammirare</w:t>
      </w:r>
      <w:r w:rsidRPr="00065F2E">
        <w:rPr>
          <w:rFonts w:ascii="Garamond" w:hAnsi="Garamond"/>
          <w:sz w:val="24"/>
          <w:szCs w:val="24"/>
        </w:rPr>
        <w:t xml:space="preserve"> </w:t>
      </w:r>
      <w:r w:rsidRPr="00065F2E">
        <w:rPr>
          <w:rStyle w:val="Nessuno"/>
          <w:rFonts w:ascii="Garamond" w:hAnsi="Garamond"/>
          <w:sz w:val="24"/>
          <w:szCs w:val="24"/>
        </w:rPr>
        <w:t xml:space="preserve">opere di notevole interesse storico e artistico, capaci di affascinare non solo gli studiosi ed i collezionisti ma anche i tanti appassionati d’arte antica per i quali, da oltre un quarto di secolo, gli </w:t>
      </w:r>
      <w:r w:rsidRPr="00065F2E">
        <w:rPr>
          <w:rStyle w:val="Nessuno"/>
          <w:rFonts w:ascii="Garamond" w:hAnsi="Garamond"/>
          <w:i/>
          <w:iCs/>
          <w:sz w:val="24"/>
          <w:szCs w:val="24"/>
        </w:rPr>
        <w:t>Incontri con la pittura</w:t>
      </w:r>
      <w:r w:rsidRPr="00065F2E">
        <w:rPr>
          <w:rStyle w:val="Nessuno"/>
          <w:rFonts w:ascii="Garamond" w:hAnsi="Garamond"/>
          <w:sz w:val="24"/>
          <w:szCs w:val="24"/>
        </w:rPr>
        <w:t xml:space="preserve"> promossi dalla Galleria </w:t>
      </w:r>
      <w:proofErr w:type="spellStart"/>
      <w:r w:rsidRPr="00065F2E">
        <w:rPr>
          <w:rStyle w:val="Nessuno"/>
          <w:rFonts w:ascii="Garamond" w:hAnsi="Garamond"/>
          <w:sz w:val="24"/>
          <w:szCs w:val="24"/>
        </w:rPr>
        <w:t>Fondantico</w:t>
      </w:r>
      <w:proofErr w:type="spellEnd"/>
      <w:r w:rsidRPr="00065F2E">
        <w:rPr>
          <w:rStyle w:val="Nessuno"/>
          <w:rFonts w:ascii="Garamond" w:hAnsi="Garamond"/>
          <w:sz w:val="24"/>
          <w:szCs w:val="24"/>
        </w:rPr>
        <w:t xml:space="preserve"> rappresentano un evento atteso con trepidazione.</w:t>
      </w:r>
    </w:p>
    <w:p w14:paraId="7424B558" w14:textId="77777777" w:rsidR="005C3B61" w:rsidRPr="005C3B61" w:rsidRDefault="005C3B61" w:rsidP="005C3B6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jc w:val="both"/>
        <w:rPr>
          <w:rStyle w:val="Nessuno"/>
          <w:rFonts w:ascii="Garamond" w:eastAsia="Palatino" w:hAnsi="Garamond" w:cs="Palatino"/>
          <w:sz w:val="24"/>
          <w:szCs w:val="24"/>
        </w:rPr>
      </w:pPr>
      <w:r w:rsidRPr="005C3B61">
        <w:rPr>
          <w:rStyle w:val="Nessuno"/>
          <w:rFonts w:ascii="Garamond" w:hAnsi="Garamond"/>
          <w:sz w:val="24"/>
          <w:szCs w:val="24"/>
        </w:rPr>
        <w:lastRenderedPageBreak/>
        <w:t xml:space="preserve">  </w:t>
      </w:r>
    </w:p>
    <w:p w14:paraId="3F4DD6CC" w14:textId="77777777" w:rsidR="00726BEA" w:rsidRPr="00065F2E" w:rsidRDefault="005C3B61" w:rsidP="00065F2E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19"/>
        </w:tabs>
        <w:jc w:val="both"/>
        <w:rPr>
          <w:rFonts w:ascii="Garamond" w:hAnsi="Garamond"/>
        </w:rPr>
      </w:pPr>
      <w:r w:rsidRPr="00065F2E">
        <w:rPr>
          <w:rFonts w:ascii="Garamond" w:hAnsi="Garamond"/>
          <w:b/>
          <w:sz w:val="24"/>
          <w:szCs w:val="24"/>
        </w:rPr>
        <w:t>Inaugurazione: sabato 24 ottobre 2020</w:t>
      </w:r>
      <w:r w:rsidR="00726BEA" w:rsidRPr="00065F2E">
        <w:rPr>
          <w:rFonts w:ascii="Garamond" w:hAnsi="Garamond"/>
          <w:b/>
          <w:sz w:val="24"/>
          <w:szCs w:val="24"/>
        </w:rPr>
        <w:t xml:space="preserve"> ore 17.00</w:t>
      </w:r>
      <w:r w:rsidR="00726BEA" w:rsidRPr="00065F2E">
        <w:rPr>
          <w:rFonts w:ascii="Garamond" w:hAnsi="Garamond"/>
          <w:b/>
          <w:sz w:val="24"/>
          <w:szCs w:val="24"/>
        </w:rPr>
        <w:tab/>
      </w:r>
    </w:p>
    <w:p w14:paraId="28362441" w14:textId="77777777" w:rsidR="00726BEA" w:rsidRPr="009B49E3" w:rsidRDefault="00726BEA" w:rsidP="00726BEA">
      <w:pPr>
        <w:pStyle w:val="Corpotesto"/>
        <w:ind w:right="-1"/>
        <w:rPr>
          <w:color w:val="000000"/>
          <w:sz w:val="24"/>
          <w:szCs w:val="24"/>
        </w:rPr>
      </w:pPr>
      <w:r w:rsidRPr="009B49E3">
        <w:rPr>
          <w:color w:val="000000"/>
          <w:sz w:val="24"/>
          <w:szCs w:val="24"/>
        </w:rPr>
        <w:t>Orari dal lunedì al sabato: 10.00-13.00/16.00-19.00</w:t>
      </w:r>
      <w:r w:rsidRPr="009B49E3">
        <w:rPr>
          <w:color w:val="000000"/>
          <w:sz w:val="24"/>
          <w:szCs w:val="24"/>
        </w:rPr>
        <w:tab/>
      </w:r>
      <w:r w:rsidRPr="009B49E3">
        <w:rPr>
          <w:color w:val="000000"/>
          <w:sz w:val="24"/>
          <w:szCs w:val="24"/>
        </w:rPr>
        <w:tab/>
      </w:r>
      <w:r w:rsidRPr="009B49E3">
        <w:rPr>
          <w:color w:val="000000"/>
          <w:sz w:val="24"/>
          <w:szCs w:val="24"/>
        </w:rPr>
        <w:tab/>
      </w:r>
    </w:p>
    <w:p w14:paraId="4019AAC7" w14:textId="77777777" w:rsidR="00726BEA" w:rsidRPr="009B49E3" w:rsidRDefault="00726BEA" w:rsidP="00726BEA">
      <w:pPr>
        <w:pStyle w:val="Corpotesto"/>
        <w:ind w:right="-1"/>
        <w:rPr>
          <w:color w:val="000000"/>
          <w:sz w:val="24"/>
          <w:szCs w:val="24"/>
        </w:rPr>
      </w:pPr>
      <w:r w:rsidRPr="009B49E3">
        <w:rPr>
          <w:color w:val="000000"/>
          <w:sz w:val="24"/>
          <w:szCs w:val="24"/>
        </w:rPr>
        <w:tab/>
      </w:r>
      <w:r w:rsidRPr="009B49E3">
        <w:rPr>
          <w:color w:val="000000"/>
          <w:sz w:val="24"/>
          <w:szCs w:val="24"/>
        </w:rPr>
        <w:tab/>
      </w:r>
      <w:r w:rsidRPr="009B49E3">
        <w:rPr>
          <w:color w:val="000000"/>
          <w:sz w:val="24"/>
          <w:szCs w:val="24"/>
        </w:rPr>
        <w:tab/>
      </w:r>
      <w:r w:rsidRPr="009B49E3">
        <w:rPr>
          <w:color w:val="000000"/>
          <w:sz w:val="24"/>
          <w:szCs w:val="24"/>
        </w:rPr>
        <w:tab/>
      </w:r>
    </w:p>
    <w:p w14:paraId="33B973FA" w14:textId="77777777" w:rsidR="00726BEA" w:rsidRPr="009B49E3" w:rsidRDefault="00726BEA" w:rsidP="00726BEA">
      <w:pPr>
        <w:ind w:right="-1"/>
        <w:jc w:val="both"/>
        <w:rPr>
          <w:rFonts w:ascii="Garamond" w:hAnsi="Garamond"/>
          <w:b/>
          <w:lang w:val="it-IT"/>
        </w:rPr>
      </w:pPr>
      <w:r w:rsidRPr="009B49E3">
        <w:rPr>
          <w:rFonts w:ascii="Garamond" w:hAnsi="Garamond"/>
          <w:color w:val="000000"/>
          <w:lang w:val="it-IT"/>
        </w:rPr>
        <w:t xml:space="preserve">Ufficio Stampa: </w:t>
      </w:r>
      <w:r w:rsidRPr="009B49E3">
        <w:rPr>
          <w:rFonts w:ascii="Garamond" w:hAnsi="Garamond"/>
          <w:b/>
          <w:lang w:val="it-IT"/>
        </w:rPr>
        <w:t>Maria Cristina Porpora</w:t>
      </w:r>
    </w:p>
    <w:p w14:paraId="6CA315EF" w14:textId="77777777" w:rsidR="00726BEA" w:rsidRPr="009B49E3" w:rsidRDefault="00726BEA" w:rsidP="00726BEA">
      <w:pPr>
        <w:ind w:right="-1"/>
        <w:jc w:val="both"/>
        <w:rPr>
          <w:rFonts w:ascii="Garamond" w:hAnsi="Garamond"/>
          <w:lang w:val="it-IT"/>
        </w:rPr>
      </w:pPr>
      <w:r w:rsidRPr="009B49E3">
        <w:rPr>
          <w:rFonts w:ascii="Garamond" w:hAnsi="Garamond"/>
          <w:lang w:val="it-IT"/>
        </w:rPr>
        <w:t>Via de’ Pepoli 6/E 40125 Bologna</w:t>
      </w:r>
    </w:p>
    <w:p w14:paraId="478D630A" w14:textId="77777777" w:rsidR="00726BEA" w:rsidRDefault="003234AB" w:rsidP="00726BEA">
      <w:pPr>
        <w:ind w:right="-1"/>
        <w:jc w:val="both"/>
        <w:rPr>
          <w:rFonts w:ascii="Garamond" w:hAnsi="Garamond"/>
          <w:lang w:val="it-IT"/>
        </w:rPr>
      </w:pPr>
      <w:hyperlink r:id="rId7" w:history="1">
        <w:r w:rsidR="00B27AEE" w:rsidRPr="00CF3A62">
          <w:rPr>
            <w:rStyle w:val="Collegamentoipertestuale"/>
            <w:rFonts w:ascii="Garamond" w:hAnsi="Garamond"/>
            <w:lang w:val="it-IT"/>
          </w:rPr>
          <w:t>porpora.cri@gmail.com</w:t>
        </w:r>
      </w:hyperlink>
    </w:p>
    <w:p w14:paraId="161D6228" w14:textId="77777777" w:rsidR="00726BEA" w:rsidRPr="009B49E3" w:rsidRDefault="00726BEA" w:rsidP="00726BEA">
      <w:pPr>
        <w:pStyle w:val="Corpotesto"/>
        <w:ind w:right="-1"/>
        <w:rPr>
          <w:color w:val="000000"/>
          <w:sz w:val="24"/>
          <w:szCs w:val="24"/>
        </w:rPr>
      </w:pPr>
    </w:p>
    <w:p w14:paraId="004B651D" w14:textId="77777777" w:rsidR="00726BEA" w:rsidRPr="009B49E3" w:rsidRDefault="00726BEA" w:rsidP="00726BEA">
      <w:pPr>
        <w:pStyle w:val="Corpotesto"/>
        <w:ind w:right="-1"/>
        <w:rPr>
          <w:sz w:val="24"/>
          <w:szCs w:val="24"/>
        </w:rPr>
      </w:pPr>
      <w:proofErr w:type="spellStart"/>
      <w:r w:rsidRPr="00B27AEE">
        <w:rPr>
          <w:color w:val="A80000"/>
          <w:szCs w:val="28"/>
        </w:rPr>
        <w:t>Fondantico</w:t>
      </w:r>
      <w:proofErr w:type="spellEnd"/>
      <w:r w:rsidRPr="009B49E3">
        <w:rPr>
          <w:color w:val="A80000"/>
          <w:sz w:val="24"/>
          <w:szCs w:val="24"/>
        </w:rPr>
        <w:t xml:space="preserve"> </w:t>
      </w:r>
      <w:r w:rsidRPr="009B49E3">
        <w:rPr>
          <w:color w:val="000000"/>
          <w:sz w:val="24"/>
          <w:szCs w:val="24"/>
        </w:rPr>
        <w:t>di Tiziana Sassoli</w:t>
      </w:r>
    </w:p>
    <w:p w14:paraId="6772AF12" w14:textId="77777777" w:rsidR="00726BEA" w:rsidRPr="009B49E3" w:rsidRDefault="00726BEA" w:rsidP="00726BEA">
      <w:pPr>
        <w:jc w:val="both"/>
        <w:rPr>
          <w:rFonts w:ascii="Garamond" w:hAnsi="Garamond"/>
          <w:color w:val="000000"/>
          <w:lang w:val="it-IT"/>
        </w:rPr>
      </w:pPr>
      <w:r w:rsidRPr="009B49E3">
        <w:rPr>
          <w:rFonts w:ascii="Garamond" w:hAnsi="Garamond"/>
          <w:color w:val="000000"/>
          <w:lang w:val="it-IT"/>
        </w:rPr>
        <w:t>Via de’ Pepoli 6/E 40125</w:t>
      </w:r>
    </w:p>
    <w:p w14:paraId="35B345D2" w14:textId="77777777" w:rsidR="00726BEA" w:rsidRPr="009B49E3" w:rsidRDefault="00726BEA" w:rsidP="00726BEA">
      <w:pPr>
        <w:jc w:val="both"/>
        <w:rPr>
          <w:rFonts w:ascii="Garamond" w:hAnsi="Garamond"/>
          <w:color w:val="000000"/>
          <w:lang w:val="it-IT"/>
        </w:rPr>
      </w:pPr>
      <w:r w:rsidRPr="009B49E3">
        <w:rPr>
          <w:rFonts w:ascii="Garamond" w:hAnsi="Garamond"/>
          <w:color w:val="000000"/>
          <w:lang w:val="it-IT"/>
        </w:rPr>
        <w:t>Bologna</w:t>
      </w:r>
    </w:p>
    <w:p w14:paraId="398A49F4" w14:textId="77777777" w:rsidR="00726BEA" w:rsidRPr="009B49E3" w:rsidRDefault="00726BEA" w:rsidP="00726BEA">
      <w:pPr>
        <w:jc w:val="both"/>
        <w:rPr>
          <w:rFonts w:ascii="Garamond" w:hAnsi="Garamond"/>
          <w:color w:val="000000"/>
          <w:lang w:val="it-IT"/>
        </w:rPr>
      </w:pPr>
      <w:r w:rsidRPr="009B49E3">
        <w:rPr>
          <w:rFonts w:ascii="Garamond" w:hAnsi="Garamond"/>
          <w:color w:val="000000"/>
          <w:lang w:val="it-IT"/>
        </w:rPr>
        <w:t>Tel./fax 051.265980</w:t>
      </w:r>
    </w:p>
    <w:p w14:paraId="0943E61E" w14:textId="77777777" w:rsidR="00726BEA" w:rsidRPr="009B49E3" w:rsidRDefault="00726BEA" w:rsidP="00726BEA">
      <w:pPr>
        <w:jc w:val="both"/>
        <w:rPr>
          <w:rFonts w:ascii="Garamond" w:hAnsi="Garamond"/>
          <w:color w:val="000000"/>
          <w:lang w:val="it-IT"/>
        </w:rPr>
      </w:pPr>
      <w:r w:rsidRPr="009B49E3">
        <w:rPr>
          <w:rFonts w:ascii="Garamond" w:hAnsi="Garamond"/>
          <w:color w:val="000000"/>
          <w:lang w:val="it-IT"/>
        </w:rPr>
        <w:t>www.fondantico.it</w:t>
      </w:r>
    </w:p>
    <w:p w14:paraId="0CDFC386" w14:textId="77777777" w:rsidR="00726BEA" w:rsidRPr="009B49E3" w:rsidRDefault="00726BEA" w:rsidP="00726BEA">
      <w:pPr>
        <w:jc w:val="both"/>
        <w:rPr>
          <w:rFonts w:ascii="Garamond" w:hAnsi="Garamond"/>
          <w:color w:val="000000"/>
          <w:lang w:val="it-IT"/>
        </w:rPr>
      </w:pPr>
      <w:r w:rsidRPr="009B49E3">
        <w:rPr>
          <w:rFonts w:ascii="Garamond" w:hAnsi="Garamond"/>
          <w:color w:val="000000"/>
          <w:lang w:val="it-IT"/>
        </w:rPr>
        <w:t>info@fondantico.it</w:t>
      </w:r>
    </w:p>
    <w:p w14:paraId="7F5CAF1D" w14:textId="77777777" w:rsidR="00726BEA" w:rsidRPr="00A67C63" w:rsidRDefault="00726BEA" w:rsidP="00A67C63">
      <w:pPr>
        <w:jc w:val="both"/>
        <w:rPr>
          <w:rFonts w:ascii="Garamond" w:eastAsia="Times New Roman" w:hAnsi="Garamond"/>
          <w:lang w:val="it-IT"/>
        </w:rPr>
      </w:pPr>
    </w:p>
    <w:p w14:paraId="21B6D7A9" w14:textId="77777777" w:rsidR="00A67C63" w:rsidRPr="00A67C63" w:rsidRDefault="00A67C63" w:rsidP="00A67C63">
      <w:pPr>
        <w:jc w:val="both"/>
        <w:rPr>
          <w:rFonts w:eastAsia="Times New Roman"/>
          <w:sz w:val="22"/>
          <w:szCs w:val="22"/>
          <w:lang w:val="it-IT"/>
        </w:rPr>
      </w:pPr>
    </w:p>
    <w:p w14:paraId="7E7C2610" w14:textId="77777777" w:rsidR="00A67C63" w:rsidRPr="00A67C63" w:rsidRDefault="00A67C63" w:rsidP="00B242A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eastAsia="Palatino" w:hAnsi="Garamond" w:cs="Palatino"/>
        </w:rPr>
      </w:pPr>
    </w:p>
    <w:p w14:paraId="7BCD3270" w14:textId="77777777" w:rsidR="00DF63A3" w:rsidRPr="00A67C63" w:rsidRDefault="00DF63A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aramond" w:eastAsia="Palatino" w:hAnsi="Garamond" w:cs="Palatino"/>
          <w:u w:color="000000"/>
        </w:rPr>
      </w:pPr>
    </w:p>
    <w:p w14:paraId="0A14F1FF" w14:textId="77777777" w:rsidR="00DF63A3" w:rsidRPr="00A67C63" w:rsidRDefault="00DF63A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aramond" w:eastAsia="Palatino" w:hAnsi="Garamond" w:cs="Palatino"/>
          <w:u w:color="000000"/>
        </w:rPr>
      </w:pPr>
    </w:p>
    <w:p w14:paraId="60946820" w14:textId="77777777" w:rsidR="00DF63A3" w:rsidRPr="00A67C63" w:rsidRDefault="00DF63A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aramond" w:eastAsia="Palatino" w:hAnsi="Garamond" w:cs="Palatino"/>
          <w:u w:color="000000"/>
        </w:rPr>
      </w:pPr>
    </w:p>
    <w:p w14:paraId="386B7F13" w14:textId="77777777" w:rsidR="00DF63A3" w:rsidRPr="00A67C63" w:rsidRDefault="00DF63A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aramond" w:eastAsia="Palatino" w:hAnsi="Garamond" w:cs="Palatino"/>
          <w:u w:color="000000"/>
        </w:rPr>
      </w:pPr>
    </w:p>
    <w:p w14:paraId="0EF6C184" w14:textId="77777777" w:rsidR="00DF63A3" w:rsidRPr="00A67C63" w:rsidRDefault="00DF63A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aramond" w:eastAsia="Palatino" w:hAnsi="Garamond" w:cs="Palatino"/>
          <w:u w:color="000000"/>
        </w:rPr>
      </w:pPr>
    </w:p>
    <w:p w14:paraId="2B6A8E9D" w14:textId="77777777" w:rsidR="00DF63A3" w:rsidRPr="00A67C63" w:rsidRDefault="00DF63A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aramond" w:eastAsia="Palatino" w:hAnsi="Garamond" w:cs="Palatino"/>
          <w:u w:color="000000"/>
        </w:rPr>
      </w:pPr>
    </w:p>
    <w:p w14:paraId="31EDF693" w14:textId="77777777" w:rsidR="00DF63A3" w:rsidRPr="00A67C63" w:rsidRDefault="00DF63A3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aramond" w:hAnsi="Garamond"/>
        </w:rPr>
      </w:pPr>
    </w:p>
    <w:sectPr w:rsidR="00DF63A3" w:rsidRPr="00A67C63" w:rsidSect="009B49E3">
      <w:headerReference w:type="default" r:id="rId8"/>
      <w:footerReference w:type="default" r:id="rId9"/>
      <w:pgSz w:w="11900" w:h="16840"/>
      <w:pgMar w:top="2269" w:right="1134" w:bottom="993" w:left="1247" w:header="426" w:footer="3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7963F" w14:textId="77777777" w:rsidR="003234AB" w:rsidRDefault="003234AB" w:rsidP="00DF63A3">
      <w:r>
        <w:separator/>
      </w:r>
    </w:p>
  </w:endnote>
  <w:endnote w:type="continuationSeparator" w:id="0">
    <w:p w14:paraId="0ECC14CB" w14:textId="77777777" w:rsidR="003234AB" w:rsidRDefault="003234AB" w:rsidP="00DF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2E4A" w14:textId="77777777" w:rsidR="00DF63A3" w:rsidRDefault="00DF63A3">
    <w:pPr>
      <w:pStyle w:val="Intestazione"/>
      <w:tabs>
        <w:tab w:val="clear" w:pos="9638"/>
        <w:tab w:val="right" w:pos="949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9CF5B" w14:textId="77777777" w:rsidR="003234AB" w:rsidRDefault="003234AB" w:rsidP="00DF63A3">
      <w:r>
        <w:separator/>
      </w:r>
    </w:p>
  </w:footnote>
  <w:footnote w:type="continuationSeparator" w:id="0">
    <w:p w14:paraId="771AF51C" w14:textId="77777777" w:rsidR="003234AB" w:rsidRDefault="003234AB" w:rsidP="00DF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5AE26" w14:textId="77777777" w:rsidR="00DF63A3" w:rsidRDefault="00F06B96">
    <w:pPr>
      <w:pStyle w:val="Intestazione"/>
      <w:tabs>
        <w:tab w:val="clear" w:pos="9638"/>
        <w:tab w:val="right" w:pos="9499"/>
      </w:tabs>
      <w:jc w:val="center"/>
      <w:rPr>
        <w:rFonts w:ascii="Palace Script MT" w:eastAsia="Palace Script MT" w:hAnsi="Palace Script MT" w:cs="Palace Script MT"/>
        <w:color w:val="595959"/>
        <w:sz w:val="44"/>
        <w:szCs w:val="44"/>
        <w:u w:color="595959"/>
      </w:rPr>
    </w:pPr>
    <w:proofErr w:type="spellStart"/>
    <w:r>
      <w:rPr>
        <w:rFonts w:ascii="Palace Script MT" w:eastAsia="Palace Script MT" w:hAnsi="Palace Script MT" w:cs="Palace Script MT"/>
        <w:color w:val="7E0000"/>
        <w:sz w:val="44"/>
        <w:szCs w:val="44"/>
        <w:u w:color="7E0000"/>
      </w:rPr>
      <w:t>Fondantico</w:t>
    </w:r>
    <w:proofErr w:type="spellEnd"/>
    <w:r>
      <w:rPr>
        <w:rFonts w:ascii="Palace Script MT" w:eastAsia="Palace Script MT" w:hAnsi="Palace Script MT" w:cs="Palace Script MT"/>
        <w:color w:val="7E0000"/>
        <w:sz w:val="44"/>
        <w:szCs w:val="44"/>
        <w:u w:color="7E0000"/>
      </w:rPr>
      <w:t xml:space="preserve"> </w:t>
    </w:r>
    <w:r>
      <w:rPr>
        <w:rFonts w:ascii="Garamond" w:hAnsi="Garamond"/>
        <w:color w:val="595959"/>
        <w:sz w:val="22"/>
        <w:szCs w:val="22"/>
        <w:u w:color="595959"/>
      </w:rPr>
      <w:t>di Tiziana Sassoli</w:t>
    </w:r>
  </w:p>
  <w:p w14:paraId="50C6C8B0" w14:textId="77777777" w:rsidR="00DF63A3" w:rsidRDefault="00F06B96">
    <w:pPr>
      <w:pStyle w:val="Intestazione"/>
      <w:tabs>
        <w:tab w:val="clear" w:pos="9638"/>
        <w:tab w:val="right" w:pos="9499"/>
      </w:tabs>
      <w:jc w:val="center"/>
      <w:rPr>
        <w:rFonts w:ascii="Garamond" w:eastAsia="Garamond" w:hAnsi="Garamond" w:cs="Garamond"/>
        <w:color w:val="595959"/>
        <w:sz w:val="22"/>
        <w:szCs w:val="22"/>
        <w:u w:color="595959"/>
      </w:rPr>
    </w:pPr>
    <w:r>
      <w:rPr>
        <w:rFonts w:ascii="Garamond" w:hAnsi="Garamond"/>
        <w:color w:val="595959"/>
        <w:sz w:val="22"/>
        <w:szCs w:val="22"/>
        <w:u w:color="595959"/>
      </w:rPr>
      <w:t>Via de’ Pepoli 6/E 40125 BOLOGNA</w:t>
    </w:r>
  </w:p>
  <w:p w14:paraId="750DDC87" w14:textId="77777777" w:rsidR="00DF63A3" w:rsidRPr="00B242A5" w:rsidRDefault="00F06B96">
    <w:pPr>
      <w:pStyle w:val="Intestazione"/>
      <w:tabs>
        <w:tab w:val="clear" w:pos="9638"/>
        <w:tab w:val="right" w:pos="9499"/>
      </w:tabs>
      <w:jc w:val="center"/>
      <w:rPr>
        <w:rFonts w:ascii="Garamond" w:eastAsia="Garamond" w:hAnsi="Garamond" w:cs="Garamond"/>
        <w:color w:val="595959"/>
        <w:sz w:val="22"/>
        <w:szCs w:val="22"/>
        <w:u w:color="595959"/>
        <w:lang w:val="en-US"/>
      </w:rPr>
    </w:pPr>
    <w:r w:rsidRPr="00B242A5">
      <w:rPr>
        <w:rFonts w:ascii="Garamond" w:hAnsi="Garamond"/>
        <w:color w:val="595959"/>
        <w:sz w:val="22"/>
        <w:szCs w:val="22"/>
        <w:u w:color="595959"/>
        <w:lang w:val="en-US"/>
      </w:rPr>
      <w:t>Tel e fax 051 265980</w:t>
    </w:r>
  </w:p>
  <w:p w14:paraId="2FD22A05" w14:textId="77777777" w:rsidR="00DF63A3" w:rsidRDefault="00F06B96">
    <w:pPr>
      <w:pStyle w:val="Intestazione"/>
      <w:tabs>
        <w:tab w:val="clear" w:pos="9638"/>
        <w:tab w:val="right" w:pos="9499"/>
      </w:tabs>
      <w:jc w:val="center"/>
      <w:rPr>
        <w:rFonts w:ascii="Garamond" w:eastAsia="Garamond" w:hAnsi="Garamond" w:cs="Garamond"/>
        <w:color w:val="595959"/>
        <w:sz w:val="22"/>
        <w:szCs w:val="22"/>
        <w:u w:color="595959"/>
        <w:lang w:val="en-US"/>
      </w:rPr>
    </w:pPr>
    <w:r>
      <w:rPr>
        <w:rFonts w:ascii="Garamond" w:hAnsi="Garamond"/>
        <w:color w:val="595959"/>
        <w:sz w:val="22"/>
        <w:szCs w:val="22"/>
        <w:u w:color="595959"/>
        <w:lang w:val="en-US"/>
      </w:rPr>
      <w:t xml:space="preserve">www.fondantico.it </w:t>
    </w:r>
    <w:r>
      <w:rPr>
        <w:rFonts w:ascii="Garamond" w:hAnsi="Garamond"/>
        <w:i/>
        <w:iCs/>
        <w:color w:val="595959"/>
        <w:sz w:val="22"/>
        <w:szCs w:val="22"/>
        <w:u w:color="595959"/>
        <w:lang w:val="en-US"/>
      </w:rPr>
      <w:t>email</w:t>
    </w:r>
    <w:r>
      <w:rPr>
        <w:rFonts w:ascii="Garamond" w:hAnsi="Garamond"/>
        <w:color w:val="595959"/>
        <w:sz w:val="22"/>
        <w:szCs w:val="22"/>
        <w:u w:color="595959"/>
        <w:lang w:val="en-US"/>
      </w:rPr>
      <w:t>: info@fondantico.it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A3"/>
    <w:rsid w:val="00015C68"/>
    <w:rsid w:val="00051CCE"/>
    <w:rsid w:val="00053B7D"/>
    <w:rsid w:val="00056504"/>
    <w:rsid w:val="000565DB"/>
    <w:rsid w:val="00065F2E"/>
    <w:rsid w:val="000A216F"/>
    <w:rsid w:val="000A3CD2"/>
    <w:rsid w:val="000A3ED4"/>
    <w:rsid w:val="000C0B17"/>
    <w:rsid w:val="000C2644"/>
    <w:rsid w:val="000D1533"/>
    <w:rsid w:val="000E0D1E"/>
    <w:rsid w:val="000F2FD5"/>
    <w:rsid w:val="00123035"/>
    <w:rsid w:val="00131AB6"/>
    <w:rsid w:val="00162BD1"/>
    <w:rsid w:val="0017277B"/>
    <w:rsid w:val="001824ED"/>
    <w:rsid w:val="00190046"/>
    <w:rsid w:val="00226AE9"/>
    <w:rsid w:val="00232E93"/>
    <w:rsid w:val="002441D5"/>
    <w:rsid w:val="002542CD"/>
    <w:rsid w:val="00255D55"/>
    <w:rsid w:val="00285324"/>
    <w:rsid w:val="0029740A"/>
    <w:rsid w:val="002C1419"/>
    <w:rsid w:val="00316100"/>
    <w:rsid w:val="00316215"/>
    <w:rsid w:val="003234AB"/>
    <w:rsid w:val="0035487D"/>
    <w:rsid w:val="00356433"/>
    <w:rsid w:val="00372E79"/>
    <w:rsid w:val="00373FB6"/>
    <w:rsid w:val="00380D8E"/>
    <w:rsid w:val="003A49D3"/>
    <w:rsid w:val="00406E1C"/>
    <w:rsid w:val="00410B48"/>
    <w:rsid w:val="00423698"/>
    <w:rsid w:val="00423C59"/>
    <w:rsid w:val="00441429"/>
    <w:rsid w:val="00475200"/>
    <w:rsid w:val="00476EB8"/>
    <w:rsid w:val="004834D6"/>
    <w:rsid w:val="004B514D"/>
    <w:rsid w:val="004F1F3D"/>
    <w:rsid w:val="00543F69"/>
    <w:rsid w:val="00565E49"/>
    <w:rsid w:val="00580427"/>
    <w:rsid w:val="005B36FA"/>
    <w:rsid w:val="005C3B61"/>
    <w:rsid w:val="005C7A6D"/>
    <w:rsid w:val="005D0685"/>
    <w:rsid w:val="005D621D"/>
    <w:rsid w:val="006064C7"/>
    <w:rsid w:val="006117F9"/>
    <w:rsid w:val="006142F1"/>
    <w:rsid w:val="00625D6C"/>
    <w:rsid w:val="006308F1"/>
    <w:rsid w:val="00674BA3"/>
    <w:rsid w:val="006B350F"/>
    <w:rsid w:val="006B4FFE"/>
    <w:rsid w:val="006D2C01"/>
    <w:rsid w:val="006E71A2"/>
    <w:rsid w:val="006E7487"/>
    <w:rsid w:val="006F3781"/>
    <w:rsid w:val="00712E4F"/>
    <w:rsid w:val="00726BEA"/>
    <w:rsid w:val="00731F87"/>
    <w:rsid w:val="00733352"/>
    <w:rsid w:val="00761AFE"/>
    <w:rsid w:val="007B793B"/>
    <w:rsid w:val="007D3FEA"/>
    <w:rsid w:val="00800166"/>
    <w:rsid w:val="008251E7"/>
    <w:rsid w:val="00880265"/>
    <w:rsid w:val="008B09A9"/>
    <w:rsid w:val="008B13B4"/>
    <w:rsid w:val="008D1937"/>
    <w:rsid w:val="008D7732"/>
    <w:rsid w:val="009245BE"/>
    <w:rsid w:val="009B49E3"/>
    <w:rsid w:val="009C19F4"/>
    <w:rsid w:val="009D0CDA"/>
    <w:rsid w:val="00A05420"/>
    <w:rsid w:val="00A11284"/>
    <w:rsid w:val="00A22EF9"/>
    <w:rsid w:val="00A4113E"/>
    <w:rsid w:val="00A41E58"/>
    <w:rsid w:val="00A67C63"/>
    <w:rsid w:val="00AA3652"/>
    <w:rsid w:val="00AA481B"/>
    <w:rsid w:val="00AC1A1B"/>
    <w:rsid w:val="00AC682C"/>
    <w:rsid w:val="00AE6E36"/>
    <w:rsid w:val="00AF2BEF"/>
    <w:rsid w:val="00AF6711"/>
    <w:rsid w:val="00AF6D56"/>
    <w:rsid w:val="00AF78CF"/>
    <w:rsid w:val="00B10EE4"/>
    <w:rsid w:val="00B137C1"/>
    <w:rsid w:val="00B242A5"/>
    <w:rsid w:val="00B25215"/>
    <w:rsid w:val="00B27AEE"/>
    <w:rsid w:val="00B451F3"/>
    <w:rsid w:val="00B45C30"/>
    <w:rsid w:val="00B52976"/>
    <w:rsid w:val="00B75A0F"/>
    <w:rsid w:val="00B7783E"/>
    <w:rsid w:val="00B83A2A"/>
    <w:rsid w:val="00BC2491"/>
    <w:rsid w:val="00BD0768"/>
    <w:rsid w:val="00BD127F"/>
    <w:rsid w:val="00BD3A5E"/>
    <w:rsid w:val="00BE2365"/>
    <w:rsid w:val="00BE5C1B"/>
    <w:rsid w:val="00BE689D"/>
    <w:rsid w:val="00C11B3C"/>
    <w:rsid w:val="00C16145"/>
    <w:rsid w:val="00C4189B"/>
    <w:rsid w:val="00CB259E"/>
    <w:rsid w:val="00CC0A25"/>
    <w:rsid w:val="00CF45B0"/>
    <w:rsid w:val="00D15B9E"/>
    <w:rsid w:val="00D23A18"/>
    <w:rsid w:val="00D3246D"/>
    <w:rsid w:val="00D62DF7"/>
    <w:rsid w:val="00D83FC6"/>
    <w:rsid w:val="00DA07A2"/>
    <w:rsid w:val="00DE15A6"/>
    <w:rsid w:val="00DF5A1C"/>
    <w:rsid w:val="00DF63A3"/>
    <w:rsid w:val="00E37916"/>
    <w:rsid w:val="00E91F06"/>
    <w:rsid w:val="00EA1A9C"/>
    <w:rsid w:val="00EB43C5"/>
    <w:rsid w:val="00EB4CE3"/>
    <w:rsid w:val="00ED1430"/>
    <w:rsid w:val="00F06B96"/>
    <w:rsid w:val="00F30E78"/>
    <w:rsid w:val="00F36E14"/>
    <w:rsid w:val="00F40C5D"/>
    <w:rsid w:val="00F67DB6"/>
    <w:rsid w:val="00F91DAD"/>
    <w:rsid w:val="00FE0844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3D00"/>
  <w15:docId w15:val="{4F95FE78-B20E-4891-9E5D-D2935ADF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F63A3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paragraph" w:styleId="Titolo2">
    <w:name w:val="heading 2"/>
    <w:link w:val="Titolo2Carattere"/>
    <w:rsid w:val="005C3B61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imes" w:hAnsi="Times" w:cs="Arial Unicode MS"/>
      <w:b/>
      <w:bCs/>
      <w:i/>
      <w:iCs/>
      <w:smallCaps/>
      <w:color w:val="000000"/>
      <w:sz w:val="44"/>
      <w:szCs w:val="44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63A3"/>
    <w:rPr>
      <w:u w:val="single"/>
    </w:rPr>
  </w:style>
  <w:style w:type="table" w:customStyle="1" w:styleId="TableNormal">
    <w:name w:val="Table Normal"/>
    <w:rsid w:val="00DF63A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F63A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cs="Arial Unicode MS"/>
      <w:color w:val="000000"/>
      <w:u w:color="000000"/>
      <w:bdr w:val="nil"/>
    </w:rPr>
  </w:style>
  <w:style w:type="paragraph" w:customStyle="1" w:styleId="Corpo">
    <w:name w:val="Corpo"/>
    <w:rsid w:val="00DF6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</w:rPr>
  </w:style>
  <w:style w:type="paragraph" w:styleId="Corpotesto">
    <w:name w:val="Body Text"/>
    <w:basedOn w:val="Normale"/>
    <w:link w:val="CorpotestoCarattere"/>
    <w:rsid w:val="003161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638"/>
      <w:jc w:val="both"/>
    </w:pPr>
    <w:rPr>
      <w:rFonts w:ascii="Garamond" w:eastAsia="Times New Roman" w:hAnsi="Garamond"/>
      <w:sz w:val="28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316100"/>
    <w:rPr>
      <w:rFonts w:ascii="Garamond" w:eastAsia="Times New Roman" w:hAnsi="Garamond"/>
      <w:sz w:val="28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DF5A1C"/>
  </w:style>
  <w:style w:type="character" w:styleId="Enfasicorsivo">
    <w:name w:val="Emphasis"/>
    <w:basedOn w:val="Carpredefinitoparagrafo"/>
    <w:uiPriority w:val="20"/>
    <w:qFormat/>
    <w:rsid w:val="00DF5A1C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5C3B61"/>
    <w:rPr>
      <w:rFonts w:ascii="Times" w:hAnsi="Times" w:cs="Arial Unicode MS"/>
      <w:b/>
      <w:bCs/>
      <w:i/>
      <w:iCs/>
      <w:smallCaps/>
      <w:color w:val="000000"/>
      <w:sz w:val="44"/>
      <w:szCs w:val="44"/>
      <w:u w:color="000000"/>
      <w:bdr w:val="nil"/>
    </w:rPr>
  </w:style>
  <w:style w:type="character" w:customStyle="1" w:styleId="Nessuno">
    <w:name w:val="Nessuno"/>
    <w:rsid w:val="005C3B61"/>
  </w:style>
  <w:style w:type="paragraph" w:customStyle="1" w:styleId="CorpoA">
    <w:name w:val="Corpo A"/>
    <w:rsid w:val="005C3B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pora.cr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C6B89-2BF8-4299-B8BB-C0AB4708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Benati</dc:creator>
  <cp:lastModifiedBy>Cri Cri</cp:lastModifiedBy>
  <cp:revision>2</cp:revision>
  <cp:lastPrinted>2020-09-29T09:09:00Z</cp:lastPrinted>
  <dcterms:created xsi:type="dcterms:W3CDTF">2020-10-27T13:50:00Z</dcterms:created>
  <dcterms:modified xsi:type="dcterms:W3CDTF">2020-10-27T13:50:00Z</dcterms:modified>
</cp:coreProperties>
</file>