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88EDE" w14:textId="5A7DA62B" w:rsidR="004E6834" w:rsidRDefault="00B64472" w:rsidP="00B64472">
      <w:pPr>
        <w:widowControl w:val="0"/>
        <w:ind w:right="-1"/>
        <w:rPr>
          <w:rFonts w:ascii="Calibri" w:hAnsi="Calibri" w:cs="Calibri"/>
          <w:b/>
          <w:bCs/>
          <w:color w:val="222222"/>
          <w:sz w:val="28"/>
          <w:szCs w:val="28"/>
        </w:rPr>
      </w:pPr>
      <w:r>
        <w:rPr>
          <w:rFonts w:ascii="Calibri" w:hAnsi="Calibri" w:cs="Calibri"/>
          <w:b/>
          <w:bCs/>
          <w:color w:val="222222"/>
          <w:sz w:val="28"/>
          <w:szCs w:val="28"/>
        </w:rPr>
        <w:t xml:space="preserve">                   </w:t>
      </w:r>
      <w:r w:rsidR="004E6834">
        <w:rPr>
          <w:noProof/>
        </w:rPr>
        <w:drawing>
          <wp:inline distT="0" distB="0" distL="0" distR="0" wp14:anchorId="6A58D37D" wp14:editId="29988D4B">
            <wp:extent cx="711200" cy="694055"/>
            <wp:effectExtent l="0" t="0" r="0" b="0"/>
            <wp:docPr id="13652275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694055"/>
                    </a:xfrm>
                    <a:prstGeom prst="rect">
                      <a:avLst/>
                    </a:prstGeom>
                    <a:noFill/>
                    <a:ln>
                      <a:noFill/>
                    </a:ln>
                  </pic:spPr>
                </pic:pic>
              </a:graphicData>
            </a:graphic>
          </wp:inline>
        </w:drawing>
      </w:r>
      <w:r w:rsidR="004E6834">
        <w:rPr>
          <w:rFonts w:ascii="Calibri" w:hAnsi="Calibri" w:cs="Calibri"/>
          <w:b/>
          <w:bCs/>
          <w:color w:val="222222"/>
          <w:sz w:val="28"/>
          <w:szCs w:val="28"/>
        </w:rPr>
        <w:t xml:space="preserve">  </w:t>
      </w:r>
      <w:r>
        <w:rPr>
          <w:rFonts w:ascii="Calibri" w:hAnsi="Calibri" w:cs="Calibri"/>
          <w:b/>
          <w:bCs/>
          <w:color w:val="222222"/>
          <w:sz w:val="28"/>
          <w:szCs w:val="28"/>
        </w:rPr>
        <w:t xml:space="preserve">                     </w:t>
      </w:r>
      <w:r w:rsidR="004E6834">
        <w:rPr>
          <w:rFonts w:ascii="Calibri" w:hAnsi="Calibri" w:cs="Calibri"/>
          <w:b/>
          <w:bCs/>
          <w:color w:val="222222"/>
          <w:sz w:val="28"/>
          <w:szCs w:val="28"/>
        </w:rPr>
        <w:t xml:space="preserve"> </w:t>
      </w:r>
      <w:r w:rsidR="004E6834">
        <w:rPr>
          <w:noProof/>
        </w:rPr>
        <w:drawing>
          <wp:inline distT="0" distB="0" distL="0" distR="0" wp14:anchorId="0614C241" wp14:editId="407836D4">
            <wp:extent cx="1303867" cy="663500"/>
            <wp:effectExtent l="0" t="0" r="0" b="0"/>
            <wp:docPr id="42021146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826" cy="673657"/>
                    </a:xfrm>
                    <a:prstGeom prst="rect">
                      <a:avLst/>
                    </a:prstGeom>
                    <a:noFill/>
                    <a:ln>
                      <a:noFill/>
                    </a:ln>
                  </pic:spPr>
                </pic:pic>
              </a:graphicData>
            </a:graphic>
          </wp:inline>
        </w:drawing>
      </w:r>
      <w:r w:rsidR="007B2633">
        <w:rPr>
          <w:rFonts w:ascii="Calibri" w:hAnsi="Calibri" w:cs="Calibri"/>
          <w:b/>
          <w:bCs/>
          <w:color w:val="222222"/>
          <w:sz w:val="28"/>
          <w:szCs w:val="28"/>
        </w:rPr>
        <w:t xml:space="preserve">  </w:t>
      </w:r>
      <w:r w:rsidR="00EE29DD">
        <w:rPr>
          <w:rFonts w:ascii="Calibri" w:hAnsi="Calibri" w:cs="Calibri"/>
          <w:b/>
          <w:bCs/>
          <w:color w:val="222222"/>
          <w:sz w:val="28"/>
          <w:szCs w:val="28"/>
        </w:rPr>
        <w:t xml:space="preserve">               </w:t>
      </w:r>
      <w:r w:rsidR="007B2633">
        <w:rPr>
          <w:rFonts w:ascii="Calibri" w:hAnsi="Calibri" w:cs="Calibri"/>
          <w:b/>
          <w:bCs/>
          <w:color w:val="222222"/>
          <w:sz w:val="28"/>
          <w:szCs w:val="28"/>
        </w:rPr>
        <w:t xml:space="preserve">  </w:t>
      </w:r>
      <w:r>
        <w:rPr>
          <w:noProof/>
        </w:rPr>
        <w:drawing>
          <wp:inline distT="0" distB="0" distL="0" distR="0" wp14:anchorId="5224FC64" wp14:editId="3C1F0D42">
            <wp:extent cx="388620" cy="417950"/>
            <wp:effectExtent l="0" t="0" r="0" b="0"/>
            <wp:docPr id="106915658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56588" name=""/>
                    <pic:cNvPicPr/>
                  </pic:nvPicPr>
                  <pic:blipFill>
                    <a:blip r:embed="rId8">
                      <a:extLst>
                        <a:ext uri="{96DAC541-7B7A-43D3-8B79-37D633B846F1}">
                          <asvg:svgBlip xmlns:asvg="http://schemas.microsoft.com/office/drawing/2016/SVG/main" r:embed="rId9"/>
                        </a:ext>
                      </a:extLst>
                    </a:blip>
                    <a:stretch>
                      <a:fillRect/>
                    </a:stretch>
                  </pic:blipFill>
                  <pic:spPr>
                    <a:xfrm>
                      <a:off x="0" y="0"/>
                      <a:ext cx="390914" cy="420417"/>
                    </a:xfrm>
                    <a:prstGeom prst="rect">
                      <a:avLst/>
                    </a:prstGeom>
                  </pic:spPr>
                </pic:pic>
              </a:graphicData>
            </a:graphic>
          </wp:inline>
        </w:drawing>
      </w:r>
      <w:r>
        <w:rPr>
          <w:rFonts w:ascii="Calibri" w:hAnsi="Calibri" w:cs="Calibri"/>
          <w:b/>
          <w:bCs/>
          <w:color w:val="222222"/>
          <w:sz w:val="28"/>
          <w:szCs w:val="28"/>
        </w:rPr>
        <w:t xml:space="preserve">  </w:t>
      </w:r>
      <w:r>
        <w:rPr>
          <w:noProof/>
        </w:rPr>
        <w:drawing>
          <wp:inline distT="0" distB="0" distL="0" distR="0" wp14:anchorId="4711C015" wp14:editId="07074BB2">
            <wp:extent cx="457200" cy="449580"/>
            <wp:effectExtent l="0" t="0" r="0" b="0"/>
            <wp:docPr id="18651976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449580"/>
                    </a:xfrm>
                    <a:prstGeom prst="rect">
                      <a:avLst/>
                    </a:prstGeom>
                    <a:noFill/>
                    <a:ln>
                      <a:noFill/>
                    </a:ln>
                  </pic:spPr>
                </pic:pic>
              </a:graphicData>
            </a:graphic>
          </wp:inline>
        </w:drawing>
      </w:r>
    </w:p>
    <w:p w14:paraId="4F7E8B71" w14:textId="77777777" w:rsidR="00EE29DD" w:rsidRDefault="00EE29DD" w:rsidP="00B64472">
      <w:pPr>
        <w:widowControl w:val="0"/>
        <w:ind w:right="-1"/>
        <w:rPr>
          <w:rFonts w:ascii="Calibri" w:hAnsi="Calibri" w:cs="Calibri"/>
          <w:b/>
          <w:bCs/>
          <w:color w:val="222222"/>
          <w:sz w:val="28"/>
          <w:szCs w:val="28"/>
        </w:rPr>
      </w:pPr>
    </w:p>
    <w:p w14:paraId="3AF25927" w14:textId="4B0D2564" w:rsidR="00EE29DD" w:rsidRDefault="00EE29DD" w:rsidP="00EE29DD">
      <w:pPr>
        <w:keepNext/>
        <w:keepLines/>
        <w:spacing w:after="120"/>
        <w:ind w:right="-1"/>
        <w:jc w:val="center"/>
        <w:rPr>
          <w:rFonts w:ascii="Calibri" w:hAnsi="Calibri" w:cs="Calibri"/>
          <w:bCs/>
          <w:color w:val="222222"/>
          <w:sz w:val="28"/>
          <w:szCs w:val="28"/>
        </w:rPr>
      </w:pPr>
      <w:r w:rsidRPr="00EE29DD">
        <w:rPr>
          <w:rFonts w:ascii="Calibri" w:hAnsi="Calibri" w:cs="Calibri"/>
          <w:bCs/>
          <w:color w:val="222222"/>
          <w:sz w:val="28"/>
          <w:szCs w:val="28"/>
        </w:rPr>
        <w:t>COMUNICATO STAMPA</w:t>
      </w:r>
    </w:p>
    <w:p w14:paraId="2F632038" w14:textId="77777777" w:rsidR="00EE29DD" w:rsidRPr="00EE29DD" w:rsidRDefault="00EE29DD" w:rsidP="00EE29DD">
      <w:pPr>
        <w:keepNext/>
        <w:keepLines/>
        <w:spacing w:after="120"/>
        <w:ind w:right="-1"/>
        <w:jc w:val="center"/>
        <w:rPr>
          <w:rFonts w:ascii="Calibri" w:hAnsi="Calibri" w:cs="Calibri"/>
          <w:bCs/>
          <w:color w:val="222222"/>
          <w:sz w:val="28"/>
          <w:szCs w:val="28"/>
        </w:rPr>
      </w:pPr>
    </w:p>
    <w:p w14:paraId="0ECF1C3A" w14:textId="2D77DB42" w:rsidR="0006000F" w:rsidRPr="00B64472" w:rsidRDefault="00000000">
      <w:pPr>
        <w:widowControl w:val="0"/>
        <w:ind w:right="-1"/>
        <w:jc w:val="center"/>
        <w:rPr>
          <w:rFonts w:ascii="Calibri" w:hAnsi="Calibri" w:cs="Calibri"/>
          <w:b/>
          <w:bCs/>
          <w:color w:val="222222"/>
          <w:sz w:val="32"/>
          <w:szCs w:val="32"/>
        </w:rPr>
      </w:pPr>
      <w:r w:rsidRPr="00B64472">
        <w:rPr>
          <w:rFonts w:ascii="Calibri" w:hAnsi="Calibri" w:cs="Calibri"/>
          <w:b/>
          <w:bCs/>
          <w:color w:val="222222"/>
          <w:sz w:val="32"/>
          <w:szCs w:val="32"/>
        </w:rPr>
        <w:t xml:space="preserve">FONDAZIONE CENTRO CARDINAL FERRARI  </w:t>
      </w:r>
    </w:p>
    <w:p w14:paraId="3A7A8A1A" w14:textId="215C9617" w:rsidR="0006000F" w:rsidRDefault="00000000">
      <w:pPr>
        <w:widowControl w:val="0"/>
        <w:ind w:right="-1"/>
        <w:jc w:val="center"/>
        <w:rPr>
          <w:rFonts w:ascii="Calibri" w:hAnsi="Calibri" w:cs="Calibri"/>
          <w:b/>
          <w:bCs/>
          <w:color w:val="222222"/>
          <w:sz w:val="24"/>
          <w:szCs w:val="24"/>
        </w:rPr>
      </w:pPr>
      <w:r>
        <w:rPr>
          <w:rFonts w:ascii="Calibri" w:hAnsi="Calibri" w:cs="Calibri"/>
          <w:b/>
          <w:bCs/>
          <w:color w:val="222222"/>
          <w:sz w:val="24"/>
          <w:szCs w:val="24"/>
        </w:rPr>
        <w:t>COL PATROCINIO DEL COMITATO NAZIONALE S.</w:t>
      </w:r>
      <w:r w:rsidR="00EE29DD">
        <w:rPr>
          <w:rFonts w:ascii="Calibri" w:hAnsi="Calibri" w:cs="Calibri"/>
          <w:b/>
          <w:bCs/>
          <w:color w:val="222222"/>
          <w:sz w:val="24"/>
          <w:szCs w:val="24"/>
        </w:rPr>
        <w:t xml:space="preserve"> </w:t>
      </w:r>
      <w:r>
        <w:rPr>
          <w:rFonts w:ascii="Calibri" w:hAnsi="Calibri" w:cs="Calibri"/>
          <w:b/>
          <w:bCs/>
          <w:color w:val="222222"/>
          <w:sz w:val="24"/>
          <w:szCs w:val="24"/>
        </w:rPr>
        <w:t>FRANCESCO</w:t>
      </w:r>
    </w:p>
    <w:p w14:paraId="7B63A849" w14:textId="0929918B" w:rsidR="0070145F" w:rsidRPr="00B64472" w:rsidRDefault="00B64472">
      <w:pPr>
        <w:widowControl w:val="0"/>
        <w:ind w:right="-1"/>
        <w:jc w:val="center"/>
        <w:rPr>
          <w:rFonts w:ascii="Calibri" w:hAnsi="Calibri" w:cs="Calibri"/>
          <w:b/>
          <w:bCs/>
          <w:color w:val="222222"/>
          <w:sz w:val="24"/>
          <w:szCs w:val="24"/>
        </w:rPr>
      </w:pPr>
      <w:r w:rsidRPr="00B64472">
        <w:rPr>
          <w:rFonts w:ascii="Calibri" w:hAnsi="Calibri" w:cs="Calibri"/>
          <w:b/>
          <w:bCs/>
          <w:color w:val="222222"/>
          <w:sz w:val="24"/>
          <w:szCs w:val="24"/>
        </w:rPr>
        <w:t xml:space="preserve">DEL </w:t>
      </w:r>
      <w:r w:rsidR="0070145F" w:rsidRPr="00B64472">
        <w:rPr>
          <w:rFonts w:ascii="Calibri" w:hAnsi="Calibri" w:cs="Calibri"/>
          <w:b/>
          <w:bCs/>
          <w:color w:val="222222"/>
          <w:sz w:val="24"/>
          <w:szCs w:val="24"/>
        </w:rPr>
        <w:t>COMUNE DI COMO</w:t>
      </w:r>
      <w:r w:rsidRPr="00B64472">
        <w:rPr>
          <w:rFonts w:ascii="Calibri" w:hAnsi="Calibri" w:cs="Calibri"/>
          <w:b/>
          <w:bCs/>
          <w:color w:val="222222"/>
          <w:sz w:val="24"/>
          <w:szCs w:val="24"/>
        </w:rPr>
        <w:t xml:space="preserve"> E DELLA DIOCESI DI COMO</w:t>
      </w:r>
    </w:p>
    <w:p w14:paraId="2655160B" w14:textId="77777777" w:rsidR="00B64472" w:rsidRDefault="00B64472">
      <w:pPr>
        <w:widowControl w:val="0"/>
        <w:ind w:right="-1"/>
        <w:jc w:val="center"/>
        <w:rPr>
          <w:rFonts w:ascii="Calibri" w:hAnsi="Calibri" w:cs="Calibri"/>
          <w:b/>
          <w:bCs/>
          <w:color w:val="222222"/>
          <w:sz w:val="28"/>
          <w:szCs w:val="28"/>
        </w:rPr>
      </w:pPr>
    </w:p>
    <w:p w14:paraId="43537FBA" w14:textId="293B760B" w:rsidR="004E6834" w:rsidRDefault="004E6834" w:rsidP="00B64472">
      <w:pPr>
        <w:widowControl w:val="0"/>
        <w:ind w:right="-1"/>
        <w:jc w:val="center"/>
        <w:rPr>
          <w:rFonts w:ascii="Calibri" w:hAnsi="Calibri" w:cs="Calibri"/>
          <w:b/>
          <w:bCs/>
          <w:color w:val="222222"/>
          <w:sz w:val="28"/>
          <w:szCs w:val="28"/>
        </w:rPr>
      </w:pPr>
      <w:r w:rsidRPr="00B64472">
        <w:rPr>
          <w:rFonts w:ascii="Calibri" w:hAnsi="Calibri" w:cs="Calibri"/>
          <w:b/>
          <w:bCs/>
          <w:color w:val="222222"/>
          <w:sz w:val="28"/>
          <w:szCs w:val="28"/>
        </w:rPr>
        <w:t>PER GLI 800 ANNI DELLA MORTE DI SAN FRANCESCO</w:t>
      </w:r>
    </w:p>
    <w:p w14:paraId="4593D433" w14:textId="73AE5C0E" w:rsidR="0006000F" w:rsidRPr="004E6834" w:rsidRDefault="00000000" w:rsidP="004E6834">
      <w:pPr>
        <w:widowControl w:val="0"/>
        <w:ind w:right="-1"/>
        <w:jc w:val="center"/>
        <w:rPr>
          <w:rFonts w:ascii="Calibri" w:hAnsi="Calibri" w:cs="Calibri"/>
          <w:b/>
          <w:bCs/>
          <w:color w:val="222222"/>
          <w:sz w:val="28"/>
          <w:szCs w:val="28"/>
        </w:rPr>
      </w:pPr>
      <w:r>
        <w:rPr>
          <w:rFonts w:ascii="Calibri" w:hAnsi="Calibri" w:cs="Calibri"/>
          <w:b/>
          <w:bCs/>
          <w:color w:val="222222"/>
          <w:sz w:val="28"/>
          <w:szCs w:val="28"/>
        </w:rPr>
        <w:t>PRESENTA LA MOSTR</w:t>
      </w:r>
      <w:r w:rsidR="004E6834">
        <w:rPr>
          <w:rFonts w:ascii="Calibri" w:hAnsi="Calibri" w:cs="Calibri"/>
          <w:b/>
          <w:bCs/>
          <w:color w:val="222222"/>
          <w:sz w:val="28"/>
          <w:szCs w:val="28"/>
        </w:rPr>
        <w:t>A DI ERNESTO SOLARI</w:t>
      </w:r>
    </w:p>
    <w:p w14:paraId="53407CE5" w14:textId="44B851C8" w:rsidR="0006000F" w:rsidRDefault="00000000">
      <w:pPr>
        <w:keepNext/>
        <w:keepLines/>
        <w:spacing w:line="180" w:lineRule="auto"/>
        <w:ind w:right="-1"/>
        <w:jc w:val="center"/>
        <w:rPr>
          <w:rFonts w:ascii="Calibri" w:hAnsi="Calibri" w:cs="Calibri"/>
          <w:b/>
          <w:bCs/>
          <w:sz w:val="40"/>
          <w:szCs w:val="40"/>
        </w:rPr>
      </w:pPr>
      <w:r>
        <w:rPr>
          <w:rFonts w:ascii="Calibri" w:hAnsi="Calibri" w:cs="Calibri"/>
          <w:b/>
          <w:bCs/>
          <w:sz w:val="40"/>
          <w:szCs w:val="40"/>
        </w:rPr>
        <w:t>" Francesco il Verbo vivente"</w:t>
      </w:r>
    </w:p>
    <w:p w14:paraId="6C044B42" w14:textId="4847A774" w:rsidR="0006000F" w:rsidRDefault="004E6834">
      <w:pPr>
        <w:keepNext/>
        <w:keepLines/>
        <w:spacing w:line="180" w:lineRule="auto"/>
        <w:ind w:right="-1"/>
        <w:jc w:val="center"/>
        <w:rPr>
          <w:rFonts w:ascii="Calibri" w:hAnsi="Calibri" w:cs="Calibri"/>
          <w:b/>
          <w:bCs/>
          <w:sz w:val="28"/>
          <w:szCs w:val="28"/>
        </w:rPr>
      </w:pPr>
      <w:r>
        <w:rPr>
          <w:rFonts w:ascii="Calibri" w:hAnsi="Calibri" w:cs="Calibri"/>
          <w:b/>
          <w:bCs/>
          <w:sz w:val="28"/>
          <w:szCs w:val="28"/>
        </w:rPr>
        <w:t xml:space="preserve"> </w:t>
      </w:r>
    </w:p>
    <w:p w14:paraId="2D43DA5E" w14:textId="77777777" w:rsidR="00EE29DD" w:rsidRDefault="00A2161E">
      <w:pPr>
        <w:keepNext/>
        <w:keepLines/>
        <w:spacing w:after="120"/>
        <w:ind w:right="-1"/>
        <w:jc w:val="both"/>
        <w:rPr>
          <w:rFonts w:ascii="Calibri" w:hAnsi="Calibri" w:cs="Calibri"/>
          <w:color w:val="222222"/>
          <w:sz w:val="24"/>
          <w:szCs w:val="24"/>
        </w:rPr>
      </w:pPr>
      <w:r>
        <w:rPr>
          <w:rFonts w:ascii="Calibri" w:hAnsi="Calibri" w:cs="Calibri"/>
          <w:color w:val="222222"/>
          <w:sz w:val="24"/>
          <w:szCs w:val="24"/>
        </w:rPr>
        <w:t xml:space="preserve">                </w:t>
      </w:r>
    </w:p>
    <w:p w14:paraId="3E60FCAE" w14:textId="5B42D074" w:rsidR="00A2161E" w:rsidRDefault="00F22885">
      <w:pPr>
        <w:keepNext/>
        <w:keepLines/>
        <w:spacing w:after="120"/>
        <w:ind w:right="-1"/>
        <w:jc w:val="both"/>
        <w:rPr>
          <w:rFonts w:ascii="Calibri" w:hAnsi="Calibri" w:cs="Calibri"/>
          <w:color w:val="222222"/>
          <w:sz w:val="24"/>
          <w:szCs w:val="24"/>
        </w:rPr>
      </w:pPr>
      <w:r>
        <w:rPr>
          <w:rFonts w:ascii="Calibri" w:hAnsi="Calibri" w:cs="Calibri"/>
          <w:color w:val="222222"/>
          <w:sz w:val="24"/>
          <w:szCs w:val="24"/>
        </w:rPr>
        <w:t xml:space="preserve">          </w:t>
      </w:r>
      <w:r w:rsidR="00A2161E">
        <w:rPr>
          <w:rFonts w:ascii="Calibri" w:hAnsi="Calibri" w:cs="Calibri"/>
          <w:color w:val="222222"/>
          <w:sz w:val="24"/>
          <w:szCs w:val="24"/>
        </w:rPr>
        <w:t xml:space="preserve">  </w:t>
      </w:r>
      <w:r w:rsidR="00EE29DD">
        <w:rPr>
          <w:rFonts w:ascii="Calibri" w:hAnsi="Calibri" w:cs="Calibri"/>
          <w:color w:val="222222"/>
          <w:sz w:val="24"/>
          <w:szCs w:val="24"/>
        </w:rPr>
        <w:t>Spett.le</w:t>
      </w:r>
      <w:r w:rsidR="00A2161E">
        <w:rPr>
          <w:rFonts w:ascii="Calibri" w:hAnsi="Calibri" w:cs="Calibri"/>
          <w:color w:val="222222"/>
          <w:sz w:val="24"/>
          <w:szCs w:val="24"/>
        </w:rPr>
        <w:t xml:space="preserve"> Redazione</w:t>
      </w:r>
      <w:r w:rsidR="00EE29DD">
        <w:rPr>
          <w:rFonts w:ascii="Calibri" w:hAnsi="Calibri" w:cs="Calibri"/>
          <w:color w:val="222222"/>
          <w:sz w:val="24"/>
          <w:szCs w:val="24"/>
        </w:rPr>
        <w:t>,</w:t>
      </w:r>
    </w:p>
    <w:p w14:paraId="2F3DC231" w14:textId="6A124729" w:rsidR="0006000F" w:rsidRDefault="00EE29DD">
      <w:pPr>
        <w:keepNext/>
        <w:keepLines/>
        <w:spacing w:after="120"/>
        <w:ind w:right="-1"/>
        <w:jc w:val="both"/>
        <w:rPr>
          <w:rFonts w:ascii="Calibri" w:hAnsi="Calibri" w:cs="Calibri"/>
          <w:color w:val="222222"/>
          <w:sz w:val="24"/>
          <w:szCs w:val="24"/>
        </w:rPr>
      </w:pPr>
      <w:r>
        <w:rPr>
          <w:rFonts w:ascii="Calibri" w:hAnsi="Calibri" w:cs="Calibri"/>
          <w:color w:val="222222"/>
          <w:sz w:val="24"/>
          <w:szCs w:val="24"/>
        </w:rPr>
        <w:t>per gli 800 anni della morte di S. Francesco, il Centro Cardinal Ferrari con il Patrocinio del Comune di Como e del Comitato Nazionale S. Francesco presenta presso la sede del Centro in viale Cesare Battisti,</w:t>
      </w:r>
      <w:r w:rsidR="004E6834">
        <w:rPr>
          <w:rFonts w:ascii="Calibri" w:hAnsi="Calibri" w:cs="Calibri"/>
          <w:color w:val="222222"/>
          <w:sz w:val="24"/>
          <w:szCs w:val="24"/>
        </w:rPr>
        <w:t xml:space="preserve"> </w:t>
      </w:r>
      <w:r>
        <w:rPr>
          <w:rFonts w:ascii="Calibri" w:hAnsi="Calibri" w:cs="Calibri"/>
          <w:color w:val="222222"/>
          <w:sz w:val="24"/>
          <w:szCs w:val="24"/>
        </w:rPr>
        <w:t>8, la mostra d</w:t>
      </w:r>
      <w:r w:rsidR="004E6834">
        <w:rPr>
          <w:rFonts w:ascii="Calibri" w:hAnsi="Calibri" w:cs="Calibri"/>
          <w:color w:val="222222"/>
          <w:sz w:val="24"/>
          <w:szCs w:val="24"/>
        </w:rPr>
        <w:t xml:space="preserve">i opere di </w:t>
      </w:r>
      <w:r>
        <w:rPr>
          <w:rFonts w:ascii="Calibri" w:hAnsi="Calibri" w:cs="Calibri"/>
          <w:sz w:val="24"/>
          <w:szCs w:val="24"/>
        </w:rPr>
        <w:t>Ernesto Solari, artista e storico dell’arte di Como, e</w:t>
      </w:r>
      <w:r w:rsidR="004E6834">
        <w:rPr>
          <w:rFonts w:ascii="Calibri" w:hAnsi="Calibri" w:cs="Calibri"/>
          <w:sz w:val="24"/>
          <w:szCs w:val="24"/>
        </w:rPr>
        <w:t xml:space="preserve"> un programma di</w:t>
      </w:r>
      <w:r>
        <w:rPr>
          <w:rFonts w:ascii="Calibri" w:hAnsi="Calibri" w:cs="Calibri"/>
          <w:sz w:val="24"/>
          <w:szCs w:val="24"/>
        </w:rPr>
        <w:t xml:space="preserve"> eventi dedicati a San Francesco.</w:t>
      </w:r>
    </w:p>
    <w:p w14:paraId="6F4FA1AC" w14:textId="056311B7" w:rsidR="0006000F" w:rsidRDefault="00000000">
      <w:pPr>
        <w:widowControl w:val="0"/>
        <w:spacing w:after="120"/>
        <w:ind w:right="-1"/>
        <w:jc w:val="both"/>
        <w:rPr>
          <w:rFonts w:ascii="Calibri" w:hAnsi="Calibri" w:cs="Calibri"/>
          <w:sz w:val="24"/>
          <w:szCs w:val="24"/>
        </w:rPr>
      </w:pPr>
      <w:r>
        <w:rPr>
          <w:rFonts w:ascii="Calibri" w:hAnsi="Calibri" w:cs="Calibri"/>
          <w:sz w:val="24"/>
          <w:szCs w:val="24"/>
        </w:rPr>
        <w:t>Il percorso espositivo</w:t>
      </w:r>
      <w:r w:rsidR="00454DDB">
        <w:rPr>
          <w:rFonts w:ascii="Calibri" w:hAnsi="Calibri" w:cs="Calibri"/>
          <w:sz w:val="24"/>
          <w:szCs w:val="24"/>
        </w:rPr>
        <w:t>,</w:t>
      </w:r>
      <w:r>
        <w:rPr>
          <w:rFonts w:ascii="Calibri" w:hAnsi="Calibri" w:cs="Calibri"/>
          <w:sz w:val="24"/>
          <w:szCs w:val="24"/>
        </w:rPr>
        <w:t xml:space="preserve"> curato dall'autore </w:t>
      </w:r>
      <w:r w:rsidR="00454DDB">
        <w:rPr>
          <w:rFonts w:ascii="Calibri" w:hAnsi="Calibri" w:cs="Calibri"/>
          <w:sz w:val="24"/>
          <w:szCs w:val="24"/>
        </w:rPr>
        <w:t>e</w:t>
      </w:r>
      <w:r w:rsidR="004E6834">
        <w:rPr>
          <w:rFonts w:ascii="Calibri" w:hAnsi="Calibri" w:cs="Calibri"/>
          <w:sz w:val="24"/>
          <w:szCs w:val="24"/>
        </w:rPr>
        <w:t xml:space="preserve"> presentato dal critico milanese Dott.ssa Vera Agosti, </w:t>
      </w:r>
      <w:r>
        <w:rPr>
          <w:rFonts w:ascii="Calibri" w:hAnsi="Calibri" w:cs="Calibri"/>
          <w:sz w:val="24"/>
          <w:szCs w:val="24"/>
        </w:rPr>
        <w:t xml:space="preserve">propone riferimenti ad alcuni temi legati alla vita di Francesco ed in particolare al Suo rapporto con la parola del Vangelo rivelando una particolare predilezione per la sensibilità e profondità del 4° Vangelo, quello di Giovanni, tanto da volere, in punto di morte, che i suoi confratelli ne leggessero alcuni passi. </w:t>
      </w:r>
    </w:p>
    <w:p w14:paraId="0715EAA0" w14:textId="77777777" w:rsidR="00F22885" w:rsidRPr="00F22885" w:rsidRDefault="00F22885" w:rsidP="00F22885">
      <w:pPr>
        <w:ind w:left="284"/>
        <w:jc w:val="both"/>
        <w:rPr>
          <w:b/>
          <w:bCs/>
          <w:i/>
          <w:iCs/>
          <w:noProof/>
          <w:color w:val="000000" w:themeColor="text1"/>
          <w:sz w:val="24"/>
          <w:szCs w:val="24"/>
        </w:rPr>
      </w:pPr>
      <w:r w:rsidRPr="00F22885">
        <w:rPr>
          <w:b/>
          <w:bCs/>
          <w:i/>
          <w:iCs/>
          <w:noProof/>
          <w:color w:val="000000" w:themeColor="text1"/>
          <w:sz w:val="24"/>
          <w:szCs w:val="24"/>
        </w:rPr>
        <w:t xml:space="preserve">I TEMI DELLA MOSTRA </w:t>
      </w:r>
    </w:p>
    <w:p w14:paraId="6ED6AA81" w14:textId="7A3369C2" w:rsidR="00F22885" w:rsidRPr="00F22885" w:rsidRDefault="00F22885" w:rsidP="00F22885">
      <w:pPr>
        <w:ind w:left="284"/>
        <w:jc w:val="both"/>
        <w:rPr>
          <w:i/>
          <w:iCs/>
          <w:noProof/>
          <w:color w:val="000000" w:themeColor="text1"/>
          <w:sz w:val="24"/>
          <w:szCs w:val="24"/>
        </w:rPr>
      </w:pPr>
      <w:r w:rsidRPr="00F22885">
        <w:rPr>
          <w:i/>
          <w:iCs/>
          <w:noProof/>
          <w:color w:val="000000" w:themeColor="text1"/>
          <w:sz w:val="24"/>
          <w:szCs w:val="24"/>
        </w:rPr>
        <w:t>1)</w:t>
      </w:r>
      <w:r w:rsidR="00EE29DD">
        <w:rPr>
          <w:i/>
          <w:iCs/>
          <w:noProof/>
          <w:color w:val="000000" w:themeColor="text1"/>
          <w:sz w:val="24"/>
          <w:szCs w:val="24"/>
        </w:rPr>
        <w:t xml:space="preserve"> </w:t>
      </w:r>
      <w:r w:rsidRPr="00F22885">
        <w:rPr>
          <w:i/>
          <w:iCs/>
          <w:noProof/>
          <w:color w:val="000000" w:themeColor="text1"/>
          <w:sz w:val="24"/>
          <w:szCs w:val="24"/>
        </w:rPr>
        <w:t>S.</w:t>
      </w:r>
      <w:r w:rsidR="00EE29DD">
        <w:rPr>
          <w:i/>
          <w:iCs/>
          <w:noProof/>
          <w:color w:val="000000" w:themeColor="text1"/>
          <w:sz w:val="24"/>
          <w:szCs w:val="24"/>
        </w:rPr>
        <w:t xml:space="preserve"> </w:t>
      </w:r>
      <w:r w:rsidRPr="00F22885">
        <w:rPr>
          <w:i/>
          <w:iCs/>
          <w:noProof/>
          <w:color w:val="000000" w:themeColor="text1"/>
          <w:sz w:val="24"/>
          <w:szCs w:val="24"/>
        </w:rPr>
        <w:t>Francesco, S.</w:t>
      </w:r>
      <w:r w:rsidR="00EE29DD">
        <w:rPr>
          <w:i/>
          <w:iCs/>
          <w:noProof/>
          <w:color w:val="000000" w:themeColor="text1"/>
          <w:sz w:val="24"/>
          <w:szCs w:val="24"/>
        </w:rPr>
        <w:t xml:space="preserve"> </w:t>
      </w:r>
      <w:r w:rsidRPr="00F22885">
        <w:rPr>
          <w:i/>
          <w:iCs/>
          <w:noProof/>
          <w:color w:val="000000" w:themeColor="text1"/>
          <w:sz w:val="24"/>
          <w:szCs w:val="24"/>
        </w:rPr>
        <w:t>Giovanni e San Bonaventura; 2)</w:t>
      </w:r>
      <w:r w:rsidR="00EE29DD">
        <w:rPr>
          <w:i/>
          <w:iCs/>
          <w:noProof/>
          <w:color w:val="000000" w:themeColor="text1"/>
          <w:sz w:val="24"/>
          <w:szCs w:val="24"/>
        </w:rPr>
        <w:t xml:space="preserve"> </w:t>
      </w:r>
      <w:r w:rsidRPr="00F22885">
        <w:rPr>
          <w:i/>
          <w:iCs/>
          <w:noProof/>
          <w:color w:val="000000" w:themeColor="text1"/>
          <w:sz w:val="24"/>
          <w:szCs w:val="24"/>
        </w:rPr>
        <w:t>la Passione di Cristo; 3)</w:t>
      </w:r>
      <w:r w:rsidR="00EE29DD">
        <w:rPr>
          <w:i/>
          <w:iCs/>
          <w:noProof/>
          <w:color w:val="000000" w:themeColor="text1"/>
          <w:sz w:val="24"/>
          <w:szCs w:val="24"/>
        </w:rPr>
        <w:t xml:space="preserve"> </w:t>
      </w:r>
      <w:r w:rsidRPr="00F22885">
        <w:rPr>
          <w:i/>
          <w:iCs/>
          <w:noProof/>
          <w:color w:val="000000" w:themeColor="text1"/>
          <w:sz w:val="24"/>
          <w:szCs w:val="24"/>
        </w:rPr>
        <w:t xml:space="preserve">la Pace; </w:t>
      </w:r>
    </w:p>
    <w:p w14:paraId="6D7D009A" w14:textId="0447193F" w:rsidR="00F22885" w:rsidRPr="00F22885" w:rsidRDefault="00F22885" w:rsidP="00F22885">
      <w:pPr>
        <w:ind w:left="284"/>
        <w:jc w:val="both"/>
        <w:rPr>
          <w:i/>
          <w:iCs/>
          <w:noProof/>
          <w:color w:val="000000" w:themeColor="text1"/>
          <w:sz w:val="24"/>
          <w:szCs w:val="24"/>
        </w:rPr>
      </w:pPr>
      <w:r w:rsidRPr="00F22885">
        <w:rPr>
          <w:i/>
          <w:iCs/>
          <w:noProof/>
          <w:color w:val="000000" w:themeColor="text1"/>
          <w:sz w:val="24"/>
          <w:szCs w:val="24"/>
        </w:rPr>
        <w:t>4)</w:t>
      </w:r>
      <w:r w:rsidR="00EE29DD">
        <w:rPr>
          <w:i/>
          <w:iCs/>
          <w:noProof/>
          <w:color w:val="000000" w:themeColor="text1"/>
          <w:sz w:val="24"/>
          <w:szCs w:val="24"/>
        </w:rPr>
        <w:t xml:space="preserve"> </w:t>
      </w:r>
      <w:r w:rsidRPr="00F22885">
        <w:rPr>
          <w:i/>
          <w:iCs/>
          <w:noProof/>
          <w:color w:val="000000" w:themeColor="text1"/>
          <w:sz w:val="24"/>
          <w:szCs w:val="24"/>
        </w:rPr>
        <w:t>la Vita e la natività a Greccio; 5)</w:t>
      </w:r>
      <w:r w:rsidR="00EE29DD">
        <w:rPr>
          <w:i/>
          <w:iCs/>
          <w:noProof/>
          <w:color w:val="000000" w:themeColor="text1"/>
          <w:sz w:val="24"/>
          <w:szCs w:val="24"/>
        </w:rPr>
        <w:t xml:space="preserve"> </w:t>
      </w:r>
      <w:r w:rsidRPr="00F22885">
        <w:rPr>
          <w:i/>
          <w:iCs/>
          <w:noProof/>
          <w:color w:val="000000" w:themeColor="text1"/>
          <w:sz w:val="24"/>
          <w:szCs w:val="24"/>
        </w:rPr>
        <w:t>La meditazione e la preghiera; Francesco e Chiara a S.Damiano; 6)</w:t>
      </w:r>
      <w:r w:rsidR="00EE29DD">
        <w:rPr>
          <w:i/>
          <w:iCs/>
          <w:noProof/>
          <w:color w:val="000000" w:themeColor="text1"/>
          <w:sz w:val="24"/>
          <w:szCs w:val="24"/>
        </w:rPr>
        <w:t xml:space="preserve"> </w:t>
      </w:r>
      <w:r w:rsidRPr="00F22885">
        <w:rPr>
          <w:i/>
          <w:iCs/>
          <w:noProof/>
          <w:color w:val="000000" w:themeColor="text1"/>
          <w:sz w:val="24"/>
          <w:szCs w:val="24"/>
        </w:rPr>
        <w:t>Il Cantico delle creature; è uno sguardo sull'uomo, sul creato, un inno alla vita a cui l'enciclica Laudato s</w:t>
      </w:r>
      <w:r w:rsidR="00AD0E62">
        <w:rPr>
          <w:i/>
          <w:iCs/>
          <w:noProof/>
          <w:color w:val="000000" w:themeColor="text1"/>
          <w:sz w:val="24"/>
          <w:szCs w:val="24"/>
        </w:rPr>
        <w:t>i’</w:t>
      </w:r>
      <w:r w:rsidRPr="00F22885">
        <w:rPr>
          <w:i/>
          <w:iCs/>
          <w:noProof/>
          <w:color w:val="000000" w:themeColor="text1"/>
          <w:sz w:val="24"/>
          <w:szCs w:val="24"/>
        </w:rPr>
        <w:t xml:space="preserve"> di Papa Francesco si è ispirato; 7)</w:t>
      </w:r>
      <w:r w:rsidR="00EE29DD">
        <w:rPr>
          <w:i/>
          <w:iCs/>
          <w:noProof/>
          <w:color w:val="000000" w:themeColor="text1"/>
          <w:sz w:val="24"/>
          <w:szCs w:val="24"/>
        </w:rPr>
        <w:t xml:space="preserve"> </w:t>
      </w:r>
      <w:r w:rsidRPr="00F22885">
        <w:rPr>
          <w:i/>
          <w:iCs/>
          <w:noProof/>
          <w:color w:val="000000" w:themeColor="text1"/>
          <w:sz w:val="24"/>
          <w:szCs w:val="24"/>
        </w:rPr>
        <w:t>I Pontefici Giovannei e Francescani; 8)</w:t>
      </w:r>
      <w:r w:rsidR="00EE29DD">
        <w:rPr>
          <w:i/>
          <w:iCs/>
          <w:noProof/>
          <w:color w:val="000000" w:themeColor="text1"/>
          <w:sz w:val="24"/>
          <w:szCs w:val="24"/>
        </w:rPr>
        <w:t xml:space="preserve"> </w:t>
      </w:r>
      <w:r w:rsidRPr="00F22885">
        <w:rPr>
          <w:i/>
          <w:iCs/>
          <w:noProof/>
          <w:color w:val="000000" w:themeColor="text1"/>
          <w:sz w:val="24"/>
          <w:szCs w:val="24"/>
        </w:rPr>
        <w:t>la Regola Francescana; 9) I quattro elementi (Vento, acqua, terra e fuoco) e i segni del Vangelo di Giovanni (acqua, vino, pane, pastore); 10)</w:t>
      </w:r>
      <w:r w:rsidR="00EE29DD">
        <w:rPr>
          <w:i/>
          <w:iCs/>
          <w:noProof/>
          <w:color w:val="000000" w:themeColor="text1"/>
          <w:sz w:val="24"/>
          <w:szCs w:val="24"/>
        </w:rPr>
        <w:t xml:space="preserve"> </w:t>
      </w:r>
      <w:r w:rsidRPr="00F22885">
        <w:rPr>
          <w:i/>
          <w:iCs/>
          <w:noProof/>
          <w:color w:val="000000" w:themeColor="text1"/>
          <w:sz w:val="24"/>
          <w:szCs w:val="24"/>
        </w:rPr>
        <w:t>Il Transito di Francesco e la Porziuncola</w:t>
      </w:r>
      <w:r w:rsidRPr="00F22885">
        <w:rPr>
          <w:rFonts w:ascii="Calibri" w:hAnsi="Calibri" w:cs="Calibri"/>
          <w:i/>
          <w:iCs/>
          <w:noProof/>
          <w:color w:val="000000" w:themeColor="text1"/>
          <w:sz w:val="24"/>
          <w:szCs w:val="24"/>
        </w:rPr>
        <w:drawing>
          <wp:anchor distT="0" distB="0" distL="0" distR="0" simplePos="0" relativeHeight="251657728" behindDoc="0" locked="0" layoutInCell="1" allowOverlap="1" wp14:anchorId="173AFE60" wp14:editId="4D3D6B90">
            <wp:simplePos x="0" y="0"/>
            <wp:positionH relativeFrom="column">
              <wp:posOffset>7311390</wp:posOffset>
            </wp:positionH>
            <wp:positionV relativeFrom="paragraph">
              <wp:posOffset>12344400</wp:posOffset>
            </wp:positionV>
            <wp:extent cx="630555" cy="685800"/>
            <wp:effectExtent l="0" t="0" r="0" b="0"/>
            <wp:wrapNone/>
            <wp:docPr id="1" name="Immagine 3" descr="Screenshot_20220419_13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Screenshot_20220419_130714"/>
                    <pic:cNvPicPr>
                      <a:picLocks noChangeAspect="1" noChangeArrowheads="1"/>
                    </pic:cNvPicPr>
                  </pic:nvPicPr>
                  <pic:blipFill>
                    <a:blip r:embed="rId11"/>
                    <a:stretch>
                      <a:fillRect/>
                    </a:stretch>
                  </pic:blipFill>
                  <pic:spPr bwMode="auto">
                    <a:xfrm>
                      <a:off x="0" y="0"/>
                      <a:ext cx="630555" cy="685800"/>
                    </a:xfrm>
                    <a:prstGeom prst="rect">
                      <a:avLst/>
                    </a:prstGeom>
                  </pic:spPr>
                </pic:pic>
              </a:graphicData>
            </a:graphic>
          </wp:anchor>
        </w:drawing>
      </w:r>
      <w:r w:rsidRPr="00F22885">
        <w:rPr>
          <w:i/>
          <w:iCs/>
          <w:noProof/>
          <w:color w:val="000000" w:themeColor="text1"/>
        </w:rPr>
        <w:drawing>
          <wp:anchor distT="0" distB="0" distL="0" distR="0" simplePos="0" relativeHeight="251668992" behindDoc="0" locked="0" layoutInCell="1" allowOverlap="1" wp14:anchorId="4854401D" wp14:editId="632C7957">
            <wp:simplePos x="0" y="0"/>
            <wp:positionH relativeFrom="column">
              <wp:posOffset>7311390</wp:posOffset>
            </wp:positionH>
            <wp:positionV relativeFrom="paragraph">
              <wp:posOffset>12344400</wp:posOffset>
            </wp:positionV>
            <wp:extent cx="630555" cy="685800"/>
            <wp:effectExtent l="0" t="0" r="0" b="0"/>
            <wp:wrapNone/>
            <wp:docPr id="2" name="Immagine 2" descr="Screenshot_20220419_13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Screenshot_20220419_130714"/>
                    <pic:cNvPicPr>
                      <a:picLocks noChangeAspect="1" noChangeArrowheads="1"/>
                    </pic:cNvPicPr>
                  </pic:nvPicPr>
                  <pic:blipFill>
                    <a:blip r:embed="rId11"/>
                    <a:stretch>
                      <a:fillRect/>
                    </a:stretch>
                  </pic:blipFill>
                  <pic:spPr bwMode="auto">
                    <a:xfrm>
                      <a:off x="0" y="0"/>
                      <a:ext cx="630555" cy="685800"/>
                    </a:xfrm>
                    <a:prstGeom prst="rect">
                      <a:avLst/>
                    </a:prstGeom>
                  </pic:spPr>
                </pic:pic>
              </a:graphicData>
            </a:graphic>
          </wp:anchor>
        </w:drawing>
      </w:r>
      <w:r w:rsidRPr="00F22885">
        <w:rPr>
          <w:i/>
          <w:iCs/>
          <w:noProof/>
          <w:color w:val="000000" w:themeColor="text1"/>
          <w:sz w:val="24"/>
          <w:szCs w:val="24"/>
        </w:rPr>
        <w:t>.</w:t>
      </w:r>
    </w:p>
    <w:p w14:paraId="061976DE" w14:textId="77777777" w:rsidR="00F22885" w:rsidRPr="00F22885" w:rsidRDefault="00F22885" w:rsidP="00F22885">
      <w:pPr>
        <w:ind w:left="284"/>
        <w:jc w:val="both"/>
        <w:rPr>
          <w:i/>
          <w:iCs/>
          <w:noProof/>
          <w:color w:val="000000" w:themeColor="text1"/>
          <w:sz w:val="24"/>
          <w:szCs w:val="24"/>
        </w:rPr>
      </w:pPr>
    </w:p>
    <w:p w14:paraId="5CFA3573" w14:textId="4ED7609C" w:rsidR="0006000F" w:rsidRDefault="00000000" w:rsidP="00F22885">
      <w:pPr>
        <w:widowControl w:val="0"/>
        <w:spacing w:after="120"/>
        <w:ind w:right="-1"/>
        <w:jc w:val="both"/>
        <w:rPr>
          <w:rFonts w:ascii="Calibri" w:hAnsi="Calibri" w:cs="Calibri"/>
          <w:sz w:val="24"/>
          <w:szCs w:val="24"/>
        </w:rPr>
      </w:pPr>
      <w:r>
        <w:rPr>
          <w:rFonts w:ascii="Calibri" w:hAnsi="Calibri" w:cs="Calibri"/>
          <w:sz w:val="24"/>
          <w:szCs w:val="24"/>
        </w:rPr>
        <w:t xml:space="preserve">La Parola di Dio divenne per Francesco “qualcosa” di più tangibile, non rimase solo parola, ma si incarnò e visse in mezzo agli altri. Francesco d’Assisi aveva compreso che per conoscere bene Cristo, era fondamentale conoscere bene la Parola di Dio da cui tutto ha origine. Francesco ha vissuto la sua regola prendendo il Vangelo di Giovanni come modello di </w:t>
      </w:r>
      <w:r w:rsidR="004E6834">
        <w:rPr>
          <w:rFonts w:ascii="Calibri" w:hAnsi="Calibri" w:cs="Calibri"/>
          <w:sz w:val="24"/>
          <w:szCs w:val="24"/>
        </w:rPr>
        <w:t>contemplazione e di</w:t>
      </w:r>
      <w:r w:rsidR="007C6DE9">
        <w:rPr>
          <w:rFonts w:ascii="Calibri" w:hAnsi="Calibri" w:cs="Calibri"/>
          <w:sz w:val="24"/>
          <w:szCs w:val="24"/>
        </w:rPr>
        <w:t xml:space="preserve"> </w:t>
      </w:r>
      <w:r>
        <w:rPr>
          <w:rFonts w:ascii="Calibri" w:hAnsi="Calibri" w:cs="Calibri"/>
          <w:sz w:val="24"/>
          <w:szCs w:val="24"/>
        </w:rPr>
        <w:t>vita</w:t>
      </w:r>
      <w:r w:rsidR="004E6834">
        <w:rPr>
          <w:rFonts w:ascii="Calibri" w:hAnsi="Calibri" w:cs="Calibri"/>
          <w:sz w:val="24"/>
          <w:szCs w:val="24"/>
        </w:rPr>
        <w:t>,</w:t>
      </w:r>
      <w:r>
        <w:rPr>
          <w:rFonts w:ascii="Calibri" w:hAnsi="Calibri" w:cs="Calibri"/>
          <w:sz w:val="24"/>
          <w:szCs w:val="24"/>
        </w:rPr>
        <w:t xml:space="preserve"> per l'enfasi sull'amore (carità) e la relazione intima con Cristo. Tutta la struttura francescana è intrisa di simbolismo Giovanneo tanto che possiamo considerare Giovanni il teologo prediletto da Francesco per la costruzione della sua spiritualità di fraternità e contemplazione. </w:t>
      </w:r>
    </w:p>
    <w:p w14:paraId="05E16143" w14:textId="77777777" w:rsidR="0006000F" w:rsidRDefault="00000000" w:rsidP="00F22885">
      <w:pPr>
        <w:widowControl w:val="0"/>
        <w:spacing w:after="120"/>
        <w:ind w:right="-1"/>
        <w:jc w:val="both"/>
        <w:rPr>
          <w:rFonts w:ascii="Calibri" w:hAnsi="Calibri" w:cs="Calibri"/>
          <w:iCs/>
          <w:sz w:val="24"/>
          <w:szCs w:val="24"/>
        </w:rPr>
      </w:pPr>
      <w:r>
        <w:rPr>
          <w:rFonts w:ascii="Calibri" w:hAnsi="Calibri" w:cs="Calibri"/>
          <w:sz w:val="24"/>
          <w:szCs w:val="24"/>
        </w:rPr>
        <w:t>Il Vangelo, le parole di Cristo, rappresentano l’attualità presente in ogni tempo, in ogni dove: è il caso, ad esempio, delle parole che Gesù rivolse ai discepoli, per la missione. Quelle stesse parole che Francesco disse ai “suoi” discepoli in missione: “</w:t>
      </w:r>
      <w:r>
        <w:rPr>
          <w:rFonts w:ascii="Calibri" w:hAnsi="Calibri" w:cs="Calibri"/>
          <w:i/>
          <w:iCs/>
          <w:sz w:val="24"/>
          <w:szCs w:val="24"/>
        </w:rPr>
        <w:t xml:space="preserve">Ecco, io vi mando come pecore in mezzo ai lupi, siate dunque prudenti come serpenti e semplici come colombe”. </w:t>
      </w:r>
      <w:r>
        <w:rPr>
          <w:rFonts w:ascii="Calibri" w:hAnsi="Calibri" w:cs="Calibri"/>
          <w:iCs/>
          <w:sz w:val="24"/>
          <w:szCs w:val="24"/>
        </w:rPr>
        <w:t xml:space="preserve"> </w:t>
      </w:r>
    </w:p>
    <w:p w14:paraId="325CEAB5" w14:textId="044AA6E4" w:rsidR="0006000F" w:rsidRDefault="00000000">
      <w:pPr>
        <w:widowControl w:val="0"/>
        <w:spacing w:after="120"/>
        <w:ind w:right="-1"/>
        <w:jc w:val="both"/>
        <w:rPr>
          <w:rFonts w:ascii="Calibri" w:hAnsi="Calibri" w:cs="Calibri"/>
          <w:i/>
          <w:iCs/>
          <w:sz w:val="24"/>
          <w:szCs w:val="24"/>
        </w:rPr>
      </w:pPr>
      <w:r>
        <w:rPr>
          <w:rFonts w:ascii="Calibri" w:hAnsi="Calibri" w:cs="Calibri"/>
          <w:iCs/>
          <w:sz w:val="24"/>
          <w:szCs w:val="24"/>
        </w:rPr>
        <w:lastRenderedPageBreak/>
        <w:t>Questo legame col Vangelo di Giovanni ebbe un grande sostenitore in Papa Benedetto XVI che riteneva questo il momento giusto per rivolgere più attenzione al Vangelo di Giovanni perch</w:t>
      </w:r>
      <w:r w:rsidR="00604313">
        <w:rPr>
          <w:rFonts w:ascii="Calibri" w:hAnsi="Calibri" w:cs="Calibri"/>
          <w:iCs/>
          <w:sz w:val="24"/>
          <w:szCs w:val="24"/>
        </w:rPr>
        <w:t>é</w:t>
      </w:r>
      <w:r>
        <w:rPr>
          <w:rFonts w:ascii="Calibri" w:hAnsi="Calibri" w:cs="Calibri"/>
          <w:iCs/>
          <w:sz w:val="24"/>
          <w:szCs w:val="24"/>
        </w:rPr>
        <w:t xml:space="preserve"> ci mostra il vero Gesù. </w:t>
      </w:r>
    </w:p>
    <w:p w14:paraId="1FCDD97B" w14:textId="77777777" w:rsidR="0006000F" w:rsidRDefault="0006000F">
      <w:pPr>
        <w:widowControl w:val="0"/>
        <w:ind w:right="-1"/>
        <w:jc w:val="both"/>
        <w:rPr>
          <w:rFonts w:ascii="Calibri" w:hAnsi="Calibri" w:cs="Calibri"/>
          <w:b/>
          <w:iCs/>
          <w:sz w:val="24"/>
          <w:szCs w:val="24"/>
        </w:rPr>
      </w:pPr>
    </w:p>
    <w:p w14:paraId="5F1C9CCA" w14:textId="54D5056E" w:rsidR="00F22885" w:rsidRPr="00F22885" w:rsidRDefault="005545C2" w:rsidP="005545C2">
      <w:pPr>
        <w:widowControl w:val="0"/>
        <w:ind w:right="-1"/>
        <w:rPr>
          <w:rFonts w:ascii="Calibri" w:hAnsi="Calibri" w:cs="Calibri"/>
          <w:bCs/>
          <w:iCs/>
          <w:sz w:val="24"/>
          <w:szCs w:val="24"/>
        </w:rPr>
      </w:pPr>
      <w:r>
        <w:rPr>
          <w:rFonts w:ascii="Calibri" w:hAnsi="Calibri" w:cs="Calibri"/>
          <w:bCs/>
          <w:iCs/>
          <w:sz w:val="24"/>
          <w:szCs w:val="24"/>
        </w:rPr>
        <w:t xml:space="preserve">                                                                                                                              </w:t>
      </w:r>
      <w:r w:rsidR="00F22885" w:rsidRPr="00F22885">
        <w:rPr>
          <w:rFonts w:ascii="Calibri" w:hAnsi="Calibri" w:cs="Calibri"/>
          <w:bCs/>
          <w:iCs/>
          <w:sz w:val="24"/>
          <w:szCs w:val="24"/>
        </w:rPr>
        <w:t xml:space="preserve">Il Presidente </w:t>
      </w:r>
      <w:r>
        <w:rPr>
          <w:rFonts w:ascii="Calibri" w:hAnsi="Calibri" w:cs="Calibri"/>
          <w:bCs/>
          <w:iCs/>
          <w:sz w:val="24"/>
          <w:szCs w:val="24"/>
        </w:rPr>
        <w:t xml:space="preserve"> </w:t>
      </w:r>
    </w:p>
    <w:p w14:paraId="2128F67A" w14:textId="77777777" w:rsidR="00F22885" w:rsidRDefault="00F22885">
      <w:pPr>
        <w:widowControl w:val="0"/>
        <w:ind w:right="-1"/>
        <w:jc w:val="both"/>
        <w:rPr>
          <w:rFonts w:ascii="Calibri" w:hAnsi="Calibri" w:cs="Calibri"/>
          <w:b/>
          <w:iCs/>
          <w:sz w:val="24"/>
          <w:szCs w:val="24"/>
        </w:rPr>
      </w:pPr>
    </w:p>
    <w:p w14:paraId="1AACBD44" w14:textId="77777777" w:rsidR="00F22885" w:rsidRDefault="00F22885">
      <w:pPr>
        <w:widowControl w:val="0"/>
        <w:ind w:right="-1"/>
        <w:jc w:val="both"/>
        <w:rPr>
          <w:rFonts w:ascii="Calibri" w:hAnsi="Calibri" w:cs="Calibri"/>
          <w:b/>
          <w:iCs/>
          <w:sz w:val="24"/>
          <w:szCs w:val="24"/>
        </w:rPr>
      </w:pPr>
    </w:p>
    <w:p w14:paraId="543231B6" w14:textId="77777777" w:rsidR="00F22885" w:rsidRDefault="00F22885">
      <w:pPr>
        <w:widowControl w:val="0"/>
        <w:ind w:right="-1"/>
        <w:jc w:val="both"/>
        <w:rPr>
          <w:rFonts w:ascii="Calibri" w:hAnsi="Calibri" w:cs="Calibri"/>
          <w:b/>
          <w:iCs/>
          <w:sz w:val="24"/>
          <w:szCs w:val="24"/>
        </w:rPr>
      </w:pPr>
    </w:p>
    <w:p w14:paraId="377DD404" w14:textId="64217FC1" w:rsidR="007C6DE9" w:rsidRDefault="00000000">
      <w:pPr>
        <w:widowControl w:val="0"/>
        <w:ind w:right="-1"/>
        <w:jc w:val="both"/>
        <w:rPr>
          <w:rFonts w:ascii="Calibri" w:hAnsi="Calibri" w:cs="Calibri"/>
          <w:b/>
          <w:iCs/>
          <w:sz w:val="24"/>
          <w:szCs w:val="24"/>
        </w:rPr>
      </w:pPr>
      <w:r>
        <w:rPr>
          <w:rFonts w:ascii="Calibri" w:hAnsi="Calibri" w:cs="Calibri"/>
          <w:b/>
          <w:iCs/>
          <w:sz w:val="24"/>
          <w:szCs w:val="24"/>
        </w:rPr>
        <w:t>L</w:t>
      </w:r>
      <w:r w:rsidR="007C6DE9">
        <w:rPr>
          <w:rFonts w:ascii="Calibri" w:hAnsi="Calibri" w:cs="Calibri"/>
          <w:b/>
          <w:iCs/>
          <w:sz w:val="24"/>
          <w:szCs w:val="24"/>
        </w:rPr>
        <w:t>’</w:t>
      </w:r>
      <w:r>
        <w:rPr>
          <w:rFonts w:ascii="Calibri" w:hAnsi="Calibri" w:cs="Calibri"/>
          <w:b/>
          <w:iCs/>
          <w:sz w:val="24"/>
          <w:szCs w:val="24"/>
        </w:rPr>
        <w:t>inaugura</w:t>
      </w:r>
      <w:r w:rsidR="007C6DE9">
        <w:rPr>
          <w:rFonts w:ascii="Calibri" w:hAnsi="Calibri" w:cs="Calibri"/>
          <w:b/>
          <w:iCs/>
          <w:sz w:val="24"/>
          <w:szCs w:val="24"/>
        </w:rPr>
        <w:t>zione della mostra avrà luogo</w:t>
      </w:r>
      <w:r>
        <w:rPr>
          <w:rFonts w:ascii="Calibri" w:hAnsi="Calibri" w:cs="Calibri"/>
          <w:b/>
          <w:iCs/>
          <w:sz w:val="24"/>
          <w:szCs w:val="24"/>
        </w:rPr>
        <w:t xml:space="preserve"> il 17 settembre </w:t>
      </w:r>
      <w:r w:rsidR="007C6DE9">
        <w:rPr>
          <w:rFonts w:ascii="Calibri" w:hAnsi="Calibri" w:cs="Calibri"/>
          <w:b/>
          <w:iCs/>
          <w:sz w:val="24"/>
          <w:szCs w:val="24"/>
        </w:rPr>
        <w:t>alle ore 17</w:t>
      </w:r>
      <w:r w:rsidR="00EE29DD">
        <w:rPr>
          <w:rFonts w:ascii="Calibri" w:hAnsi="Calibri" w:cs="Calibri"/>
          <w:b/>
          <w:iCs/>
          <w:sz w:val="24"/>
          <w:szCs w:val="24"/>
        </w:rPr>
        <w:t>:</w:t>
      </w:r>
      <w:r w:rsidR="007C6DE9">
        <w:rPr>
          <w:rFonts w:ascii="Calibri" w:hAnsi="Calibri" w:cs="Calibri"/>
          <w:b/>
          <w:iCs/>
          <w:sz w:val="24"/>
          <w:szCs w:val="24"/>
        </w:rPr>
        <w:t>30.</w:t>
      </w:r>
    </w:p>
    <w:p w14:paraId="5565127C" w14:textId="77777777" w:rsidR="00A2161E" w:rsidRDefault="00A2161E">
      <w:pPr>
        <w:widowControl w:val="0"/>
        <w:ind w:right="-1"/>
        <w:jc w:val="both"/>
        <w:rPr>
          <w:rFonts w:ascii="Calibri" w:hAnsi="Calibri" w:cs="Calibri"/>
          <w:b/>
          <w:iCs/>
          <w:sz w:val="24"/>
          <w:szCs w:val="24"/>
        </w:rPr>
      </w:pPr>
    </w:p>
    <w:p w14:paraId="4EC0E374" w14:textId="663A3734" w:rsidR="00A2161E" w:rsidRDefault="007C6DE9">
      <w:pPr>
        <w:widowControl w:val="0"/>
        <w:ind w:right="-1"/>
        <w:jc w:val="both"/>
        <w:rPr>
          <w:rFonts w:ascii="Calibri" w:hAnsi="Calibri" w:cs="Calibri"/>
          <w:b/>
          <w:iCs/>
          <w:sz w:val="24"/>
          <w:szCs w:val="24"/>
        </w:rPr>
      </w:pPr>
      <w:r>
        <w:rPr>
          <w:rFonts w:ascii="Calibri" w:hAnsi="Calibri" w:cs="Calibri"/>
          <w:b/>
          <w:iCs/>
          <w:sz w:val="24"/>
          <w:szCs w:val="24"/>
        </w:rPr>
        <w:t xml:space="preserve">La mostra sarà aperta al pubblico dal 18 settembre al 10 ottobre </w:t>
      </w:r>
      <w:r w:rsidR="00A2161E">
        <w:rPr>
          <w:rFonts w:ascii="Calibri" w:hAnsi="Calibri" w:cs="Calibri"/>
          <w:b/>
          <w:iCs/>
          <w:sz w:val="24"/>
          <w:szCs w:val="24"/>
        </w:rPr>
        <w:t xml:space="preserve">2026, dal Lunedì al Sabato, </w:t>
      </w:r>
    </w:p>
    <w:p w14:paraId="70B249FD" w14:textId="3B454B42" w:rsidR="0006000F" w:rsidRDefault="00A2161E">
      <w:pPr>
        <w:widowControl w:val="0"/>
        <w:ind w:right="-1"/>
        <w:jc w:val="both"/>
        <w:rPr>
          <w:rFonts w:ascii="Calibri" w:hAnsi="Calibri" w:cs="Calibri"/>
          <w:b/>
          <w:sz w:val="24"/>
          <w:szCs w:val="24"/>
        </w:rPr>
      </w:pPr>
      <w:r>
        <w:rPr>
          <w:rFonts w:ascii="Calibri" w:hAnsi="Calibri" w:cs="Calibri"/>
          <w:b/>
          <w:iCs/>
          <w:sz w:val="24"/>
          <w:szCs w:val="24"/>
        </w:rPr>
        <w:t>col seguente orario 10/12</w:t>
      </w:r>
      <w:r w:rsidR="00EE29DD">
        <w:rPr>
          <w:rFonts w:ascii="Calibri" w:hAnsi="Calibri" w:cs="Calibri"/>
          <w:b/>
          <w:iCs/>
          <w:sz w:val="24"/>
          <w:szCs w:val="24"/>
        </w:rPr>
        <w:t>:</w:t>
      </w:r>
      <w:r>
        <w:rPr>
          <w:rFonts w:ascii="Calibri" w:hAnsi="Calibri" w:cs="Calibri"/>
          <w:b/>
          <w:iCs/>
          <w:sz w:val="24"/>
          <w:szCs w:val="24"/>
        </w:rPr>
        <w:t>30 -14</w:t>
      </w:r>
      <w:r w:rsidR="00EE29DD">
        <w:rPr>
          <w:rFonts w:ascii="Calibri" w:hAnsi="Calibri" w:cs="Calibri"/>
          <w:b/>
          <w:iCs/>
          <w:sz w:val="24"/>
          <w:szCs w:val="24"/>
        </w:rPr>
        <w:t>:</w:t>
      </w:r>
      <w:r>
        <w:rPr>
          <w:rFonts w:ascii="Calibri" w:hAnsi="Calibri" w:cs="Calibri"/>
          <w:b/>
          <w:iCs/>
          <w:sz w:val="24"/>
          <w:szCs w:val="24"/>
        </w:rPr>
        <w:t>30/17</w:t>
      </w:r>
      <w:r w:rsidR="00EE29DD">
        <w:rPr>
          <w:rFonts w:ascii="Calibri" w:hAnsi="Calibri" w:cs="Calibri"/>
          <w:b/>
          <w:iCs/>
          <w:sz w:val="24"/>
          <w:szCs w:val="24"/>
        </w:rPr>
        <w:t>:</w:t>
      </w:r>
      <w:r>
        <w:rPr>
          <w:rFonts w:ascii="Calibri" w:hAnsi="Calibri" w:cs="Calibri"/>
          <w:b/>
          <w:iCs/>
          <w:sz w:val="24"/>
          <w:szCs w:val="24"/>
        </w:rPr>
        <w:t>30</w:t>
      </w:r>
      <w:r>
        <w:rPr>
          <w:rFonts w:ascii="Calibri" w:hAnsi="Calibri" w:cs="Calibri"/>
          <w:b/>
          <w:sz w:val="24"/>
          <w:szCs w:val="24"/>
        </w:rPr>
        <w:t xml:space="preserve"> </w:t>
      </w:r>
    </w:p>
    <w:p w14:paraId="4B2DC523" w14:textId="77777777" w:rsidR="00A2161E" w:rsidRDefault="00A2161E">
      <w:pPr>
        <w:widowControl w:val="0"/>
        <w:ind w:right="-1"/>
        <w:jc w:val="both"/>
        <w:rPr>
          <w:rFonts w:ascii="Calibri" w:hAnsi="Calibri" w:cs="Calibri"/>
          <w:b/>
          <w:sz w:val="24"/>
          <w:szCs w:val="24"/>
        </w:rPr>
      </w:pPr>
    </w:p>
    <w:p w14:paraId="1ED8F586" w14:textId="6264AC2A" w:rsidR="0006000F" w:rsidRDefault="00000000">
      <w:pPr>
        <w:widowControl w:val="0"/>
        <w:ind w:right="-1"/>
        <w:jc w:val="both"/>
        <w:rPr>
          <w:rFonts w:ascii="Calibri" w:hAnsi="Calibri" w:cs="Calibri"/>
          <w:b/>
          <w:sz w:val="24"/>
          <w:szCs w:val="24"/>
        </w:rPr>
      </w:pPr>
      <w:r>
        <w:rPr>
          <w:rFonts w:ascii="Calibri" w:hAnsi="Calibri" w:cs="Calibri"/>
          <w:b/>
          <w:sz w:val="24"/>
          <w:szCs w:val="24"/>
        </w:rPr>
        <w:t>INGRESSO LIBERO</w:t>
      </w:r>
    </w:p>
    <w:p w14:paraId="044FE4F6" w14:textId="4E66D7CE" w:rsidR="0006000F" w:rsidRDefault="00000000">
      <w:pPr>
        <w:ind w:right="-1"/>
        <w:rPr>
          <w:rFonts w:ascii="Calibri" w:hAnsi="Calibri" w:cs="Calibri"/>
          <w:b/>
          <w:bCs/>
          <w:color w:val="auto"/>
          <w:sz w:val="24"/>
          <w:szCs w:val="24"/>
        </w:rPr>
      </w:pPr>
      <w:r>
        <w:rPr>
          <w:rFonts w:ascii="Calibri" w:hAnsi="Calibri" w:cs="Calibri"/>
          <w:b/>
          <w:bCs/>
          <w:color w:val="auto"/>
          <w:sz w:val="24"/>
          <w:szCs w:val="24"/>
        </w:rPr>
        <w:t>Prenotazione visite guidate per gruppi al 339</w:t>
      </w:r>
      <w:r w:rsidR="00EE29DD">
        <w:rPr>
          <w:rFonts w:ascii="Calibri" w:hAnsi="Calibri" w:cs="Calibri"/>
          <w:b/>
          <w:bCs/>
          <w:color w:val="auto"/>
          <w:sz w:val="24"/>
          <w:szCs w:val="24"/>
        </w:rPr>
        <w:t>/</w:t>
      </w:r>
      <w:r>
        <w:rPr>
          <w:rFonts w:ascii="Calibri" w:hAnsi="Calibri" w:cs="Calibri"/>
          <w:b/>
          <w:bCs/>
          <w:color w:val="auto"/>
          <w:sz w:val="24"/>
          <w:szCs w:val="24"/>
        </w:rPr>
        <w:t xml:space="preserve">2984261  </w:t>
      </w:r>
    </w:p>
    <w:p w14:paraId="69F1F66C" w14:textId="77777777" w:rsidR="00F22885" w:rsidRDefault="00F22885" w:rsidP="007C6DE9">
      <w:pPr>
        <w:pBdr>
          <w:bottom w:val="double" w:sz="6" w:space="1" w:color="auto"/>
        </w:pBdr>
        <w:rPr>
          <w:noProof/>
          <w:color w:val="000000" w:themeColor="text1"/>
        </w:rPr>
      </w:pPr>
    </w:p>
    <w:p w14:paraId="51AE957D" w14:textId="77777777" w:rsidR="00A2161E" w:rsidRDefault="00A2161E" w:rsidP="007C6DE9">
      <w:pPr>
        <w:rPr>
          <w:noProof/>
          <w:color w:val="000000" w:themeColor="text1"/>
        </w:rPr>
      </w:pPr>
    </w:p>
    <w:p w14:paraId="6CFDD4E2" w14:textId="77777777" w:rsidR="00AD0A24" w:rsidRDefault="00AD0A24" w:rsidP="00392A62">
      <w:pPr>
        <w:rPr>
          <w:noProof/>
          <w:color w:val="000000" w:themeColor="text1"/>
        </w:rPr>
      </w:pPr>
    </w:p>
    <w:p w14:paraId="25BCA69A" w14:textId="29A65454" w:rsidR="00AD0A24" w:rsidRDefault="00AD0A24" w:rsidP="00392A62">
      <w:pPr>
        <w:rPr>
          <w:noProof/>
          <w:color w:val="000000" w:themeColor="text1"/>
        </w:rPr>
      </w:pPr>
      <w:r>
        <w:rPr>
          <w:noProof/>
          <w:color w:val="000000" w:themeColor="text1"/>
        </w:rPr>
        <w:t>SPONSOR DELL’EVENTO</w:t>
      </w:r>
    </w:p>
    <w:p w14:paraId="199D3232" w14:textId="77777777" w:rsidR="00604313" w:rsidRDefault="00604313" w:rsidP="00392A62">
      <w:pPr>
        <w:rPr>
          <w:noProof/>
          <w:color w:val="000000" w:themeColor="text1"/>
        </w:rPr>
      </w:pPr>
    </w:p>
    <w:p w14:paraId="1704BEDA" w14:textId="77777777" w:rsidR="00AD0A24" w:rsidRDefault="00AD0A24" w:rsidP="00AD0A24">
      <w:pPr>
        <w:rPr>
          <w:b/>
          <w:bCs/>
          <w:noProof/>
          <w:sz w:val="28"/>
          <w:szCs w:val="28"/>
        </w:rPr>
      </w:pPr>
      <w:r>
        <w:rPr>
          <w:noProof/>
        </w:rPr>
        <w:drawing>
          <wp:inline distT="0" distB="0" distL="0" distR="0" wp14:anchorId="24F7F7CD" wp14:editId="67CE29E4">
            <wp:extent cx="1650588" cy="464820"/>
            <wp:effectExtent l="0" t="0" r="6985" b="0"/>
            <wp:docPr id="24158168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81687"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735834" cy="488826"/>
                    </a:xfrm>
                    <a:prstGeom prst="rect">
                      <a:avLst/>
                    </a:prstGeom>
                  </pic:spPr>
                </pic:pic>
              </a:graphicData>
            </a:graphic>
          </wp:inline>
        </w:drawing>
      </w:r>
    </w:p>
    <w:p w14:paraId="3279DD1A" w14:textId="77777777" w:rsidR="00EE29DD" w:rsidRDefault="00EE29DD" w:rsidP="00AD0A24">
      <w:pPr>
        <w:rPr>
          <w:b/>
          <w:bCs/>
          <w:noProof/>
          <w:sz w:val="28"/>
          <w:szCs w:val="28"/>
        </w:rPr>
      </w:pPr>
    </w:p>
    <w:p w14:paraId="02F6D689" w14:textId="77777777" w:rsidR="000D51A8" w:rsidRDefault="000D51A8" w:rsidP="00AD0A24">
      <w:pPr>
        <w:rPr>
          <w:b/>
          <w:bCs/>
          <w:noProof/>
          <w:sz w:val="28"/>
          <w:szCs w:val="28"/>
        </w:rPr>
      </w:pPr>
    </w:p>
    <w:p w14:paraId="41938A45" w14:textId="77777777" w:rsidR="000D51A8" w:rsidRDefault="000D51A8" w:rsidP="00AD0A24">
      <w:pPr>
        <w:rPr>
          <w:b/>
          <w:bCs/>
          <w:noProof/>
          <w:sz w:val="28"/>
          <w:szCs w:val="28"/>
        </w:rPr>
      </w:pPr>
    </w:p>
    <w:p w14:paraId="0A877884" w14:textId="4D669B90" w:rsidR="00DC17A4" w:rsidRPr="00AD0A24" w:rsidRDefault="00AD0A24" w:rsidP="00AD0A24">
      <w:pPr>
        <w:rPr>
          <w:b/>
          <w:bCs/>
          <w:noProof/>
          <w:color w:val="000000" w:themeColor="text1"/>
          <w:sz w:val="24"/>
          <w:szCs w:val="24"/>
        </w:rPr>
      </w:pPr>
      <w:r w:rsidRPr="00DC17A4">
        <w:rPr>
          <w:b/>
          <w:bCs/>
          <w:noProof/>
          <w:sz w:val="28"/>
          <w:szCs w:val="28"/>
        </w:rPr>
        <w:t xml:space="preserve">VERA AGOSTI </w:t>
      </w:r>
      <w:r>
        <w:rPr>
          <w:b/>
          <w:bCs/>
          <w:noProof/>
          <w:sz w:val="28"/>
          <w:szCs w:val="28"/>
        </w:rPr>
        <w:t xml:space="preserve"> </w:t>
      </w:r>
      <w:r w:rsidR="00DC17A4" w:rsidRPr="00DC17A4">
        <w:rPr>
          <w:b/>
          <w:bCs/>
          <w:noProof/>
          <w:sz w:val="28"/>
          <w:szCs w:val="28"/>
        </w:rPr>
        <w:t xml:space="preserve">PRESENTA </w:t>
      </w:r>
      <w:r w:rsidR="00BD5F73">
        <w:rPr>
          <w:b/>
          <w:bCs/>
          <w:noProof/>
          <w:sz w:val="28"/>
          <w:szCs w:val="28"/>
        </w:rPr>
        <w:t xml:space="preserve">LA MOSTRA </w:t>
      </w:r>
      <w:r w:rsidR="00DC17A4" w:rsidRPr="00DC17A4">
        <w:rPr>
          <w:b/>
          <w:bCs/>
          <w:noProof/>
          <w:sz w:val="28"/>
          <w:szCs w:val="28"/>
        </w:rPr>
        <w:t xml:space="preserve">DI </w:t>
      </w:r>
    </w:p>
    <w:p w14:paraId="53877088" w14:textId="77777777" w:rsidR="00DC17A4" w:rsidRDefault="00DC17A4" w:rsidP="00DC17A4">
      <w:pPr>
        <w:pStyle w:val="Indice"/>
        <w:rPr>
          <w:noProof/>
        </w:rPr>
      </w:pPr>
    </w:p>
    <w:p w14:paraId="0A1BB6F7" w14:textId="5A4C25C3" w:rsidR="00DC17A4" w:rsidRPr="00DC17A4" w:rsidRDefault="00AD0A24" w:rsidP="00DC17A4">
      <w:pPr>
        <w:pStyle w:val="Indice"/>
        <w:jc w:val="center"/>
        <w:rPr>
          <w:b/>
          <w:bCs/>
          <w:noProof/>
          <w:sz w:val="28"/>
          <w:szCs w:val="28"/>
        </w:rPr>
      </w:pPr>
      <w:r>
        <w:rPr>
          <w:b/>
          <w:bCs/>
          <w:noProof/>
          <w:sz w:val="28"/>
          <w:szCs w:val="28"/>
        </w:rPr>
        <w:t>“</w:t>
      </w:r>
      <w:r w:rsidR="00DC17A4" w:rsidRPr="00DC17A4">
        <w:rPr>
          <w:b/>
          <w:bCs/>
          <w:noProof/>
          <w:sz w:val="28"/>
          <w:szCs w:val="28"/>
        </w:rPr>
        <w:t>Ernesto Solari e il nuovo San Francesco</w:t>
      </w:r>
      <w:r>
        <w:rPr>
          <w:b/>
          <w:bCs/>
          <w:noProof/>
          <w:sz w:val="28"/>
          <w:szCs w:val="28"/>
        </w:rPr>
        <w:t>”</w:t>
      </w:r>
    </w:p>
    <w:p w14:paraId="0D261BA7" w14:textId="77777777" w:rsidR="00DC17A4" w:rsidRDefault="00DC17A4" w:rsidP="00DC17A4">
      <w:pPr>
        <w:pStyle w:val="Indice"/>
        <w:rPr>
          <w:noProof/>
        </w:rPr>
      </w:pPr>
    </w:p>
    <w:p w14:paraId="5CD57495" w14:textId="77777777" w:rsidR="00DC17A4" w:rsidRDefault="00DC17A4" w:rsidP="00DC17A4">
      <w:pPr>
        <w:pStyle w:val="Indice"/>
        <w:jc w:val="both"/>
        <w:rPr>
          <w:noProof/>
          <w:sz w:val="24"/>
          <w:szCs w:val="24"/>
        </w:rPr>
      </w:pPr>
    </w:p>
    <w:p w14:paraId="09FF8D7E" w14:textId="2BA19211" w:rsidR="00DC17A4" w:rsidRPr="00DC17A4" w:rsidRDefault="00DC17A4" w:rsidP="00DC17A4">
      <w:pPr>
        <w:pStyle w:val="Indice"/>
        <w:jc w:val="both"/>
        <w:rPr>
          <w:noProof/>
          <w:sz w:val="24"/>
          <w:szCs w:val="24"/>
        </w:rPr>
      </w:pPr>
      <w:r w:rsidRPr="00DC17A4">
        <w:rPr>
          <w:noProof/>
          <w:sz w:val="24"/>
          <w:szCs w:val="24"/>
        </w:rPr>
        <w:t>La città di Como nasconde "un antico vulcano", senza esserne pienamente consapevole. Si tratta di Ernesto Solari, artista e studioso originale ed esuberante.</w:t>
      </w:r>
    </w:p>
    <w:p w14:paraId="2BE3DA9D" w14:textId="77777777" w:rsidR="00DC17A4" w:rsidRPr="00DC17A4" w:rsidRDefault="00DC17A4" w:rsidP="00DC17A4">
      <w:pPr>
        <w:pStyle w:val="Indice"/>
        <w:jc w:val="both"/>
        <w:rPr>
          <w:noProof/>
          <w:sz w:val="24"/>
          <w:szCs w:val="24"/>
        </w:rPr>
      </w:pPr>
      <w:r w:rsidRPr="00DC17A4">
        <w:rPr>
          <w:noProof/>
          <w:sz w:val="24"/>
          <w:szCs w:val="24"/>
        </w:rPr>
        <w:t>Tutta la città gli si dovrebbe presentare in rigoroso pellegrinaggio, possibilmente avendo con sé gli strumenti adeguati per fronteggiare il suo estro e la sua fantasia.</w:t>
      </w:r>
    </w:p>
    <w:p w14:paraId="5F468995" w14:textId="77777777" w:rsidR="00DC17A4" w:rsidRPr="00DC17A4" w:rsidRDefault="00DC17A4" w:rsidP="00DC17A4">
      <w:pPr>
        <w:pStyle w:val="Indice"/>
        <w:jc w:val="both"/>
        <w:rPr>
          <w:noProof/>
          <w:sz w:val="24"/>
          <w:szCs w:val="24"/>
        </w:rPr>
      </w:pPr>
      <w:r w:rsidRPr="00DC17A4">
        <w:rPr>
          <w:noProof/>
          <w:sz w:val="24"/>
          <w:szCs w:val="24"/>
        </w:rPr>
        <w:t>Nel suo studio bottega, tra i numerosi dipinti, anche il suo autoritratto da clown, con tutta la poesia di questa maschera.</w:t>
      </w:r>
    </w:p>
    <w:p w14:paraId="3018FD16" w14:textId="77777777" w:rsidR="00DC17A4" w:rsidRPr="00DC17A4" w:rsidRDefault="00DC17A4" w:rsidP="00DC17A4">
      <w:pPr>
        <w:pStyle w:val="Indice"/>
        <w:jc w:val="both"/>
        <w:rPr>
          <w:noProof/>
          <w:sz w:val="24"/>
          <w:szCs w:val="24"/>
        </w:rPr>
      </w:pPr>
      <w:r w:rsidRPr="00DC17A4">
        <w:rPr>
          <w:noProof/>
          <w:sz w:val="24"/>
          <w:szCs w:val="24"/>
        </w:rPr>
        <w:t xml:space="preserve">San Francesco era noto per definirsi "il giullare di Dio" ("ioculator Domini"): la sua missione era liberarsi dai beni materiali per diffondere la gioia, l'amore e la parola di Dio attraverso l'umiltà e un approccio nuovo. La sua figura ha ispirato numerose opere, tra cui il celebre film del 1950 diretto da Roberto Rossellini, "Francesco, giullare di Dio". </w:t>
      </w:r>
    </w:p>
    <w:p w14:paraId="49B1F44E" w14:textId="77777777" w:rsidR="00DC17A4" w:rsidRPr="00DC17A4" w:rsidRDefault="00DC17A4" w:rsidP="00DC17A4">
      <w:pPr>
        <w:pStyle w:val="Indice"/>
        <w:jc w:val="both"/>
        <w:rPr>
          <w:noProof/>
          <w:sz w:val="24"/>
          <w:szCs w:val="24"/>
        </w:rPr>
      </w:pPr>
      <w:r w:rsidRPr="00DC17A4">
        <w:rPr>
          <w:noProof/>
          <w:sz w:val="24"/>
          <w:szCs w:val="24"/>
        </w:rPr>
        <w:t>Era quindi un grandissimo rivoluzionario, un folle per le persone comuni e infatti San Francesco affascina il nostro artista e la lettura che ne dà Solari non può essere che originale e anticonformista. L'interesse, supportato da diversi testi, si riversa su quanto San Francesco fosse legato al Vangelo di San Giovanni e su questa chiave è improntata la sua personale dedicata al poverello di Assisi, per le celebrazioni degli 800 anni dalla sua scomparsa. In mostra un flusso magmatico di opere, colori, storie, tecniche differenti, che riflettono il cuore e l'immaginazione di Ernesto Solari.</w:t>
      </w:r>
    </w:p>
    <w:p w14:paraId="037D1093" w14:textId="706D70E9" w:rsidR="00DC17A4" w:rsidRDefault="00DC17A4" w:rsidP="00DC17A4">
      <w:pPr>
        <w:pStyle w:val="Indice"/>
        <w:jc w:val="both"/>
        <w:rPr>
          <w:noProof/>
          <w:sz w:val="24"/>
          <w:szCs w:val="24"/>
        </w:rPr>
      </w:pPr>
      <w:r w:rsidRPr="00DC17A4">
        <w:rPr>
          <w:noProof/>
          <w:sz w:val="24"/>
          <w:szCs w:val="24"/>
        </w:rPr>
        <w:t>Si rappresentano episodi della vita del Santo, alcuni dei quali tratti da Giotto, come "La consegna della regola Francescana a Papa Innocenzo III in Vaticano", "Francesco riceve le stigmate a La</w:t>
      </w:r>
      <w:r>
        <w:rPr>
          <w:noProof/>
          <w:sz w:val="24"/>
          <w:szCs w:val="24"/>
        </w:rPr>
        <w:t xml:space="preserve"> V</w:t>
      </w:r>
      <w:r w:rsidRPr="00DC17A4">
        <w:rPr>
          <w:noProof/>
          <w:sz w:val="24"/>
          <w:szCs w:val="24"/>
        </w:rPr>
        <w:t xml:space="preserve">erna" e "Il Presepe di Greccio". Naturalmente si ricordano "Il Cantico delle Creature", "Francesco e Chiara </w:t>
      </w:r>
      <w:r w:rsidRPr="00DC17A4">
        <w:rPr>
          <w:noProof/>
          <w:sz w:val="24"/>
          <w:szCs w:val="24"/>
        </w:rPr>
        <w:lastRenderedPageBreak/>
        <w:t>a San Damiano", "Il transito di Francesco e la Porziuncola", il tema della pace con Francesco e l'imperatore Federico II, l'Unione delle genti e i Pontefici.</w:t>
      </w:r>
    </w:p>
    <w:p w14:paraId="4AF640D5" w14:textId="4EB7FD4B" w:rsidR="00DC17A4" w:rsidRPr="00DC17A4" w:rsidRDefault="00DC17A4" w:rsidP="00DC17A4">
      <w:pPr>
        <w:pStyle w:val="Indice"/>
        <w:jc w:val="both"/>
        <w:rPr>
          <w:noProof/>
          <w:sz w:val="24"/>
          <w:szCs w:val="24"/>
        </w:rPr>
      </w:pPr>
      <w:r w:rsidRPr="00DC17A4">
        <w:rPr>
          <w:noProof/>
          <w:sz w:val="24"/>
          <w:szCs w:val="24"/>
        </w:rPr>
        <w:t>Un soggetto molto forte e presente è quello della passione di Cristo, con la grande Crocifissione e San Francesco, La Veronica e il Golgota, Gesù Crocifisso su un albero.</w:t>
      </w:r>
    </w:p>
    <w:p w14:paraId="642205D1" w14:textId="431869BB" w:rsidR="00DC17A4" w:rsidRPr="00DC17A4" w:rsidRDefault="00DC17A4" w:rsidP="00DC17A4">
      <w:pPr>
        <w:pStyle w:val="Indice"/>
        <w:jc w:val="both"/>
        <w:rPr>
          <w:noProof/>
          <w:sz w:val="24"/>
          <w:szCs w:val="24"/>
        </w:rPr>
      </w:pPr>
      <w:r w:rsidRPr="00DC17A4">
        <w:rPr>
          <w:noProof/>
          <w:sz w:val="24"/>
          <w:szCs w:val="24"/>
        </w:rPr>
        <w:t>Non mancano riferimenti all'attualità, oltre ai Papi, come a Papa Francesco, e a Padre Pio; In "Francesco (don Roberto) e il lupo" il Santo ha le sembianze di don Roberto Malgesini, per il quale il Vaticano ha aperto l'inchiesta diocesana per il processo di beatificazione. Il sacerdote si trovava appena fuori della canonica di San Rocco a Como, quando venne ucciso poco dopo le 7</w:t>
      </w:r>
      <w:r w:rsidR="000D51A8">
        <w:rPr>
          <w:noProof/>
          <w:sz w:val="24"/>
          <w:szCs w:val="24"/>
        </w:rPr>
        <w:t>:</w:t>
      </w:r>
      <w:r w:rsidRPr="00DC17A4">
        <w:rPr>
          <w:noProof/>
          <w:sz w:val="24"/>
          <w:szCs w:val="24"/>
        </w:rPr>
        <w:t>30 del mattino di martedì 15 settembre 2020. Si stava preparando per il “giro colazioni” fra i poveri della città e a colpirlo mortalmente è stato proprio uno di questi a cui aveva sempre assicurato aiuto, assistenza, vicinanza e umanità.</w:t>
      </w:r>
    </w:p>
    <w:p w14:paraId="32B90DDB" w14:textId="00554A2D" w:rsidR="000D51A8" w:rsidRDefault="00DC17A4" w:rsidP="00DC17A4">
      <w:pPr>
        <w:pStyle w:val="Indice"/>
        <w:jc w:val="both"/>
        <w:rPr>
          <w:noProof/>
          <w:sz w:val="24"/>
          <w:szCs w:val="24"/>
        </w:rPr>
      </w:pPr>
      <w:r w:rsidRPr="00DC17A4">
        <w:rPr>
          <w:noProof/>
          <w:sz w:val="24"/>
          <w:szCs w:val="24"/>
        </w:rPr>
        <w:t>"Il dramma delle nostre passioni, Gaza", invece, ricorda la tragedia del territorio palestinese.</w:t>
      </w:r>
    </w:p>
    <w:p w14:paraId="51A14073" w14:textId="159BE84B" w:rsidR="00DC17A4" w:rsidRPr="00DC17A4" w:rsidRDefault="00DC17A4" w:rsidP="00DC17A4">
      <w:pPr>
        <w:pStyle w:val="Indice"/>
        <w:jc w:val="both"/>
        <w:rPr>
          <w:noProof/>
          <w:sz w:val="24"/>
          <w:szCs w:val="24"/>
        </w:rPr>
      </w:pPr>
      <w:r w:rsidRPr="00DC17A4">
        <w:rPr>
          <w:noProof/>
          <w:sz w:val="24"/>
          <w:szCs w:val="24"/>
        </w:rPr>
        <w:t>Dal puntinismo, a cui ha dedicato 40 anni di attività, Solari è giunto alla rottura del quadro, inteso come oggetto fisico, creando grandi totem autoportanti, come in "Francesco, verso la grande Croce" e successivamente alla nuova tecnica del cesello cromatico, per cui attraverso numerosi passaggi riesce a ottenere effetti particolarissimi. Si tratta di pirografia incerata a caldo e a freddo su cui interviene con piccoli fori. Il risultato sono velature gradevoli e morbide ("Il Golgota", "Il volto della Resurrezione").</w:t>
      </w:r>
      <w:r w:rsidR="000D51A8">
        <w:rPr>
          <w:noProof/>
          <w:sz w:val="24"/>
          <w:szCs w:val="24"/>
        </w:rPr>
        <w:t xml:space="preserve"> </w:t>
      </w:r>
      <w:r w:rsidRPr="00DC17A4">
        <w:rPr>
          <w:noProof/>
          <w:sz w:val="24"/>
          <w:szCs w:val="24"/>
        </w:rPr>
        <w:t>Lo sfumato ha un aspetto liscio, lucido e setoso. Un'innovazione promettente di speciale delicatezza.</w:t>
      </w:r>
    </w:p>
    <w:sectPr w:rsidR="00DC17A4" w:rsidRPr="00DC17A4">
      <w:pgSz w:w="11906" w:h="16838"/>
      <w:pgMar w:top="1417" w:right="1134"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62644" w14:textId="77777777" w:rsidR="003C38E9" w:rsidRDefault="003C38E9" w:rsidP="007C6DE9">
      <w:r>
        <w:separator/>
      </w:r>
    </w:p>
  </w:endnote>
  <w:endnote w:type="continuationSeparator" w:id="0">
    <w:p w14:paraId="68AA9041" w14:textId="77777777" w:rsidR="003C38E9" w:rsidRDefault="003C38E9" w:rsidP="007C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3A363" w14:textId="77777777" w:rsidR="003C38E9" w:rsidRDefault="003C38E9" w:rsidP="007C6DE9">
      <w:r>
        <w:separator/>
      </w:r>
    </w:p>
  </w:footnote>
  <w:footnote w:type="continuationSeparator" w:id="0">
    <w:p w14:paraId="162581D1" w14:textId="77777777" w:rsidR="003C38E9" w:rsidRDefault="003C38E9" w:rsidP="007C6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0F"/>
    <w:rsid w:val="00022977"/>
    <w:rsid w:val="0006000F"/>
    <w:rsid w:val="000C5955"/>
    <w:rsid w:val="000D51A8"/>
    <w:rsid w:val="00163BA8"/>
    <w:rsid w:val="00202A50"/>
    <w:rsid w:val="00273BA4"/>
    <w:rsid w:val="002A783A"/>
    <w:rsid w:val="00392A62"/>
    <w:rsid w:val="003C38E9"/>
    <w:rsid w:val="004365B3"/>
    <w:rsid w:val="00454DDB"/>
    <w:rsid w:val="004B6188"/>
    <w:rsid w:val="004E6834"/>
    <w:rsid w:val="004F5760"/>
    <w:rsid w:val="005545C2"/>
    <w:rsid w:val="0057372B"/>
    <w:rsid w:val="005D4813"/>
    <w:rsid w:val="00604313"/>
    <w:rsid w:val="006A6B43"/>
    <w:rsid w:val="0070145F"/>
    <w:rsid w:val="007818BE"/>
    <w:rsid w:val="007B2633"/>
    <w:rsid w:val="007C6DE9"/>
    <w:rsid w:val="00A20EEF"/>
    <w:rsid w:val="00A2161E"/>
    <w:rsid w:val="00AB4C04"/>
    <w:rsid w:val="00AD0A24"/>
    <w:rsid w:val="00AD0E62"/>
    <w:rsid w:val="00B279DB"/>
    <w:rsid w:val="00B64472"/>
    <w:rsid w:val="00B7796A"/>
    <w:rsid w:val="00BC6D4B"/>
    <w:rsid w:val="00BD5F73"/>
    <w:rsid w:val="00BF250B"/>
    <w:rsid w:val="00C02F35"/>
    <w:rsid w:val="00C26A08"/>
    <w:rsid w:val="00C65B59"/>
    <w:rsid w:val="00DC17A4"/>
    <w:rsid w:val="00DC6D06"/>
    <w:rsid w:val="00EA4D4C"/>
    <w:rsid w:val="00EC5B45"/>
    <w:rsid w:val="00EE29DD"/>
    <w:rsid w:val="00F22885"/>
    <w:rsid w:val="00FB53D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2B61"/>
  <w15:docId w15:val="{6013B8F3-4782-4137-8679-D6AA24C8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02AD"/>
    <w:rPr>
      <w:rFonts w:ascii="Times New Roman" w:eastAsia="Times New Roman" w:hAnsi="Times New Roman" w:cs="Times New Roman"/>
      <w:color w:val="000000"/>
      <w:kern w:val="2"/>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Intestazione">
    <w:name w:val="header"/>
    <w:basedOn w:val="Normale"/>
    <w:link w:val="IntestazioneCarattere"/>
    <w:uiPriority w:val="99"/>
    <w:unhideWhenUsed/>
    <w:rsid w:val="007C6DE9"/>
    <w:pPr>
      <w:tabs>
        <w:tab w:val="center" w:pos="4819"/>
        <w:tab w:val="right" w:pos="9638"/>
      </w:tabs>
    </w:pPr>
  </w:style>
  <w:style w:type="character" w:customStyle="1" w:styleId="IntestazioneCarattere">
    <w:name w:val="Intestazione Carattere"/>
    <w:basedOn w:val="Carpredefinitoparagrafo"/>
    <w:link w:val="Intestazione"/>
    <w:uiPriority w:val="99"/>
    <w:rsid w:val="007C6DE9"/>
    <w:rPr>
      <w:rFonts w:ascii="Times New Roman" w:eastAsia="Times New Roman" w:hAnsi="Times New Roman" w:cs="Times New Roman"/>
      <w:color w:val="000000"/>
      <w:kern w:val="2"/>
      <w:sz w:val="20"/>
      <w:szCs w:val="20"/>
      <w:lang w:eastAsia="it-IT"/>
    </w:rPr>
  </w:style>
  <w:style w:type="paragraph" w:styleId="Pidipagina">
    <w:name w:val="footer"/>
    <w:basedOn w:val="Normale"/>
    <w:link w:val="PidipaginaCarattere"/>
    <w:uiPriority w:val="99"/>
    <w:unhideWhenUsed/>
    <w:rsid w:val="007C6DE9"/>
    <w:pPr>
      <w:tabs>
        <w:tab w:val="center" w:pos="4819"/>
        <w:tab w:val="right" w:pos="9638"/>
      </w:tabs>
    </w:pPr>
  </w:style>
  <w:style w:type="character" w:customStyle="1" w:styleId="PidipaginaCarattere">
    <w:name w:val="Piè di pagina Carattere"/>
    <w:basedOn w:val="Carpredefinitoparagrafo"/>
    <w:link w:val="Pidipagina"/>
    <w:uiPriority w:val="99"/>
    <w:rsid w:val="007C6DE9"/>
    <w:rPr>
      <w:rFonts w:ascii="Times New Roman" w:eastAsia="Times New Roman" w:hAnsi="Times New Roman" w:cs="Times New Roman"/>
      <w:color w:val="000000"/>
      <w:kern w:val="2"/>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1029</Words>
  <Characters>5871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solari</dc:creator>
  <dc:description/>
  <cp:lastModifiedBy>fausto agosti</cp:lastModifiedBy>
  <cp:revision>6</cp:revision>
  <dcterms:created xsi:type="dcterms:W3CDTF">2026-09-08T22:53:00Z</dcterms:created>
  <dcterms:modified xsi:type="dcterms:W3CDTF">2026-09-12T08:43:00Z</dcterms:modified>
  <dc:language>it-IT</dc:language>
</cp:coreProperties>
</file>