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7977" w14:textId="7CBC66AB" w:rsidR="00CA6B8E" w:rsidRPr="00CA6B8E" w:rsidRDefault="00AA2A4D" w:rsidP="00CA6B8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w:drawing>
          <wp:inline distT="0" distB="0" distL="0" distR="0" wp14:anchorId="62BBA1BC" wp14:editId="3D5B0407">
            <wp:extent cx="5740842" cy="1148407"/>
            <wp:effectExtent l="0" t="0" r="0" b="0"/>
            <wp:docPr id="1644335565" name="Immagine 1" descr="Immagine che contiene testo, Carattere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335565" name="Immagine 1" descr="Immagine che contiene testo, Carattere, schermat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596" cy="118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8A3B3" w14:textId="77777777" w:rsidR="00CA6B8E" w:rsidRPr="00CA6B8E" w:rsidRDefault="00CA6B8E" w:rsidP="00CA6B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</w:tblGrid>
      <w:tr w:rsidR="00CA6B8E" w:rsidRPr="00CA6B8E" w14:paraId="47C14A8C" w14:textId="77777777" w:rsidTr="00CA6B8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CB8DC" w14:textId="77777777" w:rsidR="00CA6B8E" w:rsidRPr="00CA6B8E" w:rsidRDefault="00CA6B8E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C978E" w14:textId="77777777" w:rsidR="00CA6B8E" w:rsidRPr="00CA6B8E" w:rsidRDefault="00CA6B8E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EEEF1" w14:textId="77777777" w:rsidR="00CA6B8E" w:rsidRPr="00CA6B8E" w:rsidRDefault="00CA6B8E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3638D045" w14:textId="7D0DB296" w:rsidR="00CA6B8E" w:rsidRPr="00B9148F" w:rsidRDefault="00CA6B8E" w:rsidP="00AA2A4D">
      <w:pPr>
        <w:spacing w:before="146" w:after="0" w:line="240" w:lineRule="auto"/>
        <w:ind w:right="478"/>
        <w:jc w:val="center"/>
        <w:rPr>
          <w:rFonts w:eastAsia="Times New Roman" w:cstheme="minorHAnsi"/>
          <w:b/>
          <w:bCs/>
          <w:kern w:val="0"/>
          <w:sz w:val="44"/>
          <w:szCs w:val="44"/>
          <w:lang w:eastAsia="it-IT"/>
          <w14:ligatures w14:val="none"/>
        </w:rPr>
      </w:pPr>
      <w:r w:rsidRPr="00B9148F">
        <w:rPr>
          <w:rFonts w:eastAsia="Times New Roman" w:cstheme="minorHAnsi"/>
          <w:b/>
          <w:bCs/>
          <w:color w:val="000000"/>
          <w:kern w:val="0"/>
          <w:sz w:val="44"/>
          <w:szCs w:val="44"/>
          <w:lang w:eastAsia="it-IT"/>
          <w14:ligatures w14:val="none"/>
        </w:rPr>
        <w:t>V</w:t>
      </w:r>
      <w:r w:rsidR="000F7662" w:rsidRPr="00B9148F">
        <w:rPr>
          <w:rFonts w:eastAsia="Times New Roman" w:cstheme="minorHAnsi"/>
          <w:b/>
          <w:bCs/>
          <w:color w:val="000000"/>
          <w:kern w:val="0"/>
          <w:sz w:val="44"/>
          <w:szCs w:val="44"/>
          <w:lang w:eastAsia="it-IT"/>
          <w14:ligatures w14:val="none"/>
        </w:rPr>
        <w:t>IAGGIO</w:t>
      </w:r>
      <w:r w:rsidRPr="00B9148F">
        <w:rPr>
          <w:rFonts w:eastAsia="Times New Roman" w:cstheme="minorHAnsi"/>
          <w:b/>
          <w:bCs/>
          <w:color w:val="000000"/>
          <w:kern w:val="0"/>
          <w:sz w:val="44"/>
          <w:szCs w:val="44"/>
          <w:lang w:eastAsia="it-IT"/>
          <w14:ligatures w14:val="none"/>
        </w:rPr>
        <w:t xml:space="preserve"> </w:t>
      </w:r>
      <w:r w:rsidR="000F7662" w:rsidRPr="00B9148F">
        <w:rPr>
          <w:rFonts w:eastAsia="Times New Roman" w:cstheme="minorHAnsi"/>
          <w:b/>
          <w:bCs/>
          <w:color w:val="000000"/>
          <w:kern w:val="0"/>
          <w:sz w:val="44"/>
          <w:szCs w:val="44"/>
          <w:lang w:eastAsia="it-IT"/>
          <w14:ligatures w14:val="none"/>
        </w:rPr>
        <w:t>VERSO LA SAPIENZA</w:t>
      </w:r>
    </w:p>
    <w:p w14:paraId="3C9AA6C2" w14:textId="52D4C425" w:rsidR="00CA6B8E" w:rsidRPr="00B9148F" w:rsidRDefault="003E1E38" w:rsidP="00AA2A4D">
      <w:pPr>
        <w:spacing w:before="144" w:after="0" w:line="240" w:lineRule="auto"/>
        <w:ind w:left="483" w:right="477"/>
        <w:jc w:val="center"/>
        <w:rPr>
          <w:rFonts w:eastAsia="Times New Roman" w:cstheme="minorHAnsi"/>
          <w:b/>
          <w:bCs/>
          <w:kern w:val="0"/>
          <w:sz w:val="44"/>
          <w:szCs w:val="44"/>
          <w:lang w:eastAsia="it-IT"/>
          <w14:ligatures w14:val="none"/>
        </w:rPr>
      </w:pPr>
      <w:bookmarkStart w:id="0" w:name="_Hlk145337030"/>
      <w:r w:rsidRPr="00B9148F">
        <w:rPr>
          <w:rFonts w:eastAsia="Times New Roman" w:cstheme="minorHAnsi"/>
          <w:b/>
          <w:bCs/>
          <w:color w:val="000000"/>
          <w:kern w:val="0"/>
          <w:sz w:val="44"/>
          <w:szCs w:val="44"/>
          <w:lang w:eastAsia="it-IT"/>
          <w14:ligatures w14:val="none"/>
        </w:rPr>
        <w:t>SÉLÈNE DE CONDAT</w:t>
      </w:r>
    </w:p>
    <w:bookmarkEnd w:id="0"/>
    <w:p w14:paraId="4979410E" w14:textId="0AAF0A5D" w:rsidR="00C50202" w:rsidRPr="00B9148F" w:rsidRDefault="00CA6B8E" w:rsidP="00AA2A4D">
      <w:pPr>
        <w:spacing w:before="144" w:after="0" w:line="240" w:lineRule="auto"/>
        <w:ind w:left="483" w:right="477"/>
        <w:jc w:val="center"/>
        <w:rPr>
          <w:rFonts w:eastAsia="Times New Roman" w:cstheme="minorHAnsi"/>
          <w:color w:val="000000"/>
          <w:kern w:val="0"/>
          <w:sz w:val="32"/>
          <w:szCs w:val="32"/>
          <w:lang w:eastAsia="it-IT"/>
          <w14:ligatures w14:val="none"/>
        </w:rPr>
      </w:pPr>
      <w:r w:rsidRPr="00B9148F">
        <w:rPr>
          <w:rFonts w:eastAsia="Times New Roman" w:cstheme="minorHAnsi"/>
          <w:color w:val="000000"/>
          <w:kern w:val="0"/>
          <w:sz w:val="32"/>
          <w:szCs w:val="32"/>
          <w:lang w:eastAsia="it-IT"/>
          <w14:ligatures w14:val="none"/>
        </w:rPr>
        <w:t>a cura di Silvia Cappelletti</w:t>
      </w:r>
    </w:p>
    <w:p w14:paraId="6D6235A1" w14:textId="77777777" w:rsidR="00D272DF" w:rsidRDefault="00D272DF" w:rsidP="00D272DF">
      <w:pPr>
        <w:spacing w:before="19" w:after="0" w:line="240" w:lineRule="auto"/>
        <w:ind w:left="481" w:right="478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66534FA2" w14:textId="77777777" w:rsidR="00D272DF" w:rsidRDefault="00D272DF" w:rsidP="00D272DF">
      <w:pPr>
        <w:spacing w:before="19" w:after="0" w:line="240" w:lineRule="auto"/>
        <w:ind w:left="481" w:right="478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55FB5D89" w14:textId="2B6448BE" w:rsidR="00502DB5" w:rsidRPr="00D272DF" w:rsidRDefault="00D272DF" w:rsidP="00D272DF">
      <w:pPr>
        <w:spacing w:before="19" w:after="0" w:line="240" w:lineRule="auto"/>
        <w:ind w:left="481" w:right="478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</w:pPr>
      <w:r w:rsidRPr="0022702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Inaugurazione:</w:t>
      </w:r>
      <w:r w:rsidR="00BD226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giovedì</w:t>
      </w:r>
      <w:r w:rsidRPr="0022702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28 settembre 2023, dalle ore 17.30 alle </w:t>
      </w:r>
      <w:r w:rsidR="00A1527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20.00</w:t>
      </w:r>
    </w:p>
    <w:p w14:paraId="0CECD32B" w14:textId="21FBC452" w:rsidR="00502DB5" w:rsidRDefault="00BD2260" w:rsidP="00502DB5">
      <w:pPr>
        <w:spacing w:before="19" w:after="0" w:line="240" w:lineRule="auto"/>
        <w:ind w:left="483" w:right="473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BD2260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Apertura al pubblico: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502DB5" w:rsidRPr="00502DB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28 settembre - 10 novembre 2023</w:t>
      </w:r>
    </w:p>
    <w:p w14:paraId="0650831E" w14:textId="77777777" w:rsidR="00BD2260" w:rsidRPr="00502DB5" w:rsidRDefault="00BD2260" w:rsidP="00502DB5">
      <w:pPr>
        <w:spacing w:before="19" w:after="0" w:line="240" w:lineRule="auto"/>
        <w:ind w:left="483" w:right="473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</w:pPr>
    </w:p>
    <w:p w14:paraId="3E6AE758" w14:textId="77777777" w:rsidR="00502DB5" w:rsidRPr="00CA6B8E" w:rsidRDefault="00502DB5" w:rsidP="00502DB5">
      <w:pPr>
        <w:spacing w:after="0" w:line="240" w:lineRule="auto"/>
        <w:ind w:left="483" w:right="476"/>
        <w:jc w:val="center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MLAC - Museo Laboratorio di Arte Contemporanea</w:t>
      </w:r>
    </w:p>
    <w:p w14:paraId="0B965082" w14:textId="002B80C6" w:rsidR="00B20DB7" w:rsidRDefault="00BD2260" w:rsidP="00502DB5">
      <w:pPr>
        <w:spacing w:before="81" w:after="0" w:line="240" w:lineRule="auto"/>
        <w:ind w:left="1806" w:right="1804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Città Universitaria, </w:t>
      </w:r>
      <w:r w:rsidR="00502DB5"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Sapienza Università di Roma, Palazzo del</w:t>
      </w:r>
      <w:r w:rsidR="00B20DB7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502DB5"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Rettorato</w:t>
      </w:r>
    </w:p>
    <w:p w14:paraId="08FBD094" w14:textId="6CBF8D22" w:rsidR="00981EDF" w:rsidRDefault="00502DB5" w:rsidP="00502DB5">
      <w:pPr>
        <w:spacing w:before="81" w:after="0" w:line="240" w:lineRule="auto"/>
        <w:ind w:left="1806" w:right="1804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B20DB7"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Roma</w:t>
      </w:r>
      <w:r w:rsidR="00B20DB7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,</w:t>
      </w:r>
      <w:r w:rsidR="00B20DB7"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981EDF"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Piazzale Aldo Moro 5</w:t>
      </w:r>
    </w:p>
    <w:p w14:paraId="103C75A5" w14:textId="48D404DD" w:rsidR="00863098" w:rsidRDefault="00502DB5" w:rsidP="000B5502">
      <w:pPr>
        <w:spacing w:before="81" w:after="0" w:line="240" w:lineRule="auto"/>
        <w:ind w:left="1806" w:right="1804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</w:pPr>
      <w:r w:rsidRPr="0022702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</w:p>
    <w:p w14:paraId="010821E5" w14:textId="77777777" w:rsidR="000B5502" w:rsidRPr="000B5502" w:rsidRDefault="000B5502" w:rsidP="000B5502">
      <w:pPr>
        <w:spacing w:before="81" w:after="0" w:line="240" w:lineRule="auto"/>
        <w:ind w:left="1806" w:right="1804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</w:pPr>
    </w:p>
    <w:p w14:paraId="33A24633" w14:textId="4E89FC97" w:rsidR="00863098" w:rsidRPr="00CA6B8E" w:rsidRDefault="00536B4E" w:rsidP="00CA6B8E">
      <w:pPr>
        <w:spacing w:before="144" w:after="0" w:line="240" w:lineRule="auto"/>
        <w:ind w:left="483" w:right="47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w:drawing>
          <wp:inline distT="0" distB="0" distL="0" distR="0" wp14:anchorId="1EAC0CB1" wp14:editId="63571EC6">
            <wp:extent cx="2727818" cy="2045811"/>
            <wp:effectExtent l="0" t="1905" r="0" b="0"/>
            <wp:docPr id="148607177" name="Immagine 6" descr="Immagine che contiene Viso umano, bianco e nero, ritratto, schizz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07177" name="Immagine 6" descr="Immagine che contiene Viso umano, bianco e nero, ritratto, schizz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8150" cy="20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1B56F" w14:textId="77777777" w:rsidR="00CA6B8E" w:rsidRPr="00CA6B8E" w:rsidRDefault="00CA6B8E" w:rsidP="00CA6B8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E2D37A3" w14:textId="1B0954B6" w:rsidR="00EB2C6E" w:rsidRPr="00D7249D" w:rsidRDefault="00CA6B8E" w:rsidP="00EB2C6E">
      <w:pPr>
        <w:spacing w:after="240" w:line="240" w:lineRule="auto"/>
        <w:jc w:val="both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br/>
      </w:r>
      <w:r w:rsidR="00EB2C6E" w:rsidRPr="00CA36D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Il </w:t>
      </w:r>
      <w:r w:rsidR="00EB2C6E" w:rsidRPr="00D7249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MLAC</w:t>
      </w:r>
      <w:r w:rsidR="00EB2C6E" w:rsidRPr="00CA36D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– Museo Laboratorio di Arte Contemporanea della </w:t>
      </w:r>
      <w:r w:rsidR="00EB2C6E"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Sapienza</w:t>
      </w:r>
      <w:r w:rsidR="00EB2C6E" w:rsidRPr="00CA36D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Università di Roma è lieto di</w:t>
      </w:r>
      <w:r w:rsidR="00EB2C6E"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present</w:t>
      </w:r>
      <w:r w:rsidR="00EB2C6E" w:rsidRPr="00CA36D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are</w:t>
      </w:r>
      <w:r w:rsidR="00EB2C6E"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la mostra </w:t>
      </w:r>
      <w:r w:rsidR="00EB2C6E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>V</w:t>
      </w:r>
      <w:r w:rsidR="00EB2C6E" w:rsidRPr="00D7249D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 xml:space="preserve">iaggio verso la </w:t>
      </w:r>
      <w:r w:rsidR="00EB2C6E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>S</w:t>
      </w:r>
      <w:r w:rsidR="00EB2C6E" w:rsidRPr="00D7249D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>apienza</w:t>
      </w:r>
      <w:r w:rsidR="00EB2C6E"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della fotografa francese </w:t>
      </w:r>
      <w:proofErr w:type="spellStart"/>
      <w:r w:rsidR="00EB2C6E" w:rsidRPr="00D7249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Sélène</w:t>
      </w:r>
      <w:proofErr w:type="spellEnd"/>
      <w:r w:rsidR="00EB2C6E" w:rsidRPr="00D7249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60210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d</w:t>
      </w:r>
      <w:r w:rsidR="00EB2C6E" w:rsidRPr="00D7249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e </w:t>
      </w:r>
      <w:proofErr w:type="spellStart"/>
      <w:r w:rsidR="00EB2C6E" w:rsidRPr="00D7249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Condat</w:t>
      </w:r>
      <w:proofErr w:type="spellEnd"/>
      <w:r w:rsidR="00EB2C6E"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. </w:t>
      </w:r>
    </w:p>
    <w:p w14:paraId="77BC1C70" w14:textId="77777777" w:rsidR="00EB2C6E" w:rsidRPr="00D7249D" w:rsidRDefault="00EB2C6E" w:rsidP="00EB2C6E">
      <w:pPr>
        <w:spacing w:before="121" w:after="0" w:line="240" w:lineRule="auto"/>
        <w:ind w:right="100"/>
        <w:jc w:val="both"/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lastRenderedPageBreak/>
        <w:t xml:space="preserve">La mostra fotografica si prefigge l’obiettivo di far </w:t>
      </w:r>
      <w:r w:rsidRPr="00DC210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conoscere al grande pubblico le attività di supporto alla popolazione straniera svolte dalla Sapienza Università di Roma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sotto la direzione della </w:t>
      </w:r>
      <w:r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P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rof.ssa Cristina Giudici che da anni si impegna attivamente su questo fronte.</w:t>
      </w:r>
    </w:p>
    <w:p w14:paraId="069BE5AF" w14:textId="31747C34" w:rsidR="00EB2C6E" w:rsidRPr="00CA36DE" w:rsidRDefault="00EB2C6E" w:rsidP="00EA027C">
      <w:pPr>
        <w:spacing w:before="195" w:after="0" w:line="240" w:lineRule="auto"/>
        <w:ind w:right="98"/>
        <w:jc w:val="both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  <w:r w:rsidRPr="00D7249D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 xml:space="preserve">Viaggio </w:t>
      </w:r>
      <w:r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>v</w:t>
      </w:r>
      <w:r w:rsidRPr="00D7249D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 xml:space="preserve">erso </w:t>
      </w:r>
      <w:r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>l</w:t>
      </w:r>
      <w:r w:rsidRPr="00D7249D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>a Sapienza</w:t>
      </w:r>
      <w:r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 xml:space="preserve"> - </w:t>
      </w:r>
      <w:proofErr w:type="spellStart"/>
      <w:r w:rsidRPr="00D7249D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>Sélène</w:t>
      </w:r>
      <w:proofErr w:type="spellEnd"/>
      <w:r w:rsidRPr="00D7249D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60210B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>d</w:t>
      </w:r>
      <w:r w:rsidRPr="00D7249D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 xml:space="preserve">e </w:t>
      </w:r>
      <w:proofErr w:type="spellStart"/>
      <w:r w:rsidRPr="00D7249D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>Condat</w:t>
      </w:r>
      <w:proofErr w:type="spellEnd"/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fa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parte del progetto </w:t>
      </w:r>
      <w:proofErr w:type="spellStart"/>
      <w:r w:rsidRPr="00DC210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Mentorship</w:t>
      </w:r>
      <w:proofErr w:type="spellEnd"/>
      <w:r w:rsidRPr="00DC210D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promosso da</w:t>
      </w:r>
      <w:r w:rsidRPr="00CA36D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ll</w:t>
      </w:r>
      <w:r w:rsidR="001F5834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’Ateneo 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nell’ambito della Terza missione. </w:t>
      </w:r>
      <w:r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Tale</w:t>
      </w:r>
      <w:r w:rsidRPr="00CA36D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progetto 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gode del supporto di importanti enti, quale l’OIM</w:t>
      </w:r>
      <w:r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(ONU Migration)</w:t>
      </w:r>
      <w:r w:rsidRPr="00CA36D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, e si pone </w:t>
      </w:r>
      <w:r w:rsidR="00743829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diversi </w:t>
      </w:r>
      <w:r w:rsidRPr="00CA36D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obiettivi</w:t>
      </w:r>
      <w:r w:rsidR="002B7273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, tra cui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la valorizzazione della ricerca in materia </w:t>
      </w:r>
      <w:r w:rsidRPr="00EB2C6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di</w:t>
      </w:r>
      <w:r w:rsidRPr="00EB2C6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inclusione degli studenti stranieri nel sistema di istruzione italiano</w:t>
      </w:r>
      <w:r w:rsidR="00306901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, </w:t>
      </w:r>
      <w:r w:rsidRPr="00EB2C6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la creazione di uno spazio accademico coeso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e</w:t>
      </w:r>
      <w:r w:rsidR="00306901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Pr="00EB2C6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il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Pr="00EB2C6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rafforzamento dell’integrazione socio-culturale degli stranieri</w:t>
      </w:r>
      <w:r w:rsidRPr="00CA36D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in modo tale da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modificare la narrativa sulle migrazioni e combattere i pregiudizi. </w:t>
      </w:r>
    </w:p>
    <w:p w14:paraId="25C71AC1" w14:textId="6AACBBB1" w:rsidR="00EB2C6E" w:rsidRPr="00CA36DE" w:rsidRDefault="00EB2C6E" w:rsidP="00EA027C">
      <w:pPr>
        <w:spacing w:before="121" w:after="0" w:line="240" w:lineRule="auto"/>
        <w:ind w:right="10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Il sostegno agli studenti stranieri avviene attraverso il coinvolgimento attivo degli studenti già iscritti </w:t>
      </w:r>
      <w:r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alla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Sapienza</w:t>
      </w:r>
      <w:r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,</w:t>
      </w:r>
      <w:r w:rsidR="00306901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che volontariamente mettono a disposizione dei </w:t>
      </w:r>
      <w:r w:rsidR="00306901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nuovi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colleghi stranieri l’esperienza della vita </w:t>
      </w:r>
      <w:r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in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A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teneo maturata negli anni</w:t>
      </w:r>
      <w:r w:rsidR="009B2EE5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, in un supporto tra pari</w:t>
      </w:r>
    </w:p>
    <w:p w14:paraId="625A3015" w14:textId="34FA5CDD" w:rsidR="00EB2C6E" w:rsidRPr="00BA332C" w:rsidRDefault="00EB2C6E" w:rsidP="00EA027C">
      <w:pPr>
        <w:spacing w:before="121" w:after="0" w:line="240" w:lineRule="auto"/>
        <w:ind w:right="10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  <w:r w:rsidRPr="00CA36D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Nelle fotografie esposte</w:t>
      </w:r>
      <w:r w:rsidRPr="00CA6B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CA6B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S</w:t>
      </w:r>
      <w:r w:rsidRPr="00CA36D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élène</w:t>
      </w:r>
      <w:proofErr w:type="spellEnd"/>
      <w:r w:rsidRPr="00CA6B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60210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d</w:t>
      </w:r>
      <w:r w:rsidRPr="00CA36D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e </w:t>
      </w:r>
      <w:proofErr w:type="spellStart"/>
      <w:r w:rsidRPr="00CA6B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C</w:t>
      </w:r>
      <w:r w:rsidRPr="00CA36D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ondat</w:t>
      </w:r>
      <w:proofErr w:type="spellEnd"/>
      <w:r w:rsidRPr="00CA6B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ritraccia </w:t>
      </w:r>
      <w:r w:rsidRPr="00EB2C6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le tappe del sapere intese come un viaggio mitologico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. Traendo ispirazione dal pensiero classico - tra cui spiccano il discorso della caverna di Platone o il viaggio degli Argonauti alla ricerca del </w:t>
      </w:r>
      <w:r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V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ello d'oro</w:t>
      </w:r>
      <w:r w:rsidR="00F44BB0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, 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vera metafora della Conoscenza</w:t>
      </w:r>
      <w:r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-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la fotografa ha messo in scena le tappe del divenire sapiente. Il suo viaggio iniziatico ha per protagonisti il </w:t>
      </w:r>
      <w:r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P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rofessor Raimondo Cagiano de Azevedo, novello Giasone, e i suoi Argonauti, ragazze e ragazzi giunti all'Ateneo da diversi paesi del mondo. In questo viaggio</w:t>
      </w:r>
      <w:r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essi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Pr="00EB2C6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arrivano con il proprio bagaglio culturale e lo arricchiscono attraverso gli studi e l’assorbimento di realtà culturali diverse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. La trasmissione del Sapere è un atto politico inteso </w:t>
      </w:r>
      <w:r w:rsidR="00163656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in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senso aristotelico. I più giovani sono </w:t>
      </w:r>
      <w:r w:rsidRPr="00CA6B8E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it-IT"/>
          <w14:ligatures w14:val="none"/>
        </w:rPr>
        <w:t xml:space="preserve">in </w:t>
      </w:r>
      <w:proofErr w:type="spellStart"/>
      <w:r w:rsidRPr="00CA6B8E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it-IT"/>
          <w14:ligatures w14:val="none"/>
        </w:rPr>
        <w:t>nuce</w:t>
      </w:r>
      <w:proofErr w:type="spellEnd"/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A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rgonauti destinati a divenire uomini e donne di intelletto e di conoscenza all'interno della </w:t>
      </w:r>
      <w:r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it-IT"/>
          <w14:ligatures w14:val="none"/>
        </w:rPr>
        <w:t>p</w:t>
      </w:r>
      <w:r w:rsidRPr="00CA6B8E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it-IT"/>
          <w14:ligatures w14:val="none"/>
        </w:rPr>
        <w:t>olis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democratica. La fiamma eterna del Sapere è dunque trasmessa agli Argonauti più giovani. </w:t>
      </w:r>
      <w:proofErr w:type="spellStart"/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Precious</w:t>
      </w:r>
      <w:proofErr w:type="spellEnd"/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, giovanissima allieva dell’Istituto Visconti di origine filippina, simboleggia quest</w:t>
      </w:r>
      <w:r w:rsidR="00165425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a formazione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etern</w:t>
      </w:r>
      <w:r w:rsidR="00165425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a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e in divenire.  </w:t>
      </w:r>
      <w:r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Tale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sapere è più che una scelta</w:t>
      </w:r>
      <w:r w:rsidR="00036BB3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; è 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la chiave della libertà per ogn</w:t>
      </w:r>
      <w:r w:rsidR="00036BB3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uno di noi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. Fin dalla loro comparsa sulla Terra, gli esseri umani sono naturalmente inclini alla Conoscenza che li trasforma in esseri sapienti modificandone l'originale stato da </w:t>
      </w:r>
      <w:r w:rsidRPr="00EB2C6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uomo naturale</w:t>
      </w:r>
      <w:r w:rsidR="00EC7380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, 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caro a Rousseau</w:t>
      </w:r>
      <w:r w:rsidR="00EC7380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,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a </w:t>
      </w:r>
      <w:r w:rsidRPr="00EB2C6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uomo politico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. L'acquisizione del sapere è un lungo viaggio che inizia dalla fanciullezza e prosegue durante la vita intera.</w:t>
      </w:r>
    </w:p>
    <w:p w14:paraId="38F38AE4" w14:textId="77777777" w:rsidR="00EB2C6E" w:rsidRPr="00CA6B8E" w:rsidRDefault="00EB2C6E" w:rsidP="00EA027C">
      <w:pPr>
        <w:spacing w:before="121" w:after="0" w:line="240" w:lineRule="auto"/>
        <w:ind w:right="100"/>
        <w:jc w:val="both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La mostra espone le diverse tappe di questo viaggio intellettuale verso un divenire sapiente</w:t>
      </w:r>
      <w:r w:rsidRPr="00CA36D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, in quanto, come affermava</w:t>
      </w:r>
      <w:r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il filosofo francese</w:t>
      </w:r>
      <w:r w:rsidRPr="00CA36D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Gilles Deleuze</w:t>
      </w:r>
      <w:r w:rsidRPr="00CA36D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, </w:t>
      </w:r>
      <w:r w:rsidRPr="000B157E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>«e</w:t>
      </w:r>
      <w:r w:rsidRPr="00CA6B8E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>ssere una persona è un processo che non ha fine</w:t>
      </w:r>
      <w:r w:rsidRPr="000B157E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>»</w:t>
      </w:r>
      <w:r w:rsidRPr="000B157E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>.</w:t>
      </w:r>
    </w:p>
    <w:p w14:paraId="722430EE" w14:textId="19DEA4DA" w:rsidR="00EB2C6E" w:rsidRPr="00CA6B8E" w:rsidRDefault="00EB2C6E" w:rsidP="00EA027C">
      <w:pPr>
        <w:spacing w:before="121" w:after="0" w:line="240" w:lineRule="auto"/>
        <w:ind w:right="100"/>
        <w:jc w:val="both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proofErr w:type="spellStart"/>
      <w:r w:rsidRPr="00CA6B8E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Sélène</w:t>
      </w:r>
      <w:proofErr w:type="spellEnd"/>
      <w:r w:rsidRPr="00CA6B8E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de </w:t>
      </w:r>
      <w:proofErr w:type="spellStart"/>
      <w:r w:rsidRPr="00CA6B8E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Condat</w:t>
      </w:r>
      <w:proofErr w:type="spellEnd"/>
      <w:r w:rsidRPr="00CA6B8E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è un</w:t>
      </w:r>
      <w:r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’</w:t>
      </w:r>
      <w:r w:rsidRPr="00CA6B8E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artista francese. La sua opera fotografica trae ispirazione dal mondo del lavoro quotidiano, dagli antichi mestieri e dal sapere ancestrale. Interessata a ogni aspetto dell'esistenza dei lavoratori, la fotografa ha consacrato due grandi mostre al lavoro dei fognaioli parigini</w:t>
      </w:r>
      <w:r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: una tenutasi al Museo delle Fogne di Parigi nel 2013 e l’altra al Museo di Trastevere a Roma nel 2015</w:t>
      </w:r>
      <w:r w:rsidRPr="00CA6B8E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. </w:t>
      </w:r>
      <w:r w:rsidR="001B7DE3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De </w:t>
      </w:r>
      <w:proofErr w:type="spellStart"/>
      <w:r w:rsidR="001B7DE3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Condat</w:t>
      </w:r>
      <w:proofErr w:type="spellEnd"/>
      <w:r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ha</w:t>
      </w:r>
      <w:r w:rsidRPr="00CA6B8E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trascorso un anno intero con questi lavoratori degli abissi</w:t>
      </w:r>
      <w:r w:rsidRPr="00380DF4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r w:rsidRPr="00CA6B8E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per condividerne il quotidiano, accompagnandoli ogni giorno nella loro difficile e rischiosa perizia. </w:t>
      </w:r>
      <w:r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La fotografa</w:t>
      </w:r>
      <w:r w:rsidRPr="00CA6B8E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ha anche realizzato</w:t>
      </w:r>
      <w:r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nel 2016 presso l’</w:t>
      </w:r>
      <w:proofErr w:type="spellStart"/>
      <w:r w:rsidRPr="00950604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Hôtel</w:t>
      </w:r>
      <w:proofErr w:type="spellEnd"/>
      <w:r w:rsidRPr="00950604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de Ville di Parigi</w:t>
      </w:r>
      <w:r w:rsidRPr="00CA6B8E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una mostra sugli spazzini della</w:t>
      </w:r>
      <w:r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città</w:t>
      </w:r>
      <w:r w:rsidRPr="00CA6B8E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. Tra i suoi ultimi lavori si </w:t>
      </w:r>
      <w:r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ricorda</w:t>
      </w:r>
      <w:r w:rsidRPr="00CA6B8E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no, in particolare, un reportage monografico sull’imbalsamatore Michel </w:t>
      </w:r>
      <w:proofErr w:type="spellStart"/>
      <w:r w:rsidRPr="00CA6B8E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Guenanten</w:t>
      </w:r>
      <w:proofErr w:type="spellEnd"/>
      <w:r w:rsidRPr="00CA6B8E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e</w:t>
      </w:r>
      <w:r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l’</w:t>
      </w:r>
      <w:r w:rsidRPr="006558FF">
        <w:rPr>
          <w:rFonts w:eastAsia="Times New Roman" w:cstheme="minorHAnsi"/>
          <w:i/>
          <w:i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H</w:t>
      </w:r>
      <w:r>
        <w:rPr>
          <w:rFonts w:eastAsia="Times New Roman" w:cstheme="minorHAnsi"/>
          <w:i/>
          <w:i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ô</w:t>
      </w:r>
      <w:r w:rsidRPr="006558FF">
        <w:rPr>
          <w:rFonts w:eastAsia="Times New Roman" w:cstheme="minorHAnsi"/>
          <w:i/>
          <w:i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pital </w:t>
      </w:r>
      <w:proofErr w:type="spellStart"/>
      <w:r w:rsidRPr="006558FF">
        <w:rPr>
          <w:rFonts w:eastAsia="Times New Roman" w:cstheme="minorHAnsi"/>
          <w:i/>
          <w:i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des</w:t>
      </w:r>
      <w:proofErr w:type="spellEnd"/>
      <w:r w:rsidRPr="006558FF">
        <w:rPr>
          <w:rFonts w:eastAsia="Times New Roman" w:cstheme="minorHAnsi"/>
          <w:i/>
          <w:i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proofErr w:type="spellStart"/>
      <w:r w:rsidRPr="006558FF">
        <w:rPr>
          <w:rFonts w:eastAsia="Times New Roman" w:cstheme="minorHAnsi"/>
          <w:i/>
          <w:i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poupées</w:t>
      </w:r>
      <w:proofErr w:type="spellEnd"/>
      <w:r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(2022) narrazione fotografica</w:t>
      </w:r>
      <w:r w:rsidRPr="00CA6B8E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r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del lavoro di Federico Squatriti,</w:t>
      </w:r>
      <w:r w:rsidRPr="00CA6B8E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restauratore di bambole antiche a Roma. Il suo stile è caratterizzato dall'uso sapiente del chiaroscuro e l</w:t>
      </w:r>
      <w:r w:rsidRPr="00CA6B8E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a scelta del bianco e nero o</w:t>
      </w:r>
      <w:r w:rsidRPr="00CA6B8E">
        <w:rPr>
          <w:rFonts w:eastAsia="Times New Roman" w:cstheme="minorHAnsi"/>
          <w:color w:val="332E2E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pponendo ombre e luci, sfumature e dettaglio, movimento e frammento dell’istante.  Esteticamente si iscrive nella percezione dell’attimo, tema caro al filosofo Gaston </w:t>
      </w:r>
      <w:proofErr w:type="spellStart"/>
      <w:r w:rsidRPr="00CA6B8E">
        <w:rPr>
          <w:rFonts w:eastAsia="Times New Roman" w:cstheme="minorHAnsi"/>
          <w:color w:val="332E2E"/>
          <w:kern w:val="0"/>
          <w:sz w:val="24"/>
          <w:szCs w:val="24"/>
          <w:shd w:val="clear" w:color="auto" w:fill="FFFFFF"/>
          <w:lang w:eastAsia="it-IT"/>
          <w14:ligatures w14:val="none"/>
        </w:rPr>
        <w:t>Bachelard</w:t>
      </w:r>
      <w:proofErr w:type="spellEnd"/>
      <w:r w:rsidRPr="00CA6B8E">
        <w:rPr>
          <w:rFonts w:eastAsia="Times New Roman" w:cstheme="minorHAnsi"/>
          <w:color w:val="332E2E"/>
          <w:kern w:val="0"/>
          <w:sz w:val="24"/>
          <w:szCs w:val="24"/>
          <w:shd w:val="clear" w:color="auto" w:fill="FFFFFF"/>
          <w:lang w:eastAsia="it-IT"/>
          <w14:ligatures w14:val="none"/>
        </w:rPr>
        <w:t>.</w:t>
      </w:r>
    </w:p>
    <w:p w14:paraId="576E79F6" w14:textId="77777777" w:rsidR="00EE0EAF" w:rsidRDefault="00EE0EAF" w:rsidP="00CA6B8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</w:p>
    <w:p w14:paraId="20087DAF" w14:textId="77777777" w:rsidR="00EE0EAF" w:rsidRPr="00CA6B8E" w:rsidRDefault="00EE0EAF" w:rsidP="00CA6B8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</w:p>
    <w:p w14:paraId="7478CD18" w14:textId="77777777" w:rsidR="00CA6B8E" w:rsidRPr="00EA027C" w:rsidRDefault="00CA6B8E" w:rsidP="00EA027C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it-IT"/>
          <w14:ligatures w14:val="none"/>
        </w:rPr>
      </w:pPr>
      <w:r w:rsidRPr="00EA027C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  <w14:ligatures w14:val="none"/>
        </w:rPr>
        <w:lastRenderedPageBreak/>
        <w:t>SCHEDA INFORMATIVA</w:t>
      </w:r>
    </w:p>
    <w:p w14:paraId="596111C5" w14:textId="55C3387D" w:rsidR="00CA6B8E" w:rsidRPr="00CA6B8E" w:rsidRDefault="00CA6B8E" w:rsidP="00EA027C">
      <w:pPr>
        <w:spacing w:before="137" w:after="0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Mostra: </w:t>
      </w:r>
      <w:r w:rsidRPr="00F54A7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Viaggio verso la Sapienza</w:t>
      </w:r>
      <w:r w:rsidR="00F54A77" w:rsidRPr="00F54A7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-</w:t>
      </w:r>
      <w:r w:rsidRPr="00F54A7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F54A7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S</w:t>
      </w:r>
      <w:r w:rsidR="009B5453" w:rsidRPr="00F54A7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élène</w:t>
      </w:r>
      <w:proofErr w:type="spellEnd"/>
      <w:r w:rsidRPr="00F54A7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60210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d</w:t>
      </w:r>
      <w:r w:rsidR="009B5453" w:rsidRPr="00F54A7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e</w:t>
      </w:r>
      <w:r w:rsidRPr="00F54A7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F54A7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C</w:t>
      </w:r>
      <w:r w:rsidR="009B5453" w:rsidRPr="00F54A7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ondat</w:t>
      </w:r>
      <w:proofErr w:type="spellEnd"/>
    </w:p>
    <w:p w14:paraId="7BF39CBD" w14:textId="77777777" w:rsidR="00CA6B8E" w:rsidRPr="00CA6B8E" w:rsidRDefault="00CA6B8E" w:rsidP="00EA027C">
      <w:pPr>
        <w:spacing w:before="132" w:after="0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Curatore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: Silvia Cappelletti</w:t>
      </w:r>
    </w:p>
    <w:p w14:paraId="4BD0E742" w14:textId="77777777" w:rsidR="00CA6B8E" w:rsidRPr="00CA6B8E" w:rsidRDefault="00CA6B8E" w:rsidP="00EA027C">
      <w:pPr>
        <w:spacing w:before="132" w:after="0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Allestimento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: Alessia Caramelli</w:t>
      </w:r>
    </w:p>
    <w:p w14:paraId="2844BEB2" w14:textId="79C22F86" w:rsidR="00CA6B8E" w:rsidRPr="00CA6B8E" w:rsidRDefault="00CA6B8E" w:rsidP="00EA027C">
      <w:pPr>
        <w:spacing w:before="137" w:after="0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Ringraziamenti: 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Barbara Zoppas, Pierre </w:t>
      </w:r>
      <w:proofErr w:type="spellStart"/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Higonnet</w:t>
      </w:r>
      <w:proofErr w:type="spellEnd"/>
      <w:r w:rsidR="006909D7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e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Stefania Caforio</w:t>
      </w:r>
    </w:p>
    <w:p w14:paraId="4C9EC1C4" w14:textId="77777777" w:rsidR="004C1827" w:rsidRDefault="00CA6B8E" w:rsidP="00EA027C">
      <w:pPr>
        <w:spacing w:before="132"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Sede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: Città Universitaria, Sapienza Università di Roma</w:t>
      </w:r>
      <w:r w:rsidRPr="004C1827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, Piazzale Aldo Moro 5</w:t>
      </w:r>
      <w:r w:rsidR="004C1827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. </w:t>
      </w:r>
    </w:p>
    <w:p w14:paraId="142BFF8D" w14:textId="77777777" w:rsidR="004C1827" w:rsidRDefault="00CA6B8E" w:rsidP="00EA027C">
      <w:pPr>
        <w:spacing w:before="132"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L’accesso al museo è dalle</w:t>
      </w:r>
      <w:r w:rsidR="0045061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</w:t>
      </w:r>
      <w:r w:rsidRPr="00CA6B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scale laterali della terrazza del Palazzo del Rettorato. </w:t>
      </w:r>
    </w:p>
    <w:p w14:paraId="60763E3D" w14:textId="77777777" w:rsidR="004C1827" w:rsidRDefault="00CA6B8E" w:rsidP="00EA027C">
      <w:pPr>
        <w:spacing w:before="132" w:after="0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Inaugurazione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: giovedì 28 settembre 2023, ore 17</w:t>
      </w:r>
      <w:r w:rsidR="008B5051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.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30</w:t>
      </w:r>
    </w:p>
    <w:p w14:paraId="76B64AF6" w14:textId="18466AA7" w:rsidR="00CA6B8E" w:rsidRPr="00CA6B8E" w:rsidRDefault="00CA6B8E" w:rsidP="00EA027C">
      <w:pPr>
        <w:spacing w:before="132" w:after="0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Apertura al pubblico: 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dal 28 settembre al 10 novembre 2023</w:t>
      </w:r>
    </w:p>
    <w:p w14:paraId="4A66C005" w14:textId="77777777" w:rsidR="00CA6B8E" w:rsidRPr="00CA6B8E" w:rsidRDefault="00CA6B8E" w:rsidP="00EA027C">
      <w:pPr>
        <w:spacing w:before="137" w:after="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it-IT"/>
          <w14:ligatures w14:val="none"/>
        </w:rPr>
      </w:pPr>
      <w:r w:rsidRPr="00CA6B8E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  <w14:ligatures w14:val="none"/>
        </w:rPr>
        <w:t>Ingresso libero</w:t>
      </w:r>
    </w:p>
    <w:p w14:paraId="62E15502" w14:textId="77777777" w:rsidR="00CA6B8E" w:rsidRPr="00CA6B8E" w:rsidRDefault="00CA6B8E" w:rsidP="00EA027C">
      <w:pPr>
        <w:spacing w:before="132" w:after="0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Orari: 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dal lunedì a sabato, ore 15.00 – 19.00</w:t>
      </w:r>
    </w:p>
    <w:p w14:paraId="79871BB8" w14:textId="77777777" w:rsidR="00CA6B8E" w:rsidRPr="00CA6B8E" w:rsidRDefault="00CA6B8E" w:rsidP="00EA027C">
      <w:pPr>
        <w:spacing w:before="137" w:after="0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Info: </w:t>
      </w:r>
      <w:hyperlink r:id="rId6" w:history="1">
        <w:r w:rsidRPr="0014494F">
          <w:rPr>
            <w:rFonts w:eastAsia="Times New Roman" w:cstheme="minorHAnsi"/>
            <w:color w:val="4472C4" w:themeColor="accent1"/>
            <w:kern w:val="0"/>
            <w:sz w:val="24"/>
            <w:szCs w:val="24"/>
            <w:u w:val="single"/>
            <w:lang w:eastAsia="it-IT"/>
            <w14:ligatures w14:val="none"/>
          </w:rPr>
          <w:t>mlac@uniroma1.it</w:t>
        </w:r>
      </w:hyperlink>
    </w:p>
    <w:p w14:paraId="4F3F548F" w14:textId="77777777" w:rsidR="00CA6B8E" w:rsidRPr="00CA6B8E" w:rsidRDefault="00CA6B8E" w:rsidP="00EA027C">
      <w:pPr>
        <w:spacing w:before="137" w:after="0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Sito: </w:t>
      </w:r>
      <w:hyperlink r:id="rId7" w:history="1">
        <w:r w:rsidRPr="00346E96">
          <w:rPr>
            <w:rFonts w:eastAsia="Times New Roman" w:cstheme="minorHAnsi"/>
            <w:color w:val="4472C4" w:themeColor="accent1"/>
            <w:kern w:val="0"/>
            <w:sz w:val="24"/>
            <w:szCs w:val="24"/>
            <w:u w:val="single"/>
            <w:lang w:eastAsia="it-IT"/>
            <w14:ligatures w14:val="none"/>
          </w:rPr>
          <w:t>www.museolaboratorioartecontemporanea.it</w:t>
        </w:r>
      </w:hyperlink>
    </w:p>
    <w:p w14:paraId="6A9DEB5F" w14:textId="77777777" w:rsidR="008C4164" w:rsidRDefault="00CA6B8E" w:rsidP="00EA027C">
      <w:pPr>
        <w:spacing w:before="132"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Facebook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: </w:t>
      </w:r>
      <w:hyperlink r:id="rId8" w:history="1">
        <w:r w:rsidR="00D97F01" w:rsidRPr="008C4164">
          <w:rPr>
            <w:rStyle w:val="Collegamentoipertestuale"/>
            <w:rFonts w:eastAsia="Times New Roman" w:cstheme="minorHAnsi"/>
            <w:color w:val="4472C4" w:themeColor="accent1"/>
            <w:kern w:val="0"/>
            <w:sz w:val="24"/>
            <w:szCs w:val="24"/>
            <w:lang w:eastAsia="it-IT"/>
            <w14:ligatures w14:val="none"/>
          </w:rPr>
          <w:t>@MLAC – Museo Laboratorio di Arte Contemporanea</w:t>
        </w:r>
      </w:hyperlink>
    </w:p>
    <w:p w14:paraId="5AED23CE" w14:textId="512FDBCB" w:rsidR="00A04536" w:rsidRDefault="00CA6B8E" w:rsidP="00EA027C">
      <w:pPr>
        <w:spacing w:before="132"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Instagram</w:t>
      </w:r>
      <w:hyperlink r:id="rId9" w:history="1">
        <w:r w:rsidRPr="008C4164">
          <w:rPr>
            <w:rStyle w:val="Collegamentoipertestuale"/>
            <w:rFonts w:eastAsia="Times New Roman" w:cstheme="minorHAnsi"/>
            <w:color w:val="4472C4" w:themeColor="accent1"/>
            <w:kern w:val="0"/>
            <w:sz w:val="24"/>
            <w:szCs w:val="24"/>
            <w:lang w:eastAsia="it-IT"/>
            <w14:ligatures w14:val="none"/>
          </w:rPr>
          <w:t>: @museomlacsapienza</w:t>
        </w:r>
      </w:hyperlink>
      <w:r w:rsidR="00FA1B24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</w:p>
    <w:p w14:paraId="7A2F31FA" w14:textId="4F550545" w:rsidR="008C4164" w:rsidRDefault="00CA6B8E" w:rsidP="00EA027C">
      <w:pPr>
        <w:spacing w:before="132" w:after="0" w:line="240" w:lineRule="auto"/>
        <w:rPr>
          <w:rFonts w:eastAsia="Times New Roman" w:cstheme="minorHAnsi"/>
          <w:color w:val="4472C4" w:themeColor="accent1"/>
          <w:kern w:val="0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Twitter</w:t>
      </w: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: </w:t>
      </w:r>
      <w:hyperlink r:id="rId10" w:history="1">
        <w:r w:rsidRPr="008C4164">
          <w:rPr>
            <w:rStyle w:val="Collegamentoipertestuale"/>
            <w:rFonts w:eastAsia="Times New Roman" w:cstheme="minorHAnsi"/>
            <w:color w:val="4472C4" w:themeColor="accent1"/>
            <w:kern w:val="0"/>
            <w:sz w:val="24"/>
            <w:szCs w:val="24"/>
            <w:lang w:eastAsia="it-IT"/>
            <w14:ligatures w14:val="none"/>
          </w:rPr>
          <w:t>@museomlac</w:t>
        </w:r>
      </w:hyperlink>
    </w:p>
    <w:p w14:paraId="2BD7E258" w14:textId="77777777" w:rsidR="00EA027C" w:rsidRPr="008C4164" w:rsidRDefault="00EA027C" w:rsidP="00EA027C">
      <w:pPr>
        <w:spacing w:before="132" w:after="0" w:line="240" w:lineRule="auto"/>
        <w:rPr>
          <w:rFonts w:eastAsia="Times New Roman" w:cstheme="minorHAnsi"/>
          <w:color w:val="4472C4" w:themeColor="accent1"/>
          <w:kern w:val="0"/>
          <w:sz w:val="24"/>
          <w:szCs w:val="24"/>
          <w:lang w:eastAsia="it-IT"/>
          <w14:ligatures w14:val="none"/>
        </w:rPr>
      </w:pPr>
    </w:p>
    <w:p w14:paraId="1AD1B10F" w14:textId="5E77C73D" w:rsidR="004C1827" w:rsidRPr="004C1827" w:rsidRDefault="00CA6B8E" w:rsidP="00EA027C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  <w14:ligatures w14:val="none"/>
        </w:rPr>
        <w:t>Rinfresco a cura di Casale del Giglio</w:t>
      </w:r>
    </w:p>
    <w:p w14:paraId="56BB4621" w14:textId="77777777" w:rsidR="00EA027C" w:rsidRDefault="00CA6B8E" w:rsidP="00EA027C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it-IT"/>
          <w14:ligatures w14:val="none"/>
        </w:rPr>
      </w:pPr>
      <w:r w:rsidRPr="00CA36DE">
        <w:rPr>
          <w:rFonts w:eastAsia="Times New Roman" w:cstheme="minorHAnsi"/>
          <w:noProof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drawing>
          <wp:inline distT="0" distB="0" distL="0" distR="0" wp14:anchorId="74F0EAA5" wp14:editId="46A84EAA">
            <wp:extent cx="1406525" cy="351790"/>
            <wp:effectExtent l="0" t="0" r="3175" b="0"/>
            <wp:docPr id="222065848" name="Immagine 1" descr="Immagine che contiene testo, Carattere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65848" name="Immagine 1" descr="Immagine che contiene testo, Carattere, Elementi grafici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71F99" w14:textId="77777777" w:rsidR="00EA027C" w:rsidRDefault="00EA027C" w:rsidP="00EA027C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it-IT"/>
          <w14:ligatures w14:val="none"/>
        </w:rPr>
      </w:pPr>
    </w:p>
    <w:p w14:paraId="26B88286" w14:textId="1B8BA164" w:rsidR="00CA6B8E" w:rsidRPr="00CA6B8E" w:rsidRDefault="00CA6B8E" w:rsidP="00EA027C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it-IT"/>
          <w14:ligatures w14:val="none"/>
        </w:rPr>
      </w:pPr>
      <w:r w:rsidRPr="00CA6B8E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  <w14:ligatures w14:val="none"/>
        </w:rPr>
        <w:t>Uffici stampa:</w:t>
      </w:r>
    </w:p>
    <w:p w14:paraId="0F741664" w14:textId="77777777" w:rsidR="00CA6B8E" w:rsidRPr="007C24CA" w:rsidRDefault="00CA6B8E" w:rsidP="00EA027C">
      <w:pPr>
        <w:spacing w:before="17" w:after="0" w:line="240" w:lineRule="auto"/>
        <w:ind w:right="2136"/>
        <w:rPr>
          <w:rFonts w:eastAsia="Times New Roman" w:cstheme="minorHAnsi"/>
          <w:color w:val="4472C4" w:themeColor="accent1"/>
          <w:kern w:val="0"/>
          <w:sz w:val="24"/>
          <w:szCs w:val="24"/>
          <w:lang w:eastAsia="it-IT"/>
          <w14:ligatures w14:val="none"/>
        </w:rPr>
      </w:pPr>
      <w:proofErr w:type="spellStart"/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Mentorship</w:t>
      </w:r>
      <w:proofErr w:type="spellEnd"/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La Sapienza: </w:t>
      </w:r>
      <w:hyperlink r:id="rId12" w:history="1">
        <w:r w:rsidRPr="007C24CA">
          <w:rPr>
            <w:rFonts w:eastAsia="Times New Roman" w:cstheme="minorHAnsi"/>
            <w:color w:val="4472C4" w:themeColor="accent1"/>
            <w:kern w:val="0"/>
            <w:sz w:val="24"/>
            <w:szCs w:val="24"/>
            <w:u w:val="single"/>
            <w:lang w:eastAsia="it-IT"/>
            <w14:ligatures w14:val="none"/>
          </w:rPr>
          <w:t>tandem@uniroma1.it</w:t>
        </w:r>
      </w:hyperlink>
      <w:r w:rsidRPr="007C24CA">
        <w:rPr>
          <w:rFonts w:eastAsia="Times New Roman" w:cstheme="minorHAnsi"/>
          <w:color w:val="4472C4" w:themeColor="accent1"/>
          <w:kern w:val="0"/>
          <w:sz w:val="24"/>
          <w:szCs w:val="24"/>
          <w:lang w:eastAsia="it-IT"/>
          <w14:ligatures w14:val="none"/>
        </w:rPr>
        <w:t> </w:t>
      </w:r>
    </w:p>
    <w:p w14:paraId="738BA748" w14:textId="2B889FA9" w:rsidR="00CA6B8E" w:rsidRPr="00CA6B8E" w:rsidRDefault="00CA6B8E" w:rsidP="00CA6B8E">
      <w:pPr>
        <w:spacing w:before="17" w:after="0" w:line="240" w:lineRule="auto"/>
        <w:ind w:right="2136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Chantal </w:t>
      </w:r>
      <w:proofErr w:type="spellStart"/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Chaunac</w:t>
      </w:r>
      <w:proofErr w:type="spellEnd"/>
      <w:r w:rsidRPr="00CA6B8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: +39 339 7748743 </w:t>
      </w:r>
    </w:p>
    <w:p w14:paraId="4CED13F8" w14:textId="77777777" w:rsidR="00814A95" w:rsidRPr="00CA36DE" w:rsidRDefault="00814A95">
      <w:pPr>
        <w:rPr>
          <w:rFonts w:cstheme="minorHAnsi"/>
        </w:rPr>
      </w:pPr>
    </w:p>
    <w:sectPr w:rsidR="00814A95" w:rsidRPr="00CA36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12"/>
    <w:rsid w:val="00036BB3"/>
    <w:rsid w:val="000A0D47"/>
    <w:rsid w:val="000B157E"/>
    <w:rsid w:val="000B5502"/>
    <w:rsid w:val="000C430C"/>
    <w:rsid w:val="000E6E10"/>
    <w:rsid w:val="000F7662"/>
    <w:rsid w:val="0014494F"/>
    <w:rsid w:val="00152166"/>
    <w:rsid w:val="00163656"/>
    <w:rsid w:val="00165425"/>
    <w:rsid w:val="0018719C"/>
    <w:rsid w:val="001B7DE3"/>
    <w:rsid w:val="001E6984"/>
    <w:rsid w:val="001F5834"/>
    <w:rsid w:val="00227020"/>
    <w:rsid w:val="00230212"/>
    <w:rsid w:val="00243266"/>
    <w:rsid w:val="00256768"/>
    <w:rsid w:val="002B47CD"/>
    <w:rsid w:val="002B7273"/>
    <w:rsid w:val="002C6315"/>
    <w:rsid w:val="00306901"/>
    <w:rsid w:val="00346E96"/>
    <w:rsid w:val="00380DF4"/>
    <w:rsid w:val="003B09FD"/>
    <w:rsid w:val="003B575D"/>
    <w:rsid w:val="003E1E38"/>
    <w:rsid w:val="003F0A79"/>
    <w:rsid w:val="003F52C6"/>
    <w:rsid w:val="004218F5"/>
    <w:rsid w:val="00434222"/>
    <w:rsid w:val="0045061D"/>
    <w:rsid w:val="004830C8"/>
    <w:rsid w:val="004C1827"/>
    <w:rsid w:val="00502DB5"/>
    <w:rsid w:val="00536B4E"/>
    <w:rsid w:val="00554164"/>
    <w:rsid w:val="0055729C"/>
    <w:rsid w:val="00566F0F"/>
    <w:rsid w:val="005B3438"/>
    <w:rsid w:val="005D66ED"/>
    <w:rsid w:val="005E71DF"/>
    <w:rsid w:val="0060210B"/>
    <w:rsid w:val="006022B3"/>
    <w:rsid w:val="00645632"/>
    <w:rsid w:val="006558FF"/>
    <w:rsid w:val="006630A1"/>
    <w:rsid w:val="006909D7"/>
    <w:rsid w:val="006F4D89"/>
    <w:rsid w:val="00721940"/>
    <w:rsid w:val="00743829"/>
    <w:rsid w:val="007768EE"/>
    <w:rsid w:val="007C24CA"/>
    <w:rsid w:val="008001AA"/>
    <w:rsid w:val="008074A0"/>
    <w:rsid w:val="00814A95"/>
    <w:rsid w:val="008437BB"/>
    <w:rsid w:val="00863098"/>
    <w:rsid w:val="00892A3E"/>
    <w:rsid w:val="008B5051"/>
    <w:rsid w:val="008C1884"/>
    <w:rsid w:val="008C2736"/>
    <w:rsid w:val="008C4164"/>
    <w:rsid w:val="008F518F"/>
    <w:rsid w:val="00926F3F"/>
    <w:rsid w:val="009442D1"/>
    <w:rsid w:val="00950604"/>
    <w:rsid w:val="009639D9"/>
    <w:rsid w:val="00981EDF"/>
    <w:rsid w:val="009B2EE5"/>
    <w:rsid w:val="009B5453"/>
    <w:rsid w:val="009C2BA3"/>
    <w:rsid w:val="009D22D8"/>
    <w:rsid w:val="00A04536"/>
    <w:rsid w:val="00A15277"/>
    <w:rsid w:val="00A52BAC"/>
    <w:rsid w:val="00A93A94"/>
    <w:rsid w:val="00AA204D"/>
    <w:rsid w:val="00AA2A4D"/>
    <w:rsid w:val="00AA5335"/>
    <w:rsid w:val="00AD0CEB"/>
    <w:rsid w:val="00B05E9D"/>
    <w:rsid w:val="00B20DB7"/>
    <w:rsid w:val="00B40638"/>
    <w:rsid w:val="00B9148F"/>
    <w:rsid w:val="00B92FE8"/>
    <w:rsid w:val="00BA332C"/>
    <w:rsid w:val="00BD095B"/>
    <w:rsid w:val="00BD2260"/>
    <w:rsid w:val="00BD6451"/>
    <w:rsid w:val="00C14268"/>
    <w:rsid w:val="00C50202"/>
    <w:rsid w:val="00C8149A"/>
    <w:rsid w:val="00C95867"/>
    <w:rsid w:val="00CA36DE"/>
    <w:rsid w:val="00CA6B8E"/>
    <w:rsid w:val="00CA7C6E"/>
    <w:rsid w:val="00CB70D7"/>
    <w:rsid w:val="00CF5FF4"/>
    <w:rsid w:val="00D15578"/>
    <w:rsid w:val="00D272DF"/>
    <w:rsid w:val="00D45BCF"/>
    <w:rsid w:val="00D5166E"/>
    <w:rsid w:val="00D7249D"/>
    <w:rsid w:val="00D809CD"/>
    <w:rsid w:val="00D84EF4"/>
    <w:rsid w:val="00D97F01"/>
    <w:rsid w:val="00DA0A6D"/>
    <w:rsid w:val="00DC210D"/>
    <w:rsid w:val="00E414B4"/>
    <w:rsid w:val="00E65433"/>
    <w:rsid w:val="00E730B4"/>
    <w:rsid w:val="00E93CBB"/>
    <w:rsid w:val="00EA027C"/>
    <w:rsid w:val="00EB2C6E"/>
    <w:rsid w:val="00EC7380"/>
    <w:rsid w:val="00EE0EAF"/>
    <w:rsid w:val="00F008DB"/>
    <w:rsid w:val="00F062F6"/>
    <w:rsid w:val="00F13C57"/>
    <w:rsid w:val="00F231C2"/>
    <w:rsid w:val="00F36563"/>
    <w:rsid w:val="00F44BB0"/>
    <w:rsid w:val="00F54A77"/>
    <w:rsid w:val="00F824C7"/>
    <w:rsid w:val="00FA1B24"/>
    <w:rsid w:val="00FA4BEC"/>
    <w:rsid w:val="00FD0F81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0E4D"/>
  <w15:chartTrackingRefBased/>
  <w15:docId w15:val="{7BEFCB0D-165F-4952-9327-E0AD4085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A6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6B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CA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CA6B8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7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lacmuseosapienz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seolaboratorioartecontemporanea.it/" TargetMode="External"/><Relationship Id="rId12" Type="http://schemas.openxmlformats.org/officeDocument/2006/relationships/hyperlink" Target="mailto:tandem@uniroma1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ac@uniroma1.it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hyperlink" Target="https://twitter.com/museomlac?lang=i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instagram.com/museomlacsapienz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 De Giovanni</dc:creator>
  <cp:keywords/>
  <dc:description/>
  <cp:lastModifiedBy>Eleonora  De Giovanni</cp:lastModifiedBy>
  <cp:revision>128</cp:revision>
  <dcterms:created xsi:type="dcterms:W3CDTF">2023-09-11T09:46:00Z</dcterms:created>
  <dcterms:modified xsi:type="dcterms:W3CDTF">2023-09-11T14:32:00Z</dcterms:modified>
</cp:coreProperties>
</file>