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COMUNICATO STAMPA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 xml:space="preserve">A Palermo “L’ARTE DI ABITARE”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al Casino delle Muse</w:t>
        <w:br/>
        <w:t xml:space="preserve">dal 20 ottobre 2026 al 29 gennaio 2027 </w:t>
      </w:r>
    </w:p>
    <w:p>
      <w:pPr>
        <w:pStyle w:val="Normal"/>
        <w:bidi w:val="0"/>
        <w:jc w:val="start"/>
        <w:rPr/>
      </w:pPr>
      <w:r>
        <w:rPr/>
        <w:t xml:space="preserve">                                                       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  <w:t xml:space="preserve">Dal 20 ottobre 2026 al 29 gennaio 2027 la Galleria d’Arte “Il Casino delle Muse” presenta un progetto espositivo che porta a Palermo il grande design del Novecento. In mostra arredi, lampade, vetri, oggetti e complementi che vanno oltre i concetti conosciuti classificati semplicemente come “arte” o “design”, che raccontano il tempo attraverso la lente dell’abitare, che hanno risposto a delle necessità specifiche di un’epoca, superandole e divenendone il simbolo. </w:t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  <w:t>Si tratta di pezzi firmati, tra gli altri, da Gio Ponti, Aldo Tura, Cesare Lacca, Romeo Rega,</w:t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  <w:t>Carlo Torrigiani, Ercole Barovier, Archimede Seguso, Mazzega e Maison Mercier Frères.</w:t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  <w:t>L’allestimento nasce dalla collaborazione tra il critico d’arte Giuseppe Carli e l’interior designer</w:t>
      </w:r>
    </w:p>
    <w:p>
      <w:pPr>
        <w:pStyle w:val="Normal"/>
        <w:bidi w:val="0"/>
        <w:jc w:val="both"/>
        <w:rPr>
          <w:i/>
          <w:i/>
          <w:iCs/>
        </w:rPr>
      </w:pPr>
      <w:r>
        <w:rPr>
          <w:i/>
          <w:iCs/>
        </w:rPr>
        <w:t>Luigi De Cara.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PALERMO – Martedì 20 ottobre 2026 si inaugura negli spazi della Galleria d’Arte Il</w:t>
      </w:r>
    </w:p>
    <w:p>
      <w:pPr>
        <w:pStyle w:val="Normal"/>
        <w:bidi w:val="0"/>
        <w:jc w:val="both"/>
        <w:rPr/>
      </w:pPr>
      <w:r>
        <w:rPr/>
        <w:t>Casino delle Muse di Palermo, in via XII Gennaio, 11, “</w:t>
      </w:r>
      <w:r>
        <w:rPr>
          <w:b/>
          <w:bCs/>
        </w:rPr>
        <w:t>L’arte di abitare</w:t>
      </w:r>
      <w:r>
        <w:rPr/>
        <w:t>”, il progetto</w:t>
      </w:r>
    </w:p>
    <w:p>
      <w:pPr>
        <w:pStyle w:val="Normal"/>
        <w:bidi w:val="0"/>
        <w:jc w:val="both"/>
        <w:rPr/>
      </w:pPr>
      <w:r>
        <w:rPr/>
        <w:t xml:space="preserve">espositivo dedicato al design, al modernariato e alle arti decorative del Novecento, </w:t>
      </w:r>
    </w:p>
    <w:p>
      <w:pPr>
        <w:pStyle w:val="Normal"/>
        <w:bidi w:val="0"/>
        <w:jc w:val="both"/>
        <w:rPr/>
      </w:pPr>
      <w:r>
        <w:rPr/>
        <w:t>visitabile fino a venerdì 29 gennaio 2027.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Mobili, lampade, vetri, oggetti e complementi d’arredo costruiscono un percorso nel quale la</w:t>
      </w:r>
    </w:p>
    <w:p>
      <w:pPr>
        <w:pStyle w:val="Normal"/>
        <w:bidi w:val="0"/>
        <w:jc w:val="both"/>
        <w:rPr/>
      </w:pPr>
      <w:r>
        <w:rPr/>
        <w:t>storia del progetto incontra quella dell’arte, superando una distinzione che per buona parte del</w:t>
      </w:r>
    </w:p>
    <w:p>
      <w:pPr>
        <w:pStyle w:val="Normal"/>
        <w:bidi w:val="0"/>
        <w:jc w:val="both"/>
        <w:rPr/>
      </w:pPr>
      <w:r>
        <w:rPr/>
        <w:t>Novecento è stata continuamente rimessa in discussione da architetti, designer, artigiani e</w:t>
      </w:r>
    </w:p>
    <w:p>
      <w:pPr>
        <w:pStyle w:val="Normal"/>
        <w:bidi w:val="0"/>
        <w:jc w:val="both"/>
        <w:rPr/>
      </w:pPr>
      <w:r>
        <w:rPr/>
        <w:t>manifatture capaci di trasformare la funzione quotidiana in ricerca sulla forma, sulla materia e sullo</w:t>
      </w:r>
    </w:p>
    <w:p>
      <w:pPr>
        <w:pStyle w:val="Normal"/>
        <w:bidi w:val="0"/>
        <w:jc w:val="both"/>
        <w:rPr/>
      </w:pPr>
      <w:r>
        <w:rPr/>
        <w:t>spazio.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La galleria d’arte rafforza così una delle componenti più caratteristiche del proprio progetto culturale, affiancando alla ricerca sull’arte contemporanea un’attenzione strutturata verso il design storico, il modernariato e le arti decorative, nella convinzione che abitare significhi anche scegliere le forme attraverso le quali costruire il proprio rapporto quotidiano con la bellezza.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Il percorso riunisce alcune delle firme più significative del design italiano ed europeo: Gio</w:t>
      </w:r>
    </w:p>
    <w:p>
      <w:pPr>
        <w:pStyle w:val="Normal"/>
        <w:bidi w:val="0"/>
        <w:jc w:val="both"/>
        <w:rPr/>
      </w:pPr>
      <w:r>
        <w:rPr/>
        <w:t>Ponti, figura centrale nell’incontro tra architettura, arti decorative, editoria e progetto; Aldo Tura,</w:t>
      </w:r>
    </w:p>
    <w:p>
      <w:pPr>
        <w:pStyle w:val="Normal"/>
        <w:bidi w:val="0"/>
        <w:jc w:val="both"/>
        <w:rPr/>
      </w:pPr>
      <w:r>
        <w:rPr/>
        <w:t>riconoscibile per la raffinatezza delle superfici e l’impiego prezioso della pergamena; Cesare</w:t>
      </w:r>
    </w:p>
    <w:p>
      <w:pPr>
        <w:pStyle w:val="Normal"/>
        <w:bidi w:val="0"/>
        <w:jc w:val="both"/>
        <w:rPr/>
      </w:pPr>
      <w:r>
        <w:rPr/>
        <w:t>Lacca, interprete di una modernità elegante e funzionale; Romeo Rega, con il suo inconfondibile</w:t>
      </w:r>
    </w:p>
    <w:p>
      <w:pPr>
        <w:pStyle w:val="Normal"/>
        <w:bidi w:val="0"/>
        <w:jc w:val="both"/>
        <w:rPr/>
      </w:pPr>
      <w:r>
        <w:rPr/>
        <w:t>rapporto tra metallo, geometria e lusso; Carlo Torrigiani, accanto a protagonisti della grande</w:t>
      </w:r>
    </w:p>
    <w:p>
      <w:pPr>
        <w:pStyle w:val="Normal"/>
        <w:bidi w:val="0"/>
        <w:jc w:val="both"/>
        <w:rPr/>
      </w:pPr>
      <w:r>
        <w:rPr/>
        <w:t>tradizione del vetro come Ercole Barovier, Archimede Seguso e Mazzega, nei cui lavori l’antica</w:t>
      </w:r>
    </w:p>
    <w:p>
      <w:pPr>
        <w:pStyle w:val="Normal"/>
        <w:bidi w:val="0"/>
        <w:jc w:val="both"/>
        <w:rPr/>
      </w:pPr>
      <w:r>
        <w:rPr/>
        <w:t>sapienza muranese incontra il linguaggio moderno trasformando il vetro in luce, colore e presenza</w:t>
      </w:r>
    </w:p>
    <w:p>
      <w:pPr>
        <w:pStyle w:val="Normal"/>
        <w:bidi w:val="0"/>
        <w:jc w:val="both"/>
        <w:rPr/>
      </w:pPr>
      <w:r>
        <w:rPr/>
        <w:t>nello spazio.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Accanto alla tradizione italiana, la presenza di Maison Mercier Frères introduce la cultura</w:t>
      </w:r>
    </w:p>
    <w:p>
      <w:pPr>
        <w:pStyle w:val="Normal"/>
        <w:bidi w:val="0"/>
        <w:jc w:val="both"/>
        <w:rPr/>
      </w:pPr>
      <w:r>
        <w:rPr/>
        <w:t>francese dell’ameublement e amplia la lettura del progetto in una prospettiva europea, ricordando</w:t>
      </w:r>
    </w:p>
    <w:p>
      <w:pPr>
        <w:pStyle w:val="Normal"/>
        <w:bidi w:val="0"/>
        <w:jc w:val="both"/>
        <w:rPr/>
      </w:pPr>
      <w:r>
        <w:rPr/>
        <w:t>come il rapporto tra arte, arti decorative e spazio domestico abbia attraversato esperienze differenti</w:t>
      </w:r>
    </w:p>
    <w:p>
      <w:pPr>
        <w:pStyle w:val="Normal"/>
        <w:bidi w:val="0"/>
        <w:jc w:val="both"/>
        <w:rPr/>
      </w:pPr>
      <w:r>
        <w:rPr/>
        <w:t>ma accomunate dalla stessa convinzione: l’interno non è un semplice contenitore di oggetti, bensì il luogo nel quale le forme entrano in relazione e costruiscono una visione.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«Esiste ancora un equivoco sorprendentemente resistente, quello che vorrebbe l’arte</w:t>
      </w:r>
    </w:p>
    <w:p>
      <w:pPr>
        <w:pStyle w:val="Normal"/>
        <w:bidi w:val="0"/>
        <w:jc w:val="both"/>
        <w:rPr/>
      </w:pPr>
      <w:r>
        <w:rPr/>
        <w:t>confinata alla parete e il design consegnato esclusivamente all’uso -  osserva Giuseppe Carli,</w:t>
      </w:r>
    </w:p>
    <w:p>
      <w:pPr>
        <w:pStyle w:val="Normal"/>
        <w:bidi w:val="0"/>
        <w:jc w:val="both"/>
        <w:rPr/>
      </w:pPr>
      <w:r>
        <w:rPr/>
        <w:t>critico d’arte e direttore artistico della Galleria Il Casino delle Muse-. La storia del Novecento</w:t>
      </w:r>
    </w:p>
    <w:p>
      <w:pPr>
        <w:pStyle w:val="Normal"/>
        <w:bidi w:val="0"/>
        <w:jc w:val="both"/>
        <w:rPr/>
      </w:pPr>
      <w:r>
        <w:rPr/>
        <w:t>dimostra invece quanto questa separazione sia fragile, perché quando il progetto incontra</w:t>
      </w:r>
    </w:p>
    <w:p>
      <w:pPr>
        <w:pStyle w:val="Normal"/>
        <w:bidi w:val="0"/>
        <w:jc w:val="both"/>
        <w:rPr/>
      </w:pPr>
      <w:r>
        <w:rPr/>
        <w:t>l’intelligenza della forma, la qualità della materia e la capacità di interpretare il proprio</w:t>
      </w:r>
    </w:p>
    <w:p>
      <w:pPr>
        <w:pStyle w:val="Normal"/>
        <w:bidi w:val="0"/>
        <w:jc w:val="both"/>
        <w:rPr/>
      </w:pPr>
      <w:r>
        <w:rPr/>
        <w:t>tempo, la distanza tra ciò che chiamiamo arte e ciò che chiamiamo design diventa molto meno</w:t>
      </w:r>
    </w:p>
    <w:p>
      <w:pPr>
        <w:pStyle w:val="Normal"/>
        <w:bidi w:val="0"/>
        <w:jc w:val="both"/>
        <w:rPr/>
      </w:pPr>
      <w:r>
        <w:rPr/>
        <w:t>evidente».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La costruzione dell’allestimento è affidata al dialogo tra Giuseppe Carli e Luigi De Cara,</w:t>
      </w:r>
    </w:p>
    <w:p>
      <w:pPr>
        <w:pStyle w:val="Normal"/>
        <w:bidi w:val="0"/>
        <w:jc w:val="both"/>
        <w:rPr/>
      </w:pPr>
      <w:r>
        <w:rPr/>
        <w:t>interior designer chiamato ad affiancare il critico d’arte nella definizione degli ambienti e delle</w:t>
      </w:r>
    </w:p>
    <w:p>
      <w:pPr>
        <w:pStyle w:val="Normal"/>
        <w:bidi w:val="0"/>
        <w:jc w:val="both"/>
        <w:rPr/>
      </w:pPr>
      <w:r>
        <w:rPr/>
        <w:t>relazioni tra gli oggetti esposti. Una continuità tra arte e ambiente che trova forma la filosofia del</w:t>
      </w:r>
    </w:p>
    <w:p>
      <w:pPr>
        <w:pStyle w:val="Normal"/>
        <w:bidi w:val="0"/>
        <w:jc w:val="both"/>
        <w:rPr/>
      </w:pPr>
      <w:r>
        <w:rPr/>
        <w:t>Casino delle Muse: un quadro contemporaneo può incontrare un mobile degli anni Cinquanta o</w:t>
      </w:r>
    </w:p>
    <w:p>
      <w:pPr>
        <w:pStyle w:val="Normal"/>
        <w:bidi w:val="0"/>
        <w:jc w:val="both"/>
        <w:rPr/>
      </w:pPr>
      <w:r>
        <w:rPr/>
        <w:t>Settanta, un vetro di Murano può dialogare con una scultura, una lampada può modificare la</w:t>
      </w:r>
    </w:p>
    <w:p>
      <w:pPr>
        <w:pStyle w:val="Normal"/>
        <w:bidi w:val="0"/>
        <w:jc w:val="both"/>
        <w:rPr/>
      </w:pPr>
      <w:r>
        <w:rPr/>
        <w:t>percezione di un’opera pittorica e un oggetto nato per essere utilizzato può improvvisamente</w:t>
      </w:r>
    </w:p>
    <w:p>
      <w:pPr>
        <w:pStyle w:val="Normal"/>
        <w:bidi w:val="0"/>
        <w:jc w:val="both"/>
        <w:rPr/>
      </w:pPr>
      <w:r>
        <w:rPr/>
        <w:t>chiedere di essere guardato, perché la qualità non appartiene alle categorie e la bellezza non ha</w:t>
      </w:r>
    </w:p>
    <w:p>
      <w:pPr>
        <w:pStyle w:val="Normal"/>
        <w:bidi w:val="0"/>
        <w:jc w:val="both"/>
        <w:rPr/>
      </w:pPr>
      <w:r>
        <w:rPr/>
        <w:t>bisogno di stabilire preventivamente se debba essere definita arte, design o arte decorativa.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Con “L’Arte di Abitare” alla Galleria D’Arte Il Casino delle Muse di Palermo si sottolinea il concetto che «collezionare significa anche riconoscere affinità tra epoche differenti e costruire attraverso opere e oggetti una geografia personale dello sguardo - conclude Giuseppe Carli-. Il contemporaneo non deve cancellare ciò che lo ha preceduto, ma può interrogarlo; allo stesso modo il passato, quando viene liberato dalla nostalgia, torna a essere sorprendentemente</w:t>
      </w:r>
    </w:p>
    <w:p>
      <w:pPr>
        <w:pStyle w:val="Normal"/>
        <w:bidi w:val="0"/>
        <w:jc w:val="both"/>
        <w:rPr/>
      </w:pPr>
      <w:r>
        <w:rPr/>
        <w:t>presente».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La mostra sarà visitabile dal 20 ottobre 2026 al 29 gennaio 2027 presso la Galleria d’Arte Il</w:t>
      </w:r>
    </w:p>
    <w:p>
      <w:pPr>
        <w:pStyle w:val="Normal"/>
        <w:bidi w:val="0"/>
        <w:jc w:val="both"/>
        <w:rPr/>
      </w:pPr>
      <w:r>
        <w:rPr/>
        <w:t>Casino delle Muse, in via XII Gennaio 11 a Palermo, dal martedì al venerdì, dalle ore 10.00 alle</w:t>
      </w:r>
    </w:p>
    <w:p>
      <w:pPr>
        <w:pStyle w:val="Normal"/>
        <w:bidi w:val="0"/>
        <w:jc w:val="both"/>
        <w:rPr/>
      </w:pPr>
      <w:r>
        <w:rPr/>
        <w:t>13.00 e dalle ore 16.30 alle 19.30.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Ufficio stampa </w:t>
      </w:r>
    </w:p>
    <w:p>
      <w:pPr>
        <w:pStyle w:val="Normal"/>
        <w:bidi w:val="0"/>
        <w:jc w:val="both"/>
        <w:rPr/>
      </w:pPr>
      <w:r>
        <w:rPr/>
        <w:t>Stefania Brusca</w:t>
      </w:r>
    </w:p>
    <w:p>
      <w:pPr>
        <w:pStyle w:val="Normal"/>
        <w:bidi w:val="0"/>
        <w:jc w:val="both"/>
        <w:rPr/>
      </w:pPr>
      <w:r>
        <w:rPr/>
        <w:t>320 15 70214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LibreOffice/7.6.1.2$Windows_X86_64 LibreOffice_project/f5defcebd022c5bc36bbb79be232cb6926d8f674</Application>
  <AppVersion>15.0000</AppVersion>
  <Pages>2</Pages>
  <Words>764</Words>
  <Characters>4420</Characters>
  <CharactersWithSpaces>5194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2026-10-22T16:56:13Z</dcterms:created>
  <dc:creator/>
  <dc:description/>
  <dc:language>it-IT</dc:language>
  <cp:lastModifiedBy/>
  <dcterms:modified xsi:type="dcterms:W3CDTF">2026-10-22T17:04:35Z</dcterms:modified>
  <cp:revision>1</cp:revision>
  <dc:subject/>
  <dc:title/>
</cp:coreProperties>
</file>