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4CAAB" w14:textId="77777777" w:rsidR="00524DE7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it-IT"/>
          <w14:ligatures w14:val="none"/>
        </w:rPr>
        <w:t>Dove Albero è Foresta</w:t>
      </w:r>
    </w:p>
    <w:p w14:paraId="55B922DB" w14:textId="033B89F2" w:rsidR="00243902" w:rsidRPr="00243902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sz w:val="18"/>
          <w:szCs w:val="18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it-IT"/>
          <w14:ligatures w14:val="none"/>
        </w:rPr>
        <w:t>(</w:t>
      </w:r>
      <w:r w:rsidRPr="0024390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it-IT"/>
          <w14:ligatures w14:val="none"/>
        </w:rPr>
        <w:t>Archetipo Verticale</w:t>
      </w: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it-IT"/>
          <w14:ligatures w14:val="none"/>
        </w:rPr>
        <w:t>)</w:t>
      </w:r>
    </w:p>
    <w:p w14:paraId="735FCC13" w14:textId="77777777" w:rsidR="00524DE7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Mostra personale di Pietro Panza</w:t>
      </w:r>
    </w:p>
    <w:p w14:paraId="6221D1F8" w14:textId="77777777" w:rsidR="00243902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</w:pPr>
    </w:p>
    <w:p w14:paraId="5FDAE220" w14:textId="140A33C3" w:rsidR="00243902" w:rsidRPr="004452C0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Dal 10 al 14 aprile 2024</w:t>
      </w:r>
    </w:p>
    <w:p w14:paraId="3D24D975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sz w:val="20"/>
          <w:szCs w:val="2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 </w:t>
      </w:r>
    </w:p>
    <w:p w14:paraId="49B72E5A" w14:textId="61EE4504" w:rsidR="00524DE7" w:rsidRPr="004452C0" w:rsidRDefault="00243902" w:rsidP="00524DE7">
      <w:pPr>
        <w:shd w:val="clear" w:color="auto" w:fill="FFFFFF"/>
        <w:jc w:val="left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 xml:space="preserve">UISP </w:t>
      </w:r>
      <w:proofErr w:type="spellStart"/>
      <w:r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aps</w:t>
      </w:r>
      <w:proofErr w:type="spellEnd"/>
      <w:r w:rsidR="00524DE7"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Ripa di Porta Ticinese 85</w:t>
      </w:r>
      <w:r w:rsidR="000C51EA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/87</w:t>
      </w:r>
      <w:r w:rsidR="00524DE7"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 xml:space="preserve"> - Milano</w:t>
      </w:r>
    </w:p>
    <w:p w14:paraId="137A0C2A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INGRESSO LIBERO</w:t>
      </w:r>
    </w:p>
    <w:p w14:paraId="4C315616" w14:textId="3560BC1D" w:rsidR="00524DE7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INAUGURAZIONE: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 </w:t>
      </w:r>
      <w:r w:rsidR="00243902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giovedì 11 aprile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 h. 18:30</w:t>
      </w:r>
    </w:p>
    <w:p w14:paraId="1BC077FD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ORARI APERTURA:</w:t>
      </w:r>
    </w:p>
    <w:p w14:paraId="41C7F143" w14:textId="16346A3C" w:rsidR="00524DE7" w:rsidRPr="004452C0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mercoledì 10 aprile</w:t>
      </w:r>
      <w:r w:rsidR="00524DE7"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: 16:00 – </w:t>
      </w:r>
      <w:r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22</w:t>
      </w:r>
      <w:r w:rsidR="00524DE7"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:00</w:t>
      </w:r>
    </w:p>
    <w:p w14:paraId="32F43C00" w14:textId="5F44839B" w:rsidR="00243902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giovedì 11 e venerdì 12: 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16:00 – </w:t>
      </w:r>
      <w:r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22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:00</w:t>
      </w:r>
    </w:p>
    <w:p w14:paraId="66B403AD" w14:textId="3518D9D9" w:rsidR="00243902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sabato 13 e domenica 14: 10:00 – 22:00</w:t>
      </w:r>
    </w:p>
    <w:p w14:paraId="26F6B787" w14:textId="77777777" w:rsidR="00243902" w:rsidRDefault="00243902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</w:p>
    <w:p w14:paraId="6AACDD4D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info: </w:t>
      </w:r>
      <w:hyperlink r:id="rId4" w:tgtFrame="_blank" w:history="1">
        <w:r w:rsidRPr="004452C0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associazione.tramateriarte@gmail.com</w:t>
        </w:r>
      </w:hyperlink>
    </w:p>
    <w:p w14:paraId="04B2D0DB" w14:textId="77777777" w:rsidR="00524DE7" w:rsidRPr="004452C0" w:rsidRDefault="00524DE7" w:rsidP="00524DE7">
      <w:pPr>
        <w:jc w:val="left"/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it-IT"/>
          <w14:ligatures w14:val="none"/>
        </w:rPr>
        <w:t>Dott.ssa Claudia D'Angelo Cell. 3923423847</w:t>
      </w:r>
    </w:p>
    <w:p w14:paraId="5B031B07" w14:textId="2161AC74" w:rsidR="00524DE7" w:rsidRPr="004452C0" w:rsidRDefault="00000000" w:rsidP="00524DE7">
      <w:pPr>
        <w:jc w:val="left"/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it-IT"/>
          <w14:ligatures w14:val="none"/>
        </w:rPr>
      </w:pPr>
      <w:hyperlink r:id="rId5" w:tgtFrame="_blank" w:history="1">
        <w:r w:rsidR="00524DE7" w:rsidRPr="004452C0">
          <w:rPr>
            <w:rFonts w:ascii="Calibri" w:eastAsia="Times New Roman" w:hAnsi="Calibri" w:cs="Calibri"/>
            <w:color w:val="1155CC"/>
            <w:kern w:val="0"/>
            <w:u w:val="single"/>
            <w:shd w:val="clear" w:color="auto" w:fill="FFFFFF"/>
            <w:lang w:eastAsia="it-IT"/>
            <w14:ligatures w14:val="none"/>
          </w:rPr>
          <w:t>www.pietropanza.it</w:t>
        </w:r>
      </w:hyperlink>
      <w:r w:rsidR="00507802">
        <w:rPr>
          <w:rFonts w:ascii="Calibri" w:eastAsia="Times New Roman" w:hAnsi="Calibri" w:cs="Calibri"/>
          <w:color w:val="1155CC"/>
          <w:kern w:val="0"/>
          <w:u w:val="single"/>
          <w:shd w:val="clear" w:color="auto" w:fill="FFFFFF"/>
          <w:lang w:eastAsia="it-IT"/>
          <w14:ligatures w14:val="none"/>
        </w:rPr>
        <w:br/>
        <w:t>@</w:t>
      </w:r>
      <w:proofErr w:type="gramStart"/>
      <w:r w:rsidR="00507802">
        <w:rPr>
          <w:rFonts w:ascii="Calibri" w:eastAsia="Times New Roman" w:hAnsi="Calibri" w:cs="Calibri"/>
          <w:color w:val="1155CC"/>
          <w:kern w:val="0"/>
          <w:u w:val="single"/>
          <w:shd w:val="clear" w:color="auto" w:fill="FFFFFF"/>
          <w:lang w:eastAsia="it-IT"/>
          <w14:ligatures w14:val="none"/>
        </w:rPr>
        <w:t>pietropanza.arte</w:t>
      </w:r>
      <w:proofErr w:type="gramEnd"/>
    </w:p>
    <w:p w14:paraId="2130C199" w14:textId="77777777" w:rsidR="00524DE7" w:rsidRPr="004452C0" w:rsidRDefault="00524DE7" w:rsidP="00524DE7">
      <w:pPr>
        <w:jc w:val="left"/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it-IT"/>
          <w14:ligatures w14:val="none"/>
        </w:rPr>
      </w:pPr>
    </w:p>
    <w:p w14:paraId="667FCD31" w14:textId="4CF8B30B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L’associazione</w:t>
      </w:r>
      <w:r w:rsidR="00243902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 culturale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 </w:t>
      </w: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TRAMATERIARTE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 presenta la mostra personale di </w:t>
      </w: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Pietro</w:t>
      </w:r>
      <w:r w:rsidR="00CB4A86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 xml:space="preserve"> </w:t>
      </w: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Panza</w:t>
      </w:r>
      <w:r w:rsidR="00243902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 xml:space="preserve"> </w:t>
      </w:r>
      <w:r w:rsidR="00243902" w:rsidRPr="00243902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intitolata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 </w:t>
      </w:r>
      <w:r w:rsidR="00243902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Dove Albero è Foresta (Archetipo Verticale)</w:t>
      </w:r>
      <w:r w:rsidR="001256E4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, </w:t>
      </w:r>
      <w:r w:rsidR="00CB4A86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all’interno de</w:t>
      </w:r>
      <w:r w:rsidR="009276E8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lle bellissime Palazzine Liberty </w:t>
      </w:r>
      <w:r w:rsidR="006513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sede della</w:t>
      </w:r>
      <w:r w:rsidR="00CB4A86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 </w:t>
      </w:r>
      <w:r w:rsidR="00CB4A86" w:rsidRPr="001256E4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 xml:space="preserve">UISP </w:t>
      </w:r>
      <w:proofErr w:type="spellStart"/>
      <w:r w:rsidR="00CB4A86" w:rsidRPr="001256E4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aps</w:t>
      </w:r>
      <w:proofErr w:type="spellEnd"/>
      <w:r w:rsidR="00CB4A86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 </w:t>
      </w:r>
      <w:r w:rsidR="001256E4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in Ripa di Porta Ticinese 85 Milano.</w:t>
      </w:r>
      <w:r w:rsidR="009276E8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 La mostra sarà aperta al pubblico dal 10 al 14 aprile, durante l’ART WEEK di Milano e sarà inaugurata giovedì 11 aprile alle ore 18:30.</w:t>
      </w:r>
    </w:p>
    <w:p w14:paraId="4FEFBCFF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 </w:t>
      </w:r>
    </w:p>
    <w:p w14:paraId="2060727C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b/>
          <w:bCs/>
          <w:color w:val="222222"/>
          <w:kern w:val="0"/>
          <w:lang w:eastAsia="it-IT"/>
          <w14:ligatures w14:val="none"/>
        </w:rPr>
        <w:t>Pietro Panza</w:t>
      </w: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 sin dal suo primo progetto artistico, stabilisce un confronto con l’ambiente inteso anche come processo formale politico storico e sociale. In - Abitare la Terra “dall’Antropocene al </w:t>
      </w:r>
      <w:proofErr w:type="spellStart"/>
      <w:proofErr w:type="gramStart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Tecnocene</w:t>
      </w:r>
      <w:proofErr w:type="spellEnd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”-</w:t>
      </w:r>
      <w:proofErr w:type="gramEnd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, riflette a quanto il superamento della “crisi ecologica” stia fuori di noi così come dentro di noi, un archetipo chiaro e complesso come è la natura così l’arte. Nelle opere sperimenta la relazione tra arte, natura e tecnica in una “Terra Incognita Planetaria” con la quale ci dobbiamo riconcettualizzare anche in chiave etica-antropologica, una ricerca che pone l’Artista in un flusso di coscienza personale, dove esprimere una narrazione di carattere filosofico. Da uno scritto di Panza: “in questo tempo di tardo Antropocene per homo </w:t>
      </w:r>
      <w:proofErr w:type="spellStart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fictus</w:t>
      </w:r>
      <w:proofErr w:type="spellEnd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 è necessario immaginare e comprendere quanto cultura e natura siano indissolubilmente intrecciate. Non possiamo limitarci al vederci dal di fuori, ma vedendoci dal di dentro come corpo. Così come quello strano agire delle piante dove tutto è poroso, dove tutto è in tutto”. L’artista esprime un procedere narrativo fuori dal self, oltre il paradigma in vigore, affinché non si determini un collasso. Come nelle opere “</w:t>
      </w:r>
      <w:proofErr w:type="spellStart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Tramateria</w:t>
      </w:r>
      <w:proofErr w:type="spellEnd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 xml:space="preserve">” un lavoro al riconoscimento di un valore anche sensibile tra l’estetica, l’ecologia e la biodiversità. È in un respiro cosmico la sua radice, nella materia che graffia, nelle immagini, simboli ed archetipi che esprimono il fallimento del processo di modernizzazione pensato come sostituzione della natura con la </w:t>
      </w:r>
      <w:proofErr w:type="spellStart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tecnonatura</w:t>
      </w:r>
      <w:proofErr w:type="spellEnd"/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. Una spinta così profonda e pervasiva da divenire “la tecnica stessa” il nuovo soggetto della storia.</w:t>
      </w:r>
    </w:p>
    <w:p w14:paraId="2F14B7FE" w14:textId="77777777" w:rsidR="00524DE7" w:rsidRPr="004452C0" w:rsidRDefault="00524DE7" w:rsidP="00524DE7">
      <w:pPr>
        <w:shd w:val="clear" w:color="auto" w:fill="FFFFFF"/>
        <w:jc w:val="both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Autodidatta da un intimo inconscio di echi del ‘900, sperimenta un legame tra pittura e scultura in un complesso linguaggio materico. Nella sua poetica sente il bisogno di incontrare la vitalità del nero, nella ruggine gli alberi, un cielo di rame dai grigi a confine e rossa la solitudine.</w:t>
      </w:r>
    </w:p>
    <w:p w14:paraId="48E366E9" w14:textId="77777777" w:rsidR="00524DE7" w:rsidRDefault="00524DE7" w:rsidP="00524DE7">
      <w:pPr>
        <w:shd w:val="clear" w:color="auto" w:fill="FFFFFF"/>
        <w:jc w:val="right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</w:p>
    <w:p w14:paraId="2C0A0BD5" w14:textId="77777777" w:rsidR="00524DE7" w:rsidRDefault="00524DE7" w:rsidP="00524DE7">
      <w:pPr>
        <w:shd w:val="clear" w:color="auto" w:fill="FFFFFF"/>
        <w:jc w:val="right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</w:p>
    <w:p w14:paraId="56EFD81A" w14:textId="77777777" w:rsidR="00524DE7" w:rsidRPr="004452C0" w:rsidRDefault="00524DE7" w:rsidP="00524DE7">
      <w:pPr>
        <w:shd w:val="clear" w:color="auto" w:fill="FFFFFF"/>
        <w:jc w:val="right"/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</w:pPr>
      <w:r w:rsidRPr="004452C0">
        <w:rPr>
          <w:rFonts w:ascii="Calibri" w:eastAsia="Times New Roman" w:hAnsi="Calibri" w:cs="Calibri"/>
          <w:color w:val="222222"/>
          <w:kern w:val="0"/>
          <w:lang w:eastAsia="it-IT"/>
          <w14:ligatures w14:val="none"/>
        </w:rPr>
        <w:t>Dott.ssa Curatrice Claudia D’Angelo</w:t>
      </w:r>
    </w:p>
    <w:p w14:paraId="6BAB6208" w14:textId="323AE08F" w:rsidR="00524DE7" w:rsidRPr="004452C0" w:rsidRDefault="00524DE7" w:rsidP="009276E8">
      <w:pPr>
        <w:rPr>
          <w:rFonts w:ascii="Calibri" w:eastAsia="Times New Roman" w:hAnsi="Calibri" w:cs="Calibri"/>
          <w:color w:val="222222"/>
          <w:kern w:val="0"/>
          <w:shd w:val="clear" w:color="auto" w:fill="FFFFFF"/>
          <w:lang w:eastAsia="it-IT"/>
          <w14:ligatures w14:val="none"/>
        </w:rPr>
      </w:pPr>
    </w:p>
    <w:p w14:paraId="22F055D6" w14:textId="64A47F63" w:rsidR="00624AFD" w:rsidRPr="00524DE7" w:rsidRDefault="00624AFD" w:rsidP="00524DE7"/>
    <w:sectPr w:rsidR="00624AFD" w:rsidRPr="0052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FD"/>
    <w:rsid w:val="000126C1"/>
    <w:rsid w:val="000516E6"/>
    <w:rsid w:val="000C51EA"/>
    <w:rsid w:val="001256E4"/>
    <w:rsid w:val="00216039"/>
    <w:rsid w:val="00243902"/>
    <w:rsid w:val="0040455B"/>
    <w:rsid w:val="00507802"/>
    <w:rsid w:val="00524DE7"/>
    <w:rsid w:val="005C3DD0"/>
    <w:rsid w:val="00624AFD"/>
    <w:rsid w:val="006513C0"/>
    <w:rsid w:val="00654411"/>
    <w:rsid w:val="0075447C"/>
    <w:rsid w:val="007E7A8C"/>
    <w:rsid w:val="009276E8"/>
    <w:rsid w:val="009654BB"/>
    <w:rsid w:val="00CA6D72"/>
    <w:rsid w:val="00CB4A86"/>
    <w:rsid w:val="00D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1C49"/>
  <w15:chartTrackingRefBased/>
  <w15:docId w15:val="{CD3E049E-7E05-46D0-B823-750ECD6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tropanza.it/" TargetMode="External"/><Relationship Id="rId4" Type="http://schemas.openxmlformats.org/officeDocument/2006/relationships/hyperlink" Target="mailto:associazionetramateriar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Mastromauro</dc:creator>
  <cp:keywords/>
  <dc:description/>
  <cp:lastModifiedBy>Marco Mastromauro</cp:lastModifiedBy>
  <cp:revision>5</cp:revision>
  <dcterms:created xsi:type="dcterms:W3CDTF">2024-03-28T09:44:00Z</dcterms:created>
  <dcterms:modified xsi:type="dcterms:W3CDTF">2024-03-28T17:05:00Z</dcterms:modified>
</cp:coreProperties>
</file>