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>Mostra: Agalma</w:t>
      </w:r>
    </w:p>
    <w:p w14:paraId="00000002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>Luogo mostra Agalma: Chiesa di Santa Lucia, Via Antiche Terme, Ferentino.</w:t>
      </w:r>
    </w:p>
    <w:p w14:paraId="00000003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Date e orari mostra Agalma: 22 - 23 - 24 Settembre dalle 15.00 alle 21.00 </w:t>
      </w:r>
    </w:p>
    <w:p w14:paraId="00000004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>Performance</w:t>
      </w:r>
      <w:r>
        <w:rPr>
          <w:rFonts w:ascii="EB Garamond" w:eastAsia="EB Garamond" w:hAnsi="EB Garamond" w:cs="EB Garamond"/>
          <w:i/>
          <w:color w:val="212529"/>
          <w:sz w:val="26"/>
          <w:szCs w:val="26"/>
          <w:highlight w:val="white"/>
        </w:rPr>
        <w:t xml:space="preserve"> Rito della tessitura</w:t>
      </w: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>: 22 - 23 - 24 Settembre ore 16.00 Chiesa di Santa Lucia, Via Antiche Terme, Ferentino.</w:t>
      </w:r>
    </w:p>
    <w:p w14:paraId="00000005" w14:textId="77777777" w:rsidR="000B653D" w:rsidRDefault="000B653D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</w:p>
    <w:p w14:paraId="00000006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Dal 22 al 24 Settembre sarà presente nella Chiesa di Santa Lucia di Ferentino, la mostra </w:t>
      </w:r>
      <w:r>
        <w:rPr>
          <w:rFonts w:ascii="EB Garamond" w:eastAsia="EB Garamond" w:hAnsi="EB Garamond" w:cs="EB Garamond"/>
          <w:i/>
          <w:color w:val="212529"/>
          <w:sz w:val="26"/>
          <w:szCs w:val="26"/>
          <w:highlight w:val="white"/>
        </w:rPr>
        <w:t>Agalma</w:t>
      </w: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 con gli artisti: Giampaolo Parrilla, Matteo Gobbo e Danilo Paris; a cura di Chiara Gerpini e in collaborazione con Associazione Donne in Cammino e promossa dall’Associazione Materia Creativa, con il patrocinio del Comune di Ferentino e il Comune di Frosinone. </w:t>
      </w:r>
    </w:p>
    <w:p w14:paraId="00000007" w14:textId="330C3D2A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Il progetto espositivo, inserito nel programma del Festival dell’arte Nomadica, un festival delle arti che mira alla </w:t>
      </w:r>
      <w:r w:rsidR="00CA0C87"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valorizzazione </w:t>
      </w:r>
      <w:r>
        <w:rPr>
          <w:rFonts w:ascii="EB Garamond" w:eastAsia="EB Garamond" w:hAnsi="EB Garamond" w:cs="EB Garamond"/>
          <w:color w:val="212529"/>
          <w:sz w:val="26"/>
          <w:szCs w:val="26"/>
          <w:highlight w:val="white"/>
        </w:rPr>
        <w:t xml:space="preserve">culturale di Ferentino, e che trova la direzione artistica di Danilo Paris, sarà connotato da un valore simbiotico, stratificato, organico e complesso.  </w:t>
      </w:r>
    </w:p>
    <w:p w14:paraId="00000008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Ragionando sul concetto di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 xml:space="preserve"> Agalma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, in prospettiva platonica e lacaniana, ci si riferisce a quest’ultimo come un intreccio di identità e una molteplicità di connotazioni simboliche. </w:t>
      </w:r>
    </w:p>
    <w:p w14:paraId="00000009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Mentre Platone considera l’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>Agalma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 aldilà della sua natura contestuale di oggetto fisico, per esprimere un’idea di assoluta profondità, riguardante l’amore e la ricerca della verità, associandolo dunque a un 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>oggetto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 morale, capace di riflettere o rappresentare qualcosa di prezioso e significativo nell’esperienza umana. </w:t>
      </w:r>
    </w:p>
    <w:p w14:paraId="0000000A" w14:textId="77777777" w:rsidR="000B653D" w:rsidRDefault="00000000">
      <w:pPr>
        <w:shd w:val="clear" w:color="auto" w:fill="FFFFFF"/>
        <w:spacing w:after="240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Per Jacques Lacan,</w:t>
      </w:r>
      <w:r>
        <w:rPr>
          <w:rFonts w:ascii="EB Garamond" w:eastAsia="EB Garamond" w:hAnsi="EB Garamond" w:cs="EB Garamond"/>
          <w:sz w:val="26"/>
          <w:szCs w:val="26"/>
        </w:rPr>
        <w:t xml:space="preserve"> l'</w:t>
      </w:r>
      <w:r>
        <w:rPr>
          <w:rFonts w:ascii="EB Garamond" w:eastAsia="EB Garamond" w:hAnsi="EB Garamond" w:cs="EB Garamond"/>
          <w:i/>
          <w:sz w:val="26"/>
          <w:szCs w:val="26"/>
        </w:rPr>
        <w:t xml:space="preserve">Agalma </w:t>
      </w:r>
      <w:r>
        <w:rPr>
          <w:rFonts w:ascii="EB Garamond" w:eastAsia="EB Garamond" w:hAnsi="EB Garamond" w:cs="EB Garamond"/>
          <w:sz w:val="26"/>
          <w:szCs w:val="26"/>
        </w:rPr>
        <w:t>è un concetto più complesso e ambivalente; nella sua analisi l’Agalma viene codificato come l’oggetto del desiderio, ovvero come una mancanza nell’individuo, in grado di suscitare un’attrazione tale da stimolare la ricerca di esso all'esterno dell’</w:t>
      </w:r>
      <w:r>
        <w:rPr>
          <w:rFonts w:ascii="EB Garamond" w:eastAsia="EB Garamond" w:hAnsi="EB Garamond" w:cs="EB Garamond"/>
          <w:i/>
          <w:sz w:val="26"/>
          <w:szCs w:val="26"/>
        </w:rPr>
        <w:t>io</w:t>
      </w:r>
      <w:r>
        <w:rPr>
          <w:rFonts w:ascii="EB Garamond" w:eastAsia="EB Garamond" w:hAnsi="EB Garamond" w:cs="EB Garamond"/>
          <w:sz w:val="26"/>
          <w:szCs w:val="26"/>
        </w:rPr>
        <w:t xml:space="preserve"> e dunque nella relazione con l’altro. </w:t>
      </w:r>
    </w:p>
    <w:p w14:paraId="0000000B" w14:textId="77777777" w:rsidR="000B653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EB Garamond" w:eastAsia="EB Garamond" w:hAnsi="EB Garamond" w:cs="EB Garamond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Queste direzioni semantiche infatti sono associate alle opere dei tre artisti come una ricerca di affinità dialettiche che convergono in una struttura composta da spazi e oggetti relazionali. Il continuo confronto dialogico si articolerà tra l’opera sonora di Paris, dove l’atto del perdono e i legami fraterni verranno trasmessi tramite un racconto immaginifico, la</w:t>
      </w:r>
      <w:r>
        <w:rPr>
          <w:rFonts w:ascii="EB Garamond" w:eastAsia="EB Garamond" w:hAnsi="EB Garamond" w:cs="EB Garamond"/>
          <w:b/>
          <w:sz w:val="26"/>
          <w:szCs w:val="26"/>
          <w:highlight w:val="white"/>
        </w:rPr>
        <w:t xml:space="preserve">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>video - installazione di Matteo Gobbo in cui</w:t>
      </w:r>
      <w:r>
        <w:rPr>
          <w:rFonts w:ascii="EB Garamond" w:eastAsia="EB Garamond" w:hAnsi="EB Garamond" w:cs="EB Garamond"/>
          <w:b/>
          <w:sz w:val="26"/>
          <w:szCs w:val="26"/>
          <w:highlight w:val="white"/>
        </w:rPr>
        <w:t xml:space="preserve">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la rilettura dell’antica pratica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lastRenderedPageBreak/>
        <w:t xml:space="preserve">dell’ornitomanzia, si configurerà in un intreccio di rimandi storico-biblici, l’interazione caotica degli elementi e le fluttuazioni dei sistemi complessi e nella </w:t>
      </w:r>
      <w:r>
        <w:rPr>
          <w:rFonts w:ascii="EB Garamond" w:eastAsia="EB Garamond" w:hAnsi="EB Garamond" w:cs="EB Garamond"/>
          <w:sz w:val="26"/>
          <w:szCs w:val="26"/>
        </w:rPr>
        <w:t xml:space="preserve">struttura di Parrilla, opera mutevole che sarà portata a termine nella Chiesa di Santa Lucia, tramite la performance del </w:t>
      </w:r>
      <w:r>
        <w:rPr>
          <w:rFonts w:ascii="EB Garamond" w:eastAsia="EB Garamond" w:hAnsi="EB Garamond" w:cs="EB Garamond"/>
          <w:i/>
          <w:sz w:val="26"/>
          <w:szCs w:val="26"/>
        </w:rPr>
        <w:t>Rito della tessitura</w:t>
      </w:r>
      <w:r>
        <w:rPr>
          <w:rFonts w:ascii="EB Garamond" w:eastAsia="EB Garamond" w:hAnsi="EB Garamond" w:cs="EB Garamond"/>
          <w:sz w:val="26"/>
          <w:szCs w:val="26"/>
        </w:rPr>
        <w:t>, e che rappresenterà il costante ciclo della vita e della morte.</w:t>
      </w:r>
    </w:p>
    <w:p w14:paraId="0000000C" w14:textId="77777777" w:rsidR="000B653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EB Garamond" w:eastAsia="EB Garamond" w:hAnsi="EB Garamond" w:cs="EB Garamond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Come l’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 xml:space="preserve">Agalma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>che agisce nelle complessità e le ambivalenze delle pulsioni umane, un oggetto che è oltremodo sfuggente e che genera tensioni e</w:t>
      </w:r>
      <w:r>
        <w:rPr>
          <w:rFonts w:ascii="EB Garamond" w:eastAsia="EB Garamond" w:hAnsi="EB Garamond" w:cs="EB Garamond"/>
          <w:b/>
          <w:sz w:val="26"/>
          <w:szCs w:val="26"/>
          <w:highlight w:val="white"/>
        </w:rPr>
        <w:t xml:space="preserve">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>desideri insoddisfatti, anche nelle indagini di Gobbo, Parrilla e Paris, esistono legami e interazioni riconducibili alle</w:t>
      </w:r>
      <w:r>
        <w:rPr>
          <w:rFonts w:ascii="EB Garamond" w:eastAsia="EB Garamond" w:hAnsi="EB Garamond" w:cs="EB Garamond"/>
          <w:b/>
          <w:sz w:val="26"/>
          <w:szCs w:val="26"/>
          <w:highlight w:val="white"/>
        </w:rPr>
        <w:t xml:space="preserve">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>tensioni, i</w:t>
      </w:r>
      <w:r>
        <w:rPr>
          <w:rFonts w:ascii="EB Garamond" w:eastAsia="EB Garamond" w:hAnsi="EB Garamond" w:cs="EB Garamond"/>
          <w:b/>
          <w:sz w:val="26"/>
          <w:szCs w:val="26"/>
          <w:highlight w:val="white"/>
        </w:rPr>
        <w:t xml:space="preserve">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desideri e agli impulsi inconsci. Come nei sistemi complessi ciò che alimenta il 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>caos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 è l’interazione non lineare tra le parti che permette di far emergere forme di bellezza che arricchiscono la comprensione del mondo. </w:t>
      </w:r>
    </w:p>
    <w:p w14:paraId="0000000D" w14:textId="77777777" w:rsidR="000B653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EB Garamond" w:eastAsia="EB Garamond" w:hAnsi="EB Garamond" w:cs="EB Garamond"/>
          <w:sz w:val="26"/>
          <w:szCs w:val="26"/>
          <w:highlight w:val="white"/>
        </w:rPr>
      </w:pPr>
      <w:r>
        <w:rPr>
          <w:rFonts w:ascii="EB Garamond" w:eastAsia="EB Garamond" w:hAnsi="EB Garamond" w:cs="EB Garamond"/>
          <w:sz w:val="26"/>
          <w:szCs w:val="26"/>
          <w:highlight w:val="white"/>
        </w:rPr>
        <w:t>Riflettere sull’</w:t>
      </w:r>
      <w:r>
        <w:rPr>
          <w:rFonts w:ascii="EB Garamond" w:eastAsia="EB Garamond" w:hAnsi="EB Garamond" w:cs="EB Garamond"/>
          <w:i/>
          <w:sz w:val="26"/>
          <w:szCs w:val="26"/>
          <w:highlight w:val="white"/>
        </w:rPr>
        <w:t xml:space="preserve">Agalma </w:t>
      </w:r>
      <w:r>
        <w:rPr>
          <w:rFonts w:ascii="EB Garamond" w:eastAsia="EB Garamond" w:hAnsi="EB Garamond" w:cs="EB Garamond"/>
          <w:sz w:val="26"/>
          <w:szCs w:val="26"/>
          <w:highlight w:val="white"/>
        </w:rPr>
        <w:t xml:space="preserve">significa quindi riflettere sulle identità e sulle relazioni, in modo da osservare e codificare l’altro come nutrimento per l’anima. </w:t>
      </w:r>
    </w:p>
    <w:p w14:paraId="0000000E" w14:textId="77777777" w:rsidR="000B653D" w:rsidRDefault="00000000">
      <w:r>
        <w:t xml:space="preserve"> </w:t>
      </w:r>
    </w:p>
    <w:sectPr w:rsidR="000B65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3D"/>
    <w:rsid w:val="000B653D"/>
    <w:rsid w:val="00C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6A2D"/>
  <w15:docId w15:val="{F4E40616-6D2D-4B99-A80D-C8959A4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Gerpini</cp:lastModifiedBy>
  <cp:revision>2</cp:revision>
  <dcterms:created xsi:type="dcterms:W3CDTF">2023-09-10T21:17:00Z</dcterms:created>
  <dcterms:modified xsi:type="dcterms:W3CDTF">2023-09-10T21:18:00Z</dcterms:modified>
</cp:coreProperties>
</file>