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A9609" w14:textId="77777777" w:rsidR="00360F2B" w:rsidRDefault="00000000">
      <w:pPr>
        <w:widowControl w:val="0"/>
        <w:spacing w:before="1"/>
        <w:ind w:left="23" w:right="36"/>
        <w:jc w:val="both"/>
      </w:pPr>
      <w:r>
        <w:rPr>
          <w:noProof/>
        </w:rPr>
        <w:drawing>
          <wp:inline distT="114300" distB="114300" distL="114300" distR="114300" wp14:anchorId="1C3DE4D7" wp14:editId="0D80D4DD">
            <wp:extent cx="5731200" cy="81026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A9E74" w14:textId="77777777" w:rsidR="00360F2B" w:rsidRDefault="00360F2B">
      <w:pPr>
        <w:widowControl w:val="0"/>
        <w:spacing w:before="1"/>
        <w:ind w:left="23" w:right="36"/>
        <w:jc w:val="both"/>
      </w:pPr>
    </w:p>
    <w:p w14:paraId="357D910C" w14:textId="77777777" w:rsidR="00360F2B" w:rsidRDefault="00360F2B">
      <w:pPr>
        <w:widowControl w:val="0"/>
        <w:spacing w:before="1"/>
        <w:ind w:left="23" w:right="36"/>
        <w:jc w:val="both"/>
      </w:pPr>
    </w:p>
    <w:p w14:paraId="2D324916" w14:textId="77777777" w:rsidR="00360F2B" w:rsidRDefault="00360F2B">
      <w:pPr>
        <w:widowControl w:val="0"/>
        <w:spacing w:before="1"/>
        <w:ind w:left="23" w:right="36"/>
        <w:jc w:val="both"/>
      </w:pPr>
    </w:p>
    <w:p w14:paraId="7D2A8EA8" w14:textId="77777777" w:rsidR="00360F2B" w:rsidRDefault="00000000">
      <w:pPr>
        <w:widowControl w:val="0"/>
        <w:spacing w:before="1"/>
        <w:ind w:left="23" w:right="36"/>
        <w:jc w:val="both"/>
      </w:pPr>
      <w:r>
        <w:rPr>
          <w:noProof/>
        </w:rPr>
        <w:lastRenderedPageBreak/>
        <w:drawing>
          <wp:inline distT="114300" distB="114300" distL="114300" distR="114300" wp14:anchorId="2272E413" wp14:editId="2CA472D0">
            <wp:extent cx="5731200" cy="90170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FAFAD" w14:textId="77777777" w:rsidR="00360F2B" w:rsidRDefault="00360F2B">
      <w:pPr>
        <w:widowControl w:val="0"/>
        <w:ind w:left="1839" w:right="1852"/>
        <w:jc w:val="center"/>
        <w:rPr>
          <w:b/>
          <w:bCs/>
        </w:rPr>
      </w:pPr>
    </w:p>
    <w:p w14:paraId="42F3685F" w14:textId="77777777" w:rsidR="00360F2B" w:rsidRDefault="00000000">
      <w:pPr>
        <w:widowControl w:val="0"/>
        <w:ind w:left="1839" w:right="1852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1-6 aprile Ex Chiesa di S. Francesco a Guastalla (RE) 10 aprile Cattedrale del Po a Boretto (RE)</w:t>
      </w:r>
    </w:p>
    <w:p w14:paraId="0EF7ED44" w14:textId="77777777" w:rsidR="00360F2B" w:rsidRDefault="00000000">
      <w:pPr>
        <w:widowControl w:val="0"/>
        <w:ind w:left="1839" w:right="1852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24 aprile Piazza e Garzaia di Pomponesco (MN) </w:t>
      </w:r>
    </w:p>
    <w:p w14:paraId="5855FAA1" w14:textId="77777777" w:rsidR="00360F2B" w:rsidRDefault="00000000">
      <w:pPr>
        <w:widowControl w:val="0"/>
        <w:spacing w:line="240" w:lineRule="auto"/>
        <w:ind w:right="12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29-30 maggio Biblioteca Civica di Parma in anteprima del festival </w:t>
      </w:r>
      <w:proofErr w:type="spellStart"/>
      <w:r>
        <w:rPr>
          <w:rFonts w:ascii="Roboto" w:eastAsia="Roboto" w:hAnsi="Roboto" w:cs="Roboto"/>
        </w:rPr>
        <w:t>InSostenibile</w:t>
      </w:r>
      <w:proofErr w:type="spellEnd"/>
    </w:p>
    <w:p w14:paraId="757CE3C7" w14:textId="77777777" w:rsidR="00360F2B" w:rsidRDefault="00360F2B">
      <w:pPr>
        <w:widowControl w:val="0"/>
        <w:spacing w:line="240" w:lineRule="auto"/>
        <w:ind w:right="12"/>
        <w:jc w:val="center"/>
        <w:rPr>
          <w:rFonts w:ascii="Roboto" w:eastAsia="Roboto" w:hAnsi="Roboto" w:cs="Roboto"/>
        </w:rPr>
      </w:pPr>
    </w:p>
    <w:p w14:paraId="533B3BB5" w14:textId="77777777" w:rsidR="00360F2B" w:rsidRDefault="00000000">
      <w:pPr>
        <w:ind w:right="39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POPULUS è un progetto di public engagement del Dipartimento di Scienze Chimiche, della Vita e della Sostenibilità Ambientale dell’Università di Parma (SCVSA), che si affida ai linguaggi dell’arte contemporanea come interprete degli ecosistemi intorno al fiume Po.</w:t>
      </w:r>
    </w:p>
    <w:p w14:paraId="226E76AE" w14:textId="77777777" w:rsidR="00360F2B" w:rsidRDefault="00000000">
      <w:pPr>
        <w:spacing w:before="1"/>
        <w:ind w:right="3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 progetto vanta il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supporto dell’Autorità di bacino distrettuale del fiume Po, in veste di Segreteria Tecnica Operativa della Riserva MAB UNESCO Po Grande, con il patrocinio dei Comuni di Guastalla, Boretto e Parma.</w:t>
      </w:r>
    </w:p>
    <w:p w14:paraId="02CBC895" w14:textId="77777777" w:rsidR="00360F2B" w:rsidRDefault="00360F2B">
      <w:pPr>
        <w:ind w:left="23" w:right="39"/>
        <w:jc w:val="both"/>
        <w:rPr>
          <w:b/>
          <w:bCs/>
          <w:sz w:val="18"/>
          <w:szCs w:val="18"/>
        </w:rPr>
      </w:pPr>
    </w:p>
    <w:p w14:paraId="5EDAA7A9" w14:textId="77777777" w:rsidR="00360F2B" w:rsidRDefault="00000000">
      <w:pPr>
        <w:ind w:left="23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L’avventura di POPULUS, che si svolgerà </w:t>
      </w:r>
      <w:r>
        <w:rPr>
          <w:b/>
          <w:bCs/>
          <w:color w:val="000000"/>
          <w:sz w:val="20"/>
          <w:szCs w:val="20"/>
        </w:rPr>
        <w:t>dal 1° aprile al 30 maggio 2026</w:t>
      </w:r>
      <w:r>
        <w:rPr>
          <w:color w:val="000000"/>
          <w:sz w:val="20"/>
          <w:szCs w:val="20"/>
        </w:rPr>
        <w:t xml:space="preserve"> tra le </w:t>
      </w:r>
      <w:r>
        <w:rPr>
          <w:b/>
          <w:bCs/>
          <w:color w:val="000000"/>
          <w:sz w:val="20"/>
          <w:szCs w:val="20"/>
        </w:rPr>
        <w:t>province di Reggio Emilia</w:t>
      </w:r>
      <w:r>
        <w:rPr>
          <w:color w:val="000000"/>
          <w:sz w:val="20"/>
          <w:szCs w:val="20"/>
        </w:rPr>
        <w:t xml:space="preserve">, </w:t>
      </w:r>
      <w:r>
        <w:rPr>
          <w:b/>
          <w:bCs/>
          <w:color w:val="000000"/>
          <w:sz w:val="20"/>
          <w:szCs w:val="20"/>
          <w:highlight w:val="white"/>
        </w:rPr>
        <w:t>Mantova</w:t>
      </w:r>
      <w:r>
        <w:rPr>
          <w:color w:val="000000"/>
          <w:sz w:val="20"/>
          <w:szCs w:val="20"/>
        </w:rPr>
        <w:t xml:space="preserve"> e </w:t>
      </w:r>
      <w:r>
        <w:rPr>
          <w:b/>
          <w:bCs/>
          <w:color w:val="000000"/>
          <w:sz w:val="20"/>
          <w:szCs w:val="20"/>
        </w:rPr>
        <w:t>Parma</w:t>
      </w:r>
      <w:r>
        <w:rPr>
          <w:color w:val="000000"/>
          <w:sz w:val="20"/>
          <w:szCs w:val="20"/>
        </w:rPr>
        <w:t xml:space="preserve">, affidata a due artisti fra i più interessanti del panorama contemporaneo, </w:t>
      </w:r>
      <w:proofErr w:type="spellStart"/>
      <w:r>
        <w:rPr>
          <w:b/>
          <w:bCs/>
          <w:color w:val="000000"/>
          <w:sz w:val="20"/>
          <w:szCs w:val="20"/>
        </w:rPr>
        <w:t>molom</w:t>
      </w:r>
      <w:proofErr w:type="spellEnd"/>
      <w:r>
        <w:rPr>
          <w:b/>
          <w:bCs/>
          <w:color w:val="000000"/>
          <w:sz w:val="20"/>
          <w:szCs w:val="20"/>
        </w:rPr>
        <w:t xml:space="preserve"> (Milena Berta e Alessandro Pedretti)</w:t>
      </w:r>
      <w:r>
        <w:rPr>
          <w:color w:val="000000"/>
          <w:sz w:val="20"/>
          <w:szCs w:val="20"/>
        </w:rPr>
        <w:t xml:space="preserve"> e </w:t>
      </w:r>
      <w:r>
        <w:rPr>
          <w:b/>
          <w:bCs/>
          <w:color w:val="000000"/>
          <w:sz w:val="20"/>
          <w:szCs w:val="20"/>
        </w:rPr>
        <w:t>Gio Manzoni</w:t>
      </w:r>
      <w:r>
        <w:rPr>
          <w:color w:val="000000"/>
          <w:sz w:val="20"/>
          <w:szCs w:val="20"/>
        </w:rPr>
        <w:t>,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prevede la </w:t>
      </w:r>
      <w:r>
        <w:rPr>
          <w:b/>
          <w:bCs/>
          <w:color w:val="000000"/>
          <w:sz w:val="20"/>
          <w:szCs w:val="20"/>
        </w:rPr>
        <w:t>realizzazione di eventi artistici</w:t>
      </w:r>
      <w:r>
        <w:rPr>
          <w:color w:val="000000"/>
          <w:sz w:val="20"/>
          <w:szCs w:val="20"/>
        </w:rPr>
        <w:t xml:space="preserve">, con esposizioni delle opere realizzate ad hoc, e momenti didattici e divulgativi sulle </w:t>
      </w:r>
      <w:r>
        <w:rPr>
          <w:b/>
          <w:bCs/>
          <w:color w:val="000000"/>
          <w:sz w:val="20"/>
          <w:szCs w:val="20"/>
        </w:rPr>
        <w:t>metamorfosi del Po</w:t>
      </w:r>
      <w:r>
        <w:rPr>
          <w:color w:val="000000"/>
          <w:sz w:val="20"/>
          <w:szCs w:val="20"/>
        </w:rPr>
        <w:t xml:space="preserve"> nel contesto della crisi climatica e del collasso della biodiversità. </w:t>
      </w:r>
    </w:p>
    <w:p w14:paraId="055EECB2" w14:textId="77777777" w:rsidR="00360F2B" w:rsidRDefault="00360F2B">
      <w:pPr>
        <w:widowControl w:val="0"/>
        <w:ind w:left="23" w:right="38"/>
        <w:jc w:val="both"/>
        <w:rPr>
          <w:sz w:val="18"/>
          <w:szCs w:val="18"/>
        </w:rPr>
      </w:pPr>
    </w:p>
    <w:p w14:paraId="25AB1B2B" w14:textId="77777777" w:rsidR="00360F2B" w:rsidRPr="00FB15CF" w:rsidRDefault="00000000">
      <w:pPr>
        <w:ind w:left="23" w:right="38"/>
        <w:jc w:val="both"/>
        <w:rPr>
          <w:color w:val="000000"/>
          <w:sz w:val="20"/>
          <w:szCs w:val="20"/>
        </w:rPr>
      </w:pPr>
      <w:r>
        <w:rPr>
          <w:sz w:val="20"/>
          <w:szCs w:val="20"/>
          <w:highlight w:val="white"/>
        </w:rPr>
        <w:t xml:space="preserve">Sono creazioni uniche in punta di carboncino e materiali di origine vegetale come il caffè, </w:t>
      </w:r>
      <w:r>
        <w:rPr>
          <w:color w:val="000000"/>
          <w:sz w:val="20"/>
          <w:szCs w:val="20"/>
          <w:highlight w:val="white"/>
        </w:rPr>
        <w:t xml:space="preserve">quelle dell’artista </w:t>
      </w:r>
      <w:r>
        <w:rPr>
          <w:b/>
          <w:bCs/>
          <w:color w:val="000000"/>
          <w:sz w:val="20"/>
          <w:szCs w:val="20"/>
          <w:highlight w:val="white"/>
        </w:rPr>
        <w:t>Gio Manzoni</w:t>
      </w:r>
      <w:r>
        <w:rPr>
          <w:color w:val="000000"/>
          <w:sz w:val="20"/>
          <w:szCs w:val="20"/>
          <w:highlight w:val="white"/>
        </w:rPr>
        <w:t>, il cui segno è ispirato ai grandi maestri cinquecenteschi con un impatto che attinge all’immediatezza avvolgente del muralismo messicano</w:t>
      </w:r>
      <w:r>
        <w:rPr>
          <w:sz w:val="20"/>
          <w:szCs w:val="20"/>
          <w:highlight w:val="white"/>
        </w:rPr>
        <w:t>. M</w:t>
      </w:r>
      <w:r>
        <w:rPr>
          <w:color w:val="000000"/>
          <w:sz w:val="20"/>
          <w:szCs w:val="20"/>
          <w:highlight w:val="white"/>
        </w:rPr>
        <w:t>o</w:t>
      </w:r>
      <w:r>
        <w:rPr>
          <w:sz w:val="20"/>
          <w:szCs w:val="20"/>
          <w:highlight w:val="white"/>
        </w:rPr>
        <w:t xml:space="preserve">vimento, monumentalità e una nuova attenzione alla figurazione dell’ambiente naturale fanno incontrare due tradizioni di cui si sente parte, essendo nato in Bolivia ma cresciuto in Italia. Invece </w:t>
      </w:r>
      <w:r>
        <w:rPr>
          <w:color w:val="000000"/>
          <w:sz w:val="20"/>
          <w:szCs w:val="20"/>
          <w:highlight w:val="white"/>
        </w:rPr>
        <w:t>n</w:t>
      </w:r>
      <w:r>
        <w:rPr>
          <w:sz w:val="20"/>
          <w:szCs w:val="20"/>
          <w:highlight w:val="white"/>
        </w:rPr>
        <w:t xml:space="preserve">ell’opera del duo </w:t>
      </w:r>
      <w:proofErr w:type="spellStart"/>
      <w:r>
        <w:rPr>
          <w:b/>
          <w:bCs/>
          <w:sz w:val="20"/>
          <w:szCs w:val="20"/>
          <w:highlight w:val="white"/>
        </w:rPr>
        <w:t>molom</w:t>
      </w:r>
      <w:proofErr w:type="spellEnd"/>
      <w:r>
        <w:rPr>
          <w:b/>
          <w:bCs/>
          <w:sz w:val="20"/>
          <w:szCs w:val="20"/>
          <w:highlight w:val="white"/>
        </w:rPr>
        <w:t xml:space="preserve">, </w:t>
      </w:r>
      <w:r>
        <w:rPr>
          <w:sz w:val="20"/>
          <w:szCs w:val="20"/>
          <w:highlight w:val="white"/>
        </w:rPr>
        <w:t xml:space="preserve">site </w:t>
      </w:r>
      <w:proofErr w:type="spellStart"/>
      <w:r>
        <w:rPr>
          <w:sz w:val="20"/>
          <w:szCs w:val="20"/>
          <w:highlight w:val="white"/>
        </w:rPr>
        <w:t>specific</w:t>
      </w:r>
      <w:proofErr w:type="spellEnd"/>
      <w:r>
        <w:rPr>
          <w:sz w:val="20"/>
          <w:szCs w:val="20"/>
          <w:highlight w:val="white"/>
        </w:rPr>
        <w:t xml:space="preserve"> e </w:t>
      </w:r>
      <w:r w:rsidRPr="00FB15CF">
        <w:rPr>
          <w:sz w:val="20"/>
          <w:szCs w:val="20"/>
        </w:rPr>
        <w:t xml:space="preserve">frutto di un intenso lavoro a contatto con i diversi elementi del paesaggio, ad intrecciarsi sono scultura e suono. La loro indagine sulla trasformazione della materia che coinvolge la dimensione visiva e tattile e si estende a quella sonora, integrandosi organicamente nei luoghi per realizzare esperienze capaci di ridefinire la percezione dello spazio e della memoria, creando dei </w:t>
      </w:r>
      <w:proofErr w:type="spellStart"/>
      <w:r w:rsidRPr="00FB15CF">
        <w:rPr>
          <w:sz w:val="20"/>
          <w:szCs w:val="20"/>
        </w:rPr>
        <w:t>soundscapes</w:t>
      </w:r>
      <w:proofErr w:type="spellEnd"/>
      <w:r w:rsidRPr="00FB15CF">
        <w:rPr>
          <w:sz w:val="20"/>
          <w:szCs w:val="20"/>
        </w:rPr>
        <w:t xml:space="preserve"> personali e collettivi.</w:t>
      </w:r>
    </w:p>
    <w:p w14:paraId="303E046F" w14:textId="77777777" w:rsidR="00360F2B" w:rsidRPr="00FB15CF" w:rsidRDefault="00360F2B">
      <w:pPr>
        <w:ind w:right="38"/>
        <w:jc w:val="both"/>
        <w:rPr>
          <w:color w:val="000000"/>
          <w:sz w:val="18"/>
          <w:szCs w:val="18"/>
        </w:rPr>
      </w:pPr>
    </w:p>
    <w:p w14:paraId="563CD88F" w14:textId="77777777" w:rsidR="00360F2B" w:rsidRPr="00FB15CF" w:rsidRDefault="00000000">
      <w:pPr>
        <w:ind w:left="23" w:right="38"/>
        <w:jc w:val="both"/>
      </w:pPr>
      <w:r w:rsidRPr="00FB15CF">
        <w:rPr>
          <w:color w:val="000000"/>
          <w:sz w:val="20"/>
          <w:szCs w:val="20"/>
        </w:rPr>
        <w:t xml:space="preserve">L’arte si fa cassa di risonanza per condividere </w:t>
      </w:r>
      <w:r w:rsidRPr="00FB15CF">
        <w:rPr>
          <w:b/>
          <w:bCs/>
          <w:color w:val="000000"/>
          <w:sz w:val="20"/>
          <w:szCs w:val="20"/>
        </w:rPr>
        <w:t>consapevolezza ecologica</w:t>
      </w:r>
      <w:r w:rsidRPr="00FB15CF">
        <w:rPr>
          <w:color w:val="000000"/>
          <w:sz w:val="20"/>
          <w:szCs w:val="20"/>
        </w:rPr>
        <w:t xml:space="preserve"> sul paesaggio fluviale del Po e sulle trasformazioni del suo </w:t>
      </w:r>
      <w:r w:rsidRPr="00FB15CF">
        <w:rPr>
          <w:i/>
          <w:iCs/>
          <w:color w:val="000000"/>
          <w:sz w:val="20"/>
          <w:szCs w:val="20"/>
        </w:rPr>
        <w:t>Populus</w:t>
      </w:r>
      <w:r w:rsidRPr="00FB15CF">
        <w:rPr>
          <w:color w:val="000000"/>
          <w:sz w:val="20"/>
          <w:szCs w:val="20"/>
        </w:rPr>
        <w:t xml:space="preserve">, soprattutto botanico. </w:t>
      </w:r>
      <w:r w:rsidRPr="00FB15CF">
        <w:rPr>
          <w:b/>
          <w:bCs/>
          <w:i/>
          <w:iCs/>
          <w:color w:val="000000"/>
          <w:sz w:val="20"/>
          <w:szCs w:val="20"/>
        </w:rPr>
        <w:t>Populus</w:t>
      </w:r>
      <w:r w:rsidRPr="00FB15CF">
        <w:rPr>
          <w:color w:val="000000"/>
          <w:sz w:val="20"/>
          <w:szCs w:val="20"/>
        </w:rPr>
        <w:t xml:space="preserve"> è infatti il nome scientifico del genere di uno dei suoi abitanti più noto e diffuso, il </w:t>
      </w:r>
      <w:r w:rsidRPr="00FB15CF">
        <w:rPr>
          <w:b/>
          <w:bCs/>
          <w:color w:val="000000"/>
          <w:sz w:val="20"/>
          <w:szCs w:val="20"/>
        </w:rPr>
        <w:t>Pioppo Nero</w:t>
      </w:r>
      <w:r w:rsidRPr="00FB15CF">
        <w:rPr>
          <w:color w:val="000000"/>
          <w:sz w:val="20"/>
          <w:szCs w:val="20"/>
        </w:rPr>
        <w:t xml:space="preserve"> (</w:t>
      </w:r>
      <w:r w:rsidRPr="00FB15CF">
        <w:rPr>
          <w:i/>
          <w:iCs/>
          <w:color w:val="000000"/>
          <w:sz w:val="20"/>
          <w:szCs w:val="20"/>
        </w:rPr>
        <w:t>Populus nigra</w:t>
      </w:r>
      <w:r w:rsidRPr="00FB15CF">
        <w:rPr>
          <w:color w:val="000000"/>
          <w:sz w:val="20"/>
          <w:szCs w:val="20"/>
        </w:rPr>
        <w:t xml:space="preserve">), che apparirà sotto diverse vesti nelle opere di </w:t>
      </w:r>
      <w:proofErr w:type="spellStart"/>
      <w:r w:rsidRPr="00FB15CF">
        <w:rPr>
          <w:b/>
          <w:bCs/>
          <w:color w:val="000000"/>
          <w:sz w:val="20"/>
          <w:szCs w:val="20"/>
        </w:rPr>
        <w:t>molom</w:t>
      </w:r>
      <w:proofErr w:type="spellEnd"/>
      <w:r w:rsidRPr="00FB15CF">
        <w:rPr>
          <w:color w:val="000000"/>
          <w:sz w:val="20"/>
          <w:szCs w:val="20"/>
        </w:rPr>
        <w:t xml:space="preserve"> e </w:t>
      </w:r>
      <w:r w:rsidRPr="00FB15CF">
        <w:rPr>
          <w:b/>
          <w:bCs/>
          <w:color w:val="000000"/>
          <w:sz w:val="20"/>
          <w:szCs w:val="20"/>
        </w:rPr>
        <w:t>Manzoni.</w:t>
      </w:r>
      <w:r w:rsidRPr="00FB15CF">
        <w:rPr>
          <w:color w:val="000000"/>
          <w:sz w:val="20"/>
          <w:szCs w:val="20"/>
        </w:rPr>
        <w:t> </w:t>
      </w:r>
    </w:p>
    <w:p w14:paraId="774CD5AA" w14:textId="77777777" w:rsidR="00360F2B" w:rsidRPr="00FB15CF" w:rsidRDefault="00360F2B">
      <w:pPr>
        <w:rPr>
          <w:sz w:val="18"/>
          <w:szCs w:val="18"/>
        </w:rPr>
      </w:pPr>
    </w:p>
    <w:p w14:paraId="59ADD44A" w14:textId="77777777" w:rsidR="00360F2B" w:rsidRPr="00FB15CF" w:rsidRDefault="00000000">
      <w:pPr>
        <w:spacing w:before="1"/>
        <w:ind w:left="23" w:right="38"/>
        <w:jc w:val="both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 xml:space="preserve">Obiettivo primario è </w:t>
      </w:r>
      <w:r w:rsidRPr="00FB15CF">
        <w:rPr>
          <w:b/>
          <w:bCs/>
          <w:color w:val="000000"/>
          <w:sz w:val="20"/>
          <w:szCs w:val="20"/>
        </w:rPr>
        <w:t>incrementare la consapevolezza sulla straordinaria rilevanza ecologica del Po</w:t>
      </w:r>
      <w:r w:rsidRPr="00FB15CF">
        <w:rPr>
          <w:color w:val="000000"/>
          <w:sz w:val="20"/>
          <w:szCs w:val="20"/>
        </w:rPr>
        <w:t xml:space="preserve"> e sugli effetti locali della crisi climatica con particolare riferimento alla Riserva </w:t>
      </w:r>
      <w:r w:rsidRPr="00FB15CF">
        <w:rPr>
          <w:b/>
          <w:bCs/>
          <w:color w:val="000000"/>
          <w:sz w:val="20"/>
          <w:szCs w:val="20"/>
        </w:rPr>
        <w:t>MAB UNESCO “Po Grande”</w:t>
      </w:r>
      <w:r w:rsidRPr="00FB15CF">
        <w:rPr>
          <w:sz w:val="20"/>
          <w:szCs w:val="20"/>
        </w:rPr>
        <w:t>,</w:t>
      </w:r>
      <w:r w:rsidRPr="00FB15CF">
        <w:rPr>
          <w:color w:val="000000"/>
          <w:sz w:val="20"/>
          <w:szCs w:val="20"/>
        </w:rPr>
        <w:t xml:space="preserve"> soprattutto negli studenti e nelle comunità rivierasche. Tuttavia, POPULUS può far parlare il racconto del fiume anche a persone lontane dalla vita padana.</w:t>
      </w:r>
    </w:p>
    <w:p w14:paraId="7CB60CB2" w14:textId="77777777" w:rsidR="00360F2B" w:rsidRPr="00FB15CF" w:rsidRDefault="00360F2B">
      <w:pPr>
        <w:widowControl w:val="0"/>
        <w:spacing w:before="1"/>
        <w:ind w:left="23" w:right="38"/>
        <w:jc w:val="both"/>
        <w:rPr>
          <w:sz w:val="18"/>
          <w:szCs w:val="18"/>
        </w:rPr>
      </w:pPr>
    </w:p>
    <w:p w14:paraId="6F12057E" w14:textId="77777777" w:rsidR="00360F2B" w:rsidRPr="00FB15CF" w:rsidRDefault="00000000">
      <w:pPr>
        <w:spacing w:before="1"/>
        <w:ind w:left="23" w:right="35"/>
        <w:jc w:val="both"/>
        <w:rPr>
          <w:b/>
          <w:bCs/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 xml:space="preserve">Responsabile scientifico del progetto è il Prof. </w:t>
      </w:r>
      <w:r w:rsidRPr="00FB15CF">
        <w:rPr>
          <w:b/>
          <w:bCs/>
          <w:color w:val="000000"/>
          <w:sz w:val="20"/>
          <w:szCs w:val="20"/>
        </w:rPr>
        <w:t>Rossano Bolpagni</w:t>
      </w:r>
      <w:r w:rsidRPr="00FB15CF">
        <w:rPr>
          <w:color w:val="000000"/>
          <w:sz w:val="20"/>
          <w:szCs w:val="20"/>
        </w:rPr>
        <w:t xml:space="preserve">, ecologo dell’Ateneo di Parma, finanziatore del progetto con il Fondo di Ateneo per il Public Engagement. L’ideazione e la curatela del percorso artistico sono affidate a </w:t>
      </w:r>
      <w:r w:rsidRPr="00FB15CF">
        <w:rPr>
          <w:b/>
          <w:bCs/>
          <w:color w:val="000000"/>
          <w:sz w:val="20"/>
          <w:szCs w:val="20"/>
        </w:rPr>
        <w:t>Michela Ongaretti</w:t>
      </w:r>
      <w:r w:rsidRPr="00FB15CF">
        <w:rPr>
          <w:color w:val="000000"/>
          <w:sz w:val="20"/>
          <w:szCs w:val="20"/>
        </w:rPr>
        <w:t xml:space="preserve">, che ha pensato di unire artisti dedicati a discipline complementari per incontrare il pubblico su diversi livelli di lettura e interazione con l’opera. </w:t>
      </w:r>
    </w:p>
    <w:p w14:paraId="2169A44B" w14:textId="77777777" w:rsidR="00360F2B" w:rsidRPr="00FB15CF" w:rsidRDefault="00360F2B">
      <w:pPr>
        <w:widowControl w:val="0"/>
        <w:ind w:left="23" w:right="40"/>
        <w:jc w:val="both"/>
        <w:rPr>
          <w:color w:val="0B5394"/>
          <w:sz w:val="20"/>
          <w:szCs w:val="20"/>
        </w:rPr>
      </w:pPr>
    </w:p>
    <w:p w14:paraId="6CD08BEA" w14:textId="77777777" w:rsidR="00360F2B" w:rsidRPr="00FB15CF" w:rsidRDefault="00000000">
      <w:pPr>
        <w:spacing w:before="1"/>
        <w:ind w:right="35"/>
        <w:jc w:val="both"/>
      </w:pPr>
      <w:r w:rsidRPr="00FB15CF">
        <w:rPr>
          <w:sz w:val="20"/>
          <w:szCs w:val="20"/>
        </w:rPr>
        <w:t xml:space="preserve">La visione mito-poietica e l’attenzione al processo di creazione dell’opera intendono </w:t>
      </w:r>
      <w:r w:rsidRPr="00FB15CF">
        <w:rPr>
          <w:b/>
          <w:bCs/>
          <w:sz w:val="20"/>
          <w:szCs w:val="20"/>
        </w:rPr>
        <w:t>stimolare il dibattito sulle trasformazioni ecologiche del Bacino del Po</w:t>
      </w:r>
      <w:r w:rsidRPr="00FB15CF">
        <w:rPr>
          <w:sz w:val="20"/>
          <w:szCs w:val="20"/>
        </w:rPr>
        <w:t xml:space="preserve">, in particolare nell’area di Po Grande, </w:t>
      </w:r>
      <w:r w:rsidRPr="00FB15CF">
        <w:rPr>
          <w:sz w:val="20"/>
          <w:szCs w:val="20"/>
        </w:rPr>
        <w:lastRenderedPageBreak/>
        <w:t xml:space="preserve">concentrando l’attenzione non sull’aspetto catastrofico ma sulla </w:t>
      </w:r>
      <w:r w:rsidRPr="00FB15CF">
        <w:rPr>
          <w:b/>
          <w:bCs/>
          <w:sz w:val="20"/>
          <w:szCs w:val="20"/>
        </w:rPr>
        <w:t>ricchezza dell’esistente</w:t>
      </w:r>
      <w:r w:rsidRPr="00FB15CF">
        <w:rPr>
          <w:sz w:val="20"/>
          <w:szCs w:val="20"/>
        </w:rPr>
        <w:t xml:space="preserve"> </w:t>
      </w:r>
      <w:r w:rsidRPr="00FB15CF">
        <w:rPr>
          <w:b/>
          <w:bCs/>
          <w:sz w:val="20"/>
          <w:szCs w:val="20"/>
        </w:rPr>
        <w:t>e sulla sua storia</w:t>
      </w:r>
      <w:r w:rsidRPr="00FB15CF">
        <w:rPr>
          <w:sz w:val="20"/>
          <w:szCs w:val="20"/>
        </w:rPr>
        <w:t xml:space="preserve"> che continua ogni giorno, su cui raramente ci si sofferma, di cui si sottolinea il bisogno di cura.</w:t>
      </w:r>
    </w:p>
    <w:p w14:paraId="17947277" w14:textId="77777777" w:rsidR="00360F2B" w:rsidRPr="00FB15CF" w:rsidRDefault="00000000">
      <w:pPr>
        <w:spacing w:before="1"/>
        <w:ind w:left="23" w:right="35"/>
        <w:jc w:val="both"/>
        <w:rPr>
          <w:color w:val="0B5394"/>
          <w:sz w:val="20"/>
          <w:szCs w:val="20"/>
        </w:rPr>
      </w:pPr>
      <w:r w:rsidRPr="00FB15CF">
        <w:rPr>
          <w:sz w:val="20"/>
          <w:szCs w:val="20"/>
        </w:rPr>
        <w:t xml:space="preserve">POPULUS è anche occasione preziosa di </w:t>
      </w:r>
      <w:r w:rsidRPr="00FB15CF">
        <w:rPr>
          <w:b/>
          <w:bCs/>
          <w:sz w:val="20"/>
          <w:szCs w:val="20"/>
        </w:rPr>
        <w:t>incontro tra punti di vista differenti che ragionano su obiettivi comuni</w:t>
      </w:r>
      <w:r w:rsidRPr="00FB15CF">
        <w:rPr>
          <w:sz w:val="20"/>
          <w:szCs w:val="20"/>
        </w:rPr>
        <w:t xml:space="preserve">, di </w:t>
      </w:r>
      <w:r w:rsidRPr="00FB15CF">
        <w:rPr>
          <w:b/>
          <w:bCs/>
          <w:sz w:val="20"/>
          <w:szCs w:val="20"/>
        </w:rPr>
        <w:t>confronto tra campi disciplinari (scientifico e artistico)</w:t>
      </w:r>
      <w:r w:rsidRPr="00FB15CF">
        <w:rPr>
          <w:sz w:val="20"/>
          <w:szCs w:val="20"/>
        </w:rPr>
        <w:t xml:space="preserve">, per un reciproco stimolo all’osservazione e un invito pubblico all’azione. In particolare, le opere proposte intendono suscitare nuove fascinazioni a partire dal racconto antico e contemporaneo degli elementi, evocare il re-incanto del paesaggio e della sua biodiversità attraverso un approccio sinestetico. </w:t>
      </w:r>
    </w:p>
    <w:p w14:paraId="34F80CC8" w14:textId="77777777" w:rsidR="00360F2B" w:rsidRPr="00FB15CF" w:rsidRDefault="00360F2B">
      <w:pPr>
        <w:widowControl w:val="0"/>
        <w:spacing w:before="1"/>
        <w:ind w:left="23" w:right="35"/>
        <w:jc w:val="both"/>
        <w:rPr>
          <w:color w:val="351C75"/>
          <w:sz w:val="20"/>
          <w:szCs w:val="20"/>
        </w:rPr>
      </w:pPr>
    </w:p>
    <w:p w14:paraId="2B0F2E6C" w14:textId="77777777" w:rsidR="00360F2B" w:rsidRPr="00FB15CF" w:rsidRDefault="00000000">
      <w:pPr>
        <w:ind w:right="38"/>
        <w:jc w:val="both"/>
        <w:rPr>
          <w:b/>
          <w:bCs/>
          <w:sz w:val="36"/>
          <w:szCs w:val="36"/>
        </w:rPr>
      </w:pPr>
      <w:r w:rsidRPr="00FB15CF">
        <w:rPr>
          <w:color w:val="000000"/>
          <w:sz w:val="20"/>
          <w:szCs w:val="20"/>
        </w:rPr>
        <w:t>Il progetto si articola in</w:t>
      </w:r>
      <w:r w:rsidRPr="00FB15CF">
        <w:rPr>
          <w:b/>
          <w:bCs/>
          <w:color w:val="000000"/>
          <w:sz w:val="20"/>
          <w:szCs w:val="20"/>
        </w:rPr>
        <w:t xml:space="preserve"> tre luoghi e momenti principali, intorno all’esposizione delle opere </w:t>
      </w:r>
      <w:r w:rsidRPr="00FB15CF">
        <w:rPr>
          <w:b/>
          <w:bCs/>
          <w:i/>
          <w:iCs/>
          <w:color w:val="000000"/>
          <w:sz w:val="20"/>
          <w:szCs w:val="20"/>
        </w:rPr>
        <w:t>Pianeta Fetonte</w:t>
      </w:r>
      <w:r w:rsidRPr="00FB15CF">
        <w:rPr>
          <w:b/>
          <w:bCs/>
          <w:color w:val="000000"/>
          <w:sz w:val="20"/>
          <w:szCs w:val="20"/>
        </w:rPr>
        <w:t xml:space="preserve"> </w:t>
      </w:r>
      <w:r w:rsidRPr="00FB15CF">
        <w:rPr>
          <w:color w:val="000000"/>
          <w:sz w:val="20"/>
          <w:szCs w:val="20"/>
        </w:rPr>
        <w:t>di</w:t>
      </w:r>
      <w:r w:rsidRPr="00FB15CF">
        <w:rPr>
          <w:b/>
          <w:bCs/>
          <w:color w:val="000000"/>
          <w:sz w:val="20"/>
          <w:szCs w:val="20"/>
        </w:rPr>
        <w:t xml:space="preserve"> Gio Manzoni </w:t>
      </w:r>
      <w:r w:rsidRPr="00FB15CF">
        <w:rPr>
          <w:color w:val="000000"/>
          <w:sz w:val="20"/>
          <w:szCs w:val="20"/>
        </w:rPr>
        <w:t>e</w:t>
      </w:r>
      <w:r w:rsidRPr="00FB15CF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FB15CF">
        <w:rPr>
          <w:b/>
          <w:bCs/>
          <w:i/>
          <w:iCs/>
          <w:color w:val="000000"/>
          <w:sz w:val="20"/>
          <w:szCs w:val="20"/>
        </w:rPr>
        <w:t>Aqualucentis</w:t>
      </w:r>
      <w:proofErr w:type="spellEnd"/>
      <w:r w:rsidRPr="00FB15CF">
        <w:rPr>
          <w:b/>
          <w:bCs/>
          <w:color w:val="000000"/>
          <w:sz w:val="20"/>
          <w:szCs w:val="20"/>
        </w:rPr>
        <w:t xml:space="preserve"> </w:t>
      </w:r>
      <w:r w:rsidRPr="00FB15CF">
        <w:rPr>
          <w:color w:val="000000"/>
          <w:sz w:val="20"/>
          <w:szCs w:val="20"/>
        </w:rPr>
        <w:t>di</w:t>
      </w:r>
      <w:r w:rsidRPr="00FB15CF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FB15CF">
        <w:rPr>
          <w:b/>
          <w:bCs/>
          <w:color w:val="000000"/>
          <w:sz w:val="20"/>
          <w:szCs w:val="20"/>
        </w:rPr>
        <w:t>molom</w:t>
      </w:r>
      <w:proofErr w:type="spellEnd"/>
      <w:r w:rsidRPr="00FB15CF">
        <w:rPr>
          <w:b/>
          <w:bCs/>
          <w:color w:val="000000"/>
          <w:sz w:val="20"/>
          <w:szCs w:val="20"/>
        </w:rPr>
        <w:t>.</w:t>
      </w:r>
    </w:p>
    <w:p w14:paraId="0074AFF1" w14:textId="77777777" w:rsidR="00360F2B" w:rsidRPr="00FB15CF" w:rsidRDefault="00000000">
      <w:pPr>
        <w:ind w:left="23" w:right="36"/>
        <w:jc w:val="both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 xml:space="preserve">L’opera pittorica di </w:t>
      </w:r>
      <w:r w:rsidRPr="00FB15CF">
        <w:rPr>
          <w:b/>
          <w:bCs/>
          <w:color w:val="000000"/>
          <w:sz w:val="20"/>
          <w:szCs w:val="20"/>
        </w:rPr>
        <w:t>Manzoni</w:t>
      </w:r>
      <w:r w:rsidRPr="00FB15CF">
        <w:rPr>
          <w:color w:val="000000"/>
          <w:sz w:val="20"/>
          <w:szCs w:val="20"/>
        </w:rPr>
        <w:t xml:space="preserve"> (</w:t>
      </w:r>
      <w:hyperlink r:id="rId10">
        <w:r w:rsidRPr="00FB15CF">
          <w:rPr>
            <w:color w:val="0000FF"/>
            <w:sz w:val="20"/>
            <w:szCs w:val="20"/>
            <w:u w:val="single"/>
          </w:rPr>
          <w:t>https://giomanzoni.it/</w:t>
        </w:r>
      </w:hyperlink>
      <w:r w:rsidRPr="00FB15CF">
        <w:rPr>
          <w:color w:val="000000"/>
          <w:sz w:val="20"/>
          <w:szCs w:val="20"/>
        </w:rPr>
        <w:t xml:space="preserve">) si sviluppa su tre supporti mobili simili a stendardi e ragiona su temi mitologici fluviali intrecciati alla componente di specie botaniche viventi nelle zone limitrofe al fiume. L'installazione multidisciplinare del duo </w:t>
      </w:r>
      <w:proofErr w:type="spellStart"/>
      <w:r w:rsidRPr="00FB15CF">
        <w:rPr>
          <w:b/>
          <w:bCs/>
          <w:color w:val="000000"/>
          <w:sz w:val="20"/>
          <w:szCs w:val="20"/>
        </w:rPr>
        <w:t>molom</w:t>
      </w:r>
      <w:proofErr w:type="spellEnd"/>
      <w:r w:rsidRPr="00FB15CF">
        <w:rPr>
          <w:color w:val="000000"/>
          <w:sz w:val="20"/>
          <w:szCs w:val="20"/>
        </w:rPr>
        <w:t xml:space="preserve"> (</w:t>
      </w:r>
      <w:hyperlink r:id="rId11">
        <w:r w:rsidRPr="00FB15CF">
          <w:rPr>
            <w:color w:val="1154CC"/>
            <w:sz w:val="20"/>
            <w:szCs w:val="20"/>
            <w:u w:val="single"/>
          </w:rPr>
          <w:t>https://www.bertapedretti.com/</w:t>
        </w:r>
      </w:hyperlink>
      <w:r w:rsidRPr="00FB15CF">
        <w:rPr>
          <w:color w:val="000000"/>
          <w:sz w:val="20"/>
          <w:szCs w:val="20"/>
        </w:rPr>
        <w:t>) è composta da una scultura in alabastro e da un paesaggio sonoro azionabile dai visitatori ed esplora il racconto di piccoli elementi residuali raccolti lungo gli argini del Po.</w:t>
      </w:r>
    </w:p>
    <w:p w14:paraId="178E67B3" w14:textId="77777777" w:rsidR="00360F2B" w:rsidRPr="00FB15CF" w:rsidRDefault="00360F2B">
      <w:pPr>
        <w:ind w:left="23" w:right="36"/>
        <w:jc w:val="both"/>
        <w:rPr>
          <w:sz w:val="20"/>
          <w:szCs w:val="20"/>
        </w:rPr>
      </w:pPr>
    </w:p>
    <w:p w14:paraId="4D2D0BE1" w14:textId="77777777" w:rsidR="00360F2B" w:rsidRPr="00FB15CF" w:rsidRDefault="00000000">
      <w:pPr>
        <w:ind w:right="1852"/>
        <w:rPr>
          <w:b/>
          <w:bCs/>
          <w:color w:val="000000"/>
          <w:sz w:val="20"/>
          <w:szCs w:val="20"/>
        </w:rPr>
      </w:pPr>
      <w:r w:rsidRPr="00FB15CF">
        <w:rPr>
          <w:b/>
          <w:bCs/>
          <w:color w:val="000000"/>
          <w:sz w:val="20"/>
          <w:szCs w:val="20"/>
        </w:rPr>
        <w:t>Golena del Po e ex Chiesa di S. Francesco a Guastalla (RE) - 1/6 aprile 2026</w:t>
      </w:r>
    </w:p>
    <w:p w14:paraId="542D9183" w14:textId="77777777" w:rsidR="00360F2B" w:rsidRPr="00FB15CF" w:rsidRDefault="00000000">
      <w:pPr>
        <w:ind w:left="23" w:right="36"/>
        <w:jc w:val="both"/>
      </w:pPr>
      <w:r w:rsidRPr="00FB15CF">
        <w:rPr>
          <w:color w:val="000000"/>
          <w:sz w:val="20"/>
          <w:szCs w:val="20"/>
        </w:rPr>
        <w:t>A</w:t>
      </w:r>
      <w:r w:rsidRPr="00FB15CF">
        <w:rPr>
          <w:b/>
          <w:bCs/>
          <w:color w:val="000000"/>
          <w:sz w:val="20"/>
          <w:szCs w:val="20"/>
        </w:rPr>
        <w:t xml:space="preserve"> Guastalla </w:t>
      </w:r>
      <w:r w:rsidRPr="00FB15CF">
        <w:rPr>
          <w:color w:val="000000"/>
          <w:sz w:val="20"/>
          <w:szCs w:val="20"/>
        </w:rPr>
        <w:t xml:space="preserve">il </w:t>
      </w:r>
      <w:r w:rsidRPr="00FB15CF">
        <w:rPr>
          <w:b/>
          <w:bCs/>
          <w:color w:val="000000"/>
          <w:sz w:val="20"/>
          <w:szCs w:val="20"/>
        </w:rPr>
        <w:t xml:space="preserve">1° aprile </w:t>
      </w:r>
      <w:r w:rsidRPr="00FB15CF">
        <w:rPr>
          <w:color w:val="000000"/>
          <w:sz w:val="20"/>
          <w:szCs w:val="20"/>
        </w:rPr>
        <w:t>sarà un vero e proprio lancio delle esposizioni e delle attività di POPULUS.</w:t>
      </w:r>
    </w:p>
    <w:p w14:paraId="73343DC8" w14:textId="77777777" w:rsidR="00360F2B" w:rsidRPr="00FB15CF" w:rsidRDefault="00000000">
      <w:pPr>
        <w:ind w:left="23" w:right="38"/>
        <w:jc w:val="both"/>
      </w:pPr>
      <w:r w:rsidRPr="00FB15CF">
        <w:rPr>
          <w:b/>
          <w:bCs/>
          <w:color w:val="000000"/>
          <w:sz w:val="20"/>
          <w:szCs w:val="20"/>
        </w:rPr>
        <w:t>Nella mattinata</w:t>
      </w:r>
      <w:r w:rsidRPr="00FB15CF">
        <w:rPr>
          <w:color w:val="000000"/>
          <w:sz w:val="20"/>
          <w:szCs w:val="20"/>
        </w:rPr>
        <w:t xml:space="preserve"> Milena Berta e Alessandro Pedretti accompagneranno il pubblico di novelli avventurieri fluviali lungo </w:t>
      </w:r>
      <w:r w:rsidRPr="00FB15CF">
        <w:rPr>
          <w:b/>
          <w:bCs/>
          <w:color w:val="000000"/>
          <w:sz w:val="20"/>
          <w:szCs w:val="20"/>
        </w:rPr>
        <w:t>una passeggiata sonora tra città e natura addentrandosi nella golena del Po</w:t>
      </w:r>
      <w:r w:rsidRPr="00FB15CF">
        <w:rPr>
          <w:color w:val="000000"/>
          <w:sz w:val="20"/>
          <w:szCs w:val="20"/>
        </w:rPr>
        <w:t>. I partecipanti saranno così resi partecipi delle prime fasi creative di un lavoro della scultrice e del sound designer, mediante co-ascolto e field recording. Si osserveranno le modalità con cui gli artisti raccolgono “materiale acustico” del territorio, non udibile senza una strumentazione specifica, utile all’opera svelata in serata.</w:t>
      </w:r>
    </w:p>
    <w:p w14:paraId="363310C7" w14:textId="77777777" w:rsidR="00360F2B" w:rsidRPr="00FB15CF" w:rsidRDefault="00000000">
      <w:pPr>
        <w:ind w:left="23" w:right="85"/>
        <w:jc w:val="both"/>
      </w:pPr>
      <w:r w:rsidRPr="00FB15CF">
        <w:rPr>
          <w:color w:val="000000"/>
          <w:sz w:val="20"/>
          <w:szCs w:val="20"/>
        </w:rPr>
        <w:t xml:space="preserve">All’interno della </w:t>
      </w:r>
      <w:r w:rsidRPr="00FB15CF">
        <w:rPr>
          <w:b/>
          <w:bCs/>
          <w:color w:val="000000"/>
          <w:sz w:val="20"/>
          <w:szCs w:val="20"/>
        </w:rPr>
        <w:t>chiesa sconsacrata di S. Francesco,</w:t>
      </w:r>
      <w:r w:rsidRPr="00FB15CF">
        <w:rPr>
          <w:color w:val="000000"/>
          <w:sz w:val="20"/>
          <w:szCs w:val="20"/>
        </w:rPr>
        <w:t xml:space="preserve"> Gio Manzoni attenderà gli ospiti dei laboratori sulle opere esposte. Dialogherà sul contenuto della sua grande rappresentazione del mito di Fetonte</w:t>
      </w:r>
      <w:r w:rsidRPr="00FB15CF">
        <w:rPr>
          <w:sz w:val="20"/>
          <w:szCs w:val="20"/>
        </w:rPr>
        <w:t xml:space="preserve"> </w:t>
      </w:r>
      <w:r w:rsidRPr="00FB15CF">
        <w:rPr>
          <w:color w:val="000000"/>
          <w:sz w:val="20"/>
          <w:szCs w:val="20"/>
        </w:rPr>
        <w:t>con gli studenti delle scuole primarie e secondarie del territorio e insieme creeranno uno storytelling avvincente, di stampo teatrale, con l’aiuto degli insegnanti. In seguito, i ragazzi saranno coinvolti in un laboratorio di disegno sulle specie botaniche del fiume, dopo che saranno state riconosciute nel disegno monumentale.</w:t>
      </w:r>
    </w:p>
    <w:p w14:paraId="60176427" w14:textId="77777777" w:rsidR="00360F2B" w:rsidRPr="00FB15CF" w:rsidRDefault="00000000">
      <w:pPr>
        <w:ind w:left="23" w:right="144"/>
        <w:jc w:val="both"/>
      </w:pPr>
      <w:r w:rsidRPr="00FB15CF">
        <w:rPr>
          <w:color w:val="000000"/>
          <w:sz w:val="20"/>
          <w:szCs w:val="20"/>
        </w:rPr>
        <w:t xml:space="preserve">Sempre sul riconoscimento di elementi salienti dell’ecosistema del Po, gli studenti potranno cimentarsi in una sessione acustica sull’opera </w:t>
      </w:r>
      <w:proofErr w:type="spellStart"/>
      <w:r w:rsidRPr="00FB15CF">
        <w:rPr>
          <w:color w:val="000000"/>
          <w:sz w:val="20"/>
          <w:szCs w:val="20"/>
        </w:rPr>
        <w:t>A</w:t>
      </w:r>
      <w:r w:rsidRPr="00FB15CF">
        <w:rPr>
          <w:sz w:val="20"/>
          <w:szCs w:val="20"/>
        </w:rPr>
        <w:t>qualucentis</w:t>
      </w:r>
      <w:proofErr w:type="spellEnd"/>
      <w:r w:rsidRPr="00FB15CF">
        <w:rPr>
          <w:color w:val="000000"/>
          <w:sz w:val="20"/>
          <w:szCs w:val="20"/>
        </w:rPr>
        <w:t xml:space="preserve"> con </w:t>
      </w:r>
      <w:proofErr w:type="spellStart"/>
      <w:r w:rsidRPr="00FB15CF">
        <w:rPr>
          <w:color w:val="000000"/>
          <w:sz w:val="20"/>
          <w:szCs w:val="20"/>
        </w:rPr>
        <w:t>molom</w:t>
      </w:r>
      <w:proofErr w:type="spellEnd"/>
      <w:r w:rsidRPr="00FB15CF">
        <w:rPr>
          <w:color w:val="000000"/>
          <w:sz w:val="20"/>
          <w:szCs w:val="20"/>
        </w:rPr>
        <w:t>.</w:t>
      </w:r>
    </w:p>
    <w:p w14:paraId="7C6A1F68" w14:textId="77777777" w:rsidR="00360F2B" w:rsidRPr="00FB15CF" w:rsidRDefault="00000000">
      <w:pPr>
        <w:ind w:left="23" w:right="85"/>
        <w:jc w:val="both"/>
      </w:pPr>
      <w:r w:rsidRPr="00FB15CF">
        <w:rPr>
          <w:color w:val="000000"/>
          <w:sz w:val="20"/>
          <w:szCs w:val="20"/>
        </w:rPr>
        <w:t xml:space="preserve">Alle </w:t>
      </w:r>
      <w:r w:rsidRPr="00FB15CF">
        <w:rPr>
          <w:b/>
          <w:bCs/>
          <w:color w:val="000000"/>
          <w:sz w:val="20"/>
          <w:szCs w:val="20"/>
        </w:rPr>
        <w:t>ore 17</w:t>
      </w:r>
      <w:r w:rsidRPr="00FB15CF">
        <w:rPr>
          <w:color w:val="000000"/>
          <w:sz w:val="20"/>
          <w:szCs w:val="20"/>
        </w:rPr>
        <w:t xml:space="preserve"> l’area espositiva sarà aperta a tutti e verranno presentate le opere alla presenza degli artisti e della curatrice.</w:t>
      </w:r>
    </w:p>
    <w:p w14:paraId="0E43C08F" w14:textId="77777777" w:rsidR="00360F2B" w:rsidRPr="00FB15CF" w:rsidRDefault="00000000">
      <w:pPr>
        <w:spacing w:before="18"/>
        <w:ind w:left="23"/>
        <w:jc w:val="both"/>
        <w:rPr>
          <w:color w:val="674EA7"/>
          <w:sz w:val="20"/>
          <w:szCs w:val="20"/>
        </w:rPr>
      </w:pPr>
      <w:r w:rsidRPr="00FB15CF">
        <w:rPr>
          <w:b/>
          <w:bCs/>
          <w:color w:val="000000"/>
          <w:sz w:val="20"/>
          <w:szCs w:val="20"/>
        </w:rPr>
        <w:t>La mostra resterà aperta al pubblico fino al 6 aprile.</w:t>
      </w:r>
    </w:p>
    <w:p w14:paraId="583EF774" w14:textId="77777777" w:rsidR="00360F2B" w:rsidRPr="00FB15CF" w:rsidRDefault="00360F2B">
      <w:pPr>
        <w:pStyle w:val="Titolo2"/>
        <w:widowControl w:val="0"/>
        <w:spacing w:before="18"/>
        <w:ind w:left="23"/>
        <w:jc w:val="both"/>
        <w:rPr>
          <w:sz w:val="20"/>
          <w:szCs w:val="20"/>
        </w:rPr>
      </w:pPr>
      <w:bookmarkStart w:id="0" w:name="_heading=h.oy8y0d7pmq8q" w:colFirst="0" w:colLast="0"/>
      <w:bookmarkEnd w:id="0"/>
    </w:p>
    <w:p w14:paraId="02A7FE40" w14:textId="77777777" w:rsidR="00360F2B" w:rsidRPr="00FB15CF" w:rsidRDefault="00000000">
      <w:pPr>
        <w:spacing w:before="1"/>
      </w:pPr>
      <w:r w:rsidRPr="00FB15CF">
        <w:rPr>
          <w:b/>
          <w:bCs/>
          <w:color w:val="000000"/>
          <w:sz w:val="20"/>
          <w:szCs w:val="20"/>
        </w:rPr>
        <w:t>Cattedrale del Po di Boretto (RE) - 10 aprile 2026</w:t>
      </w:r>
    </w:p>
    <w:p w14:paraId="01D1A051" w14:textId="77777777" w:rsidR="00360F2B" w:rsidRPr="00FB15CF" w:rsidRDefault="00000000">
      <w:pPr>
        <w:spacing w:before="34"/>
        <w:ind w:left="23" w:right="85"/>
        <w:jc w:val="both"/>
      </w:pPr>
      <w:r w:rsidRPr="00FB15CF">
        <w:rPr>
          <w:color w:val="000000"/>
          <w:sz w:val="20"/>
          <w:szCs w:val="20"/>
        </w:rPr>
        <w:t xml:space="preserve">Il </w:t>
      </w:r>
      <w:r w:rsidRPr="00FB15CF">
        <w:rPr>
          <w:b/>
          <w:bCs/>
          <w:color w:val="000000"/>
          <w:sz w:val="20"/>
          <w:szCs w:val="20"/>
        </w:rPr>
        <w:t>10 aprile</w:t>
      </w:r>
      <w:r w:rsidRPr="00FB15CF">
        <w:rPr>
          <w:color w:val="000000"/>
          <w:sz w:val="20"/>
          <w:szCs w:val="20"/>
        </w:rPr>
        <w:t xml:space="preserve"> alle </w:t>
      </w:r>
      <w:r w:rsidRPr="00FB15CF">
        <w:rPr>
          <w:b/>
          <w:bCs/>
          <w:color w:val="000000"/>
          <w:sz w:val="20"/>
          <w:szCs w:val="20"/>
        </w:rPr>
        <w:t>ore 17</w:t>
      </w:r>
      <w:r w:rsidRPr="00FB15CF">
        <w:rPr>
          <w:color w:val="000000"/>
          <w:sz w:val="20"/>
          <w:szCs w:val="20"/>
        </w:rPr>
        <w:t xml:space="preserve"> alla </w:t>
      </w:r>
      <w:r w:rsidRPr="00FB15CF">
        <w:rPr>
          <w:b/>
          <w:bCs/>
          <w:color w:val="000000"/>
          <w:sz w:val="20"/>
          <w:szCs w:val="20"/>
        </w:rPr>
        <w:t>Cattedrale del Po di Boretto</w:t>
      </w:r>
      <w:r w:rsidRPr="00FB15CF">
        <w:rPr>
          <w:color w:val="000000"/>
          <w:sz w:val="20"/>
          <w:szCs w:val="20"/>
        </w:rPr>
        <w:t xml:space="preserve">, con un’apertura straordinaria della suggestiva location, si svolgerà </w:t>
      </w:r>
      <w:r w:rsidRPr="00FB15CF">
        <w:rPr>
          <w:b/>
          <w:bCs/>
          <w:color w:val="000000"/>
          <w:sz w:val="20"/>
          <w:szCs w:val="20"/>
        </w:rPr>
        <w:t>l’incontro tra ricercatori e studenti universitari che dialogheranno con gli artisti</w:t>
      </w:r>
      <w:r w:rsidRPr="00FB15CF">
        <w:rPr>
          <w:color w:val="000000"/>
          <w:sz w:val="20"/>
          <w:szCs w:val="20"/>
        </w:rPr>
        <w:t xml:space="preserve">, al cospetto delle opere allestite specularmente. Un vernissage animato dalle tematiche legate al paesaggio e alle criticità del Po, dai processi ecosistemici, e in particolare dedicato all’impatto degli elementi naturalistici in trasformazione che più hanno ispirato la creazione e il percorso di genesi di </w:t>
      </w:r>
      <w:r w:rsidRPr="00FB15CF">
        <w:rPr>
          <w:b/>
          <w:bCs/>
          <w:color w:val="000000"/>
          <w:sz w:val="20"/>
          <w:szCs w:val="20"/>
        </w:rPr>
        <w:t xml:space="preserve">Manzoni e </w:t>
      </w:r>
      <w:proofErr w:type="spellStart"/>
      <w:r w:rsidRPr="00FB15CF">
        <w:rPr>
          <w:b/>
          <w:bCs/>
          <w:color w:val="000000"/>
          <w:sz w:val="20"/>
          <w:szCs w:val="20"/>
        </w:rPr>
        <w:t>molom</w:t>
      </w:r>
      <w:proofErr w:type="spellEnd"/>
      <w:r w:rsidRPr="00FB15CF">
        <w:rPr>
          <w:color w:val="000000"/>
          <w:sz w:val="20"/>
          <w:szCs w:val="20"/>
        </w:rPr>
        <w:t>. </w:t>
      </w:r>
    </w:p>
    <w:p w14:paraId="61FFE658" w14:textId="77777777" w:rsidR="00360F2B" w:rsidRPr="00FB15CF" w:rsidRDefault="00000000">
      <w:pPr>
        <w:spacing w:before="34"/>
        <w:ind w:left="23" w:right="85"/>
        <w:jc w:val="both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 xml:space="preserve">Nell’arco della serata si potrà assistere ad una </w:t>
      </w:r>
      <w:r w:rsidRPr="00FB15CF">
        <w:rPr>
          <w:b/>
          <w:bCs/>
          <w:color w:val="000000"/>
          <w:sz w:val="20"/>
          <w:szCs w:val="20"/>
        </w:rPr>
        <w:t>performance di “musica organica”</w:t>
      </w:r>
      <w:r w:rsidRPr="00FB15CF">
        <w:rPr>
          <w:color w:val="000000"/>
          <w:sz w:val="20"/>
          <w:szCs w:val="20"/>
        </w:rPr>
        <w:t xml:space="preserve">, realizzata tramite field recording del paesaggio fluviale, di </w:t>
      </w:r>
      <w:proofErr w:type="spellStart"/>
      <w:r w:rsidRPr="00FB15CF">
        <w:rPr>
          <w:b/>
          <w:bCs/>
          <w:color w:val="000000"/>
          <w:sz w:val="20"/>
          <w:szCs w:val="20"/>
        </w:rPr>
        <w:t>molom</w:t>
      </w:r>
      <w:proofErr w:type="spellEnd"/>
      <w:r w:rsidRPr="00FB15CF">
        <w:rPr>
          <w:color w:val="000000"/>
          <w:sz w:val="20"/>
          <w:szCs w:val="20"/>
        </w:rPr>
        <w:t xml:space="preserve">, che </w:t>
      </w:r>
      <w:r w:rsidRPr="00FB15CF">
        <w:rPr>
          <w:sz w:val="20"/>
          <w:szCs w:val="20"/>
        </w:rPr>
        <w:t>restituisce</w:t>
      </w:r>
      <w:r w:rsidRPr="00FB15CF">
        <w:rPr>
          <w:color w:val="000000"/>
          <w:sz w:val="20"/>
          <w:szCs w:val="20"/>
        </w:rPr>
        <w:t xml:space="preserve"> attraverso i suoni l’identità della vita del grande fiume.</w:t>
      </w:r>
    </w:p>
    <w:p w14:paraId="3134A12C" w14:textId="77777777" w:rsidR="00360F2B" w:rsidRPr="00FB15CF" w:rsidRDefault="00360F2B">
      <w:pPr>
        <w:widowControl w:val="0"/>
        <w:spacing w:before="34"/>
        <w:ind w:left="23" w:right="85"/>
        <w:jc w:val="both"/>
        <w:rPr>
          <w:sz w:val="20"/>
          <w:szCs w:val="20"/>
        </w:rPr>
      </w:pPr>
    </w:p>
    <w:p w14:paraId="4B17D3B3" w14:textId="77777777" w:rsidR="00360F2B" w:rsidRPr="00FB15CF" w:rsidRDefault="00000000">
      <w:pPr>
        <w:jc w:val="both"/>
      </w:pPr>
      <w:r w:rsidRPr="00FB15CF">
        <w:rPr>
          <w:b/>
          <w:bCs/>
          <w:color w:val="000000"/>
          <w:sz w:val="20"/>
          <w:szCs w:val="20"/>
        </w:rPr>
        <w:t>Dalla Piazza alla Garzaia di Pomponesco (MN) - 24 aprile 2026</w:t>
      </w:r>
    </w:p>
    <w:p w14:paraId="6C215523" w14:textId="77777777" w:rsidR="00360F2B" w:rsidRPr="00FB15CF" w:rsidRDefault="00000000">
      <w:pPr>
        <w:jc w:val="both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 xml:space="preserve">In occasione della Giornata Mondiale della Terra (22 aprile), POPULUS contribuisce con un </w:t>
      </w:r>
      <w:r w:rsidRPr="00FB15CF">
        <w:rPr>
          <w:b/>
          <w:bCs/>
          <w:color w:val="000000"/>
          <w:sz w:val="20"/>
          <w:szCs w:val="20"/>
        </w:rPr>
        <w:t>viaggio esperienziale a tema eco-botanico</w:t>
      </w:r>
      <w:r w:rsidRPr="00FB15CF">
        <w:rPr>
          <w:color w:val="000000"/>
          <w:sz w:val="20"/>
          <w:szCs w:val="20"/>
        </w:rPr>
        <w:t xml:space="preserve"> che permetterà un’appassionata immersione nel mondo fluviale e golenale del Po. L’appuntamento sarà il </w:t>
      </w:r>
      <w:r w:rsidRPr="00FB15CF">
        <w:rPr>
          <w:b/>
          <w:bCs/>
          <w:color w:val="000000"/>
          <w:sz w:val="20"/>
          <w:szCs w:val="20"/>
        </w:rPr>
        <w:t>24 aprile</w:t>
      </w:r>
      <w:r w:rsidRPr="00FB15CF">
        <w:rPr>
          <w:color w:val="000000"/>
          <w:sz w:val="20"/>
          <w:szCs w:val="20"/>
        </w:rPr>
        <w:t xml:space="preserve"> alle ore 14 nella </w:t>
      </w:r>
      <w:r w:rsidRPr="00FB15CF">
        <w:rPr>
          <w:b/>
          <w:bCs/>
          <w:color w:val="000000"/>
          <w:sz w:val="20"/>
          <w:szCs w:val="20"/>
        </w:rPr>
        <w:t>Piazza di Pomponesco</w:t>
      </w:r>
      <w:r w:rsidRPr="00FB15CF">
        <w:rPr>
          <w:color w:val="000000"/>
          <w:sz w:val="20"/>
          <w:szCs w:val="20"/>
        </w:rPr>
        <w:t xml:space="preserve"> per una </w:t>
      </w:r>
      <w:r w:rsidRPr="00FB15CF">
        <w:rPr>
          <w:color w:val="000000"/>
          <w:sz w:val="20"/>
          <w:szCs w:val="20"/>
        </w:rPr>
        <w:lastRenderedPageBreak/>
        <w:t xml:space="preserve">breve introduzione ai temi del viaggio. Rossano </w:t>
      </w:r>
      <w:proofErr w:type="spellStart"/>
      <w:r w:rsidRPr="00FB15CF">
        <w:rPr>
          <w:color w:val="000000"/>
          <w:sz w:val="20"/>
          <w:szCs w:val="20"/>
        </w:rPr>
        <w:t>Bolpagni</w:t>
      </w:r>
      <w:proofErr w:type="spellEnd"/>
      <w:r w:rsidRPr="00FB15CF">
        <w:rPr>
          <w:color w:val="000000"/>
          <w:sz w:val="20"/>
          <w:szCs w:val="20"/>
        </w:rPr>
        <w:t xml:space="preserve"> accompagnerà i visitatori nel territorio della </w:t>
      </w:r>
      <w:r w:rsidRPr="00FB15CF">
        <w:rPr>
          <w:b/>
          <w:bCs/>
          <w:color w:val="000000"/>
          <w:sz w:val="20"/>
          <w:szCs w:val="20"/>
        </w:rPr>
        <w:t>Garzaia</w:t>
      </w:r>
      <w:r w:rsidRPr="00FB15CF">
        <w:rPr>
          <w:color w:val="000000"/>
          <w:sz w:val="20"/>
          <w:szCs w:val="20"/>
        </w:rPr>
        <w:t>, nutrendo la conoscenza e l’interesse naturalistico e paesaggistico senza dimenticare il gusto per il riconoscimento e la scoperta concreti di quanto appreso nell’introduzione teorica. Alla bellezza selvaggia d</w:t>
      </w:r>
      <w:r w:rsidRPr="00FB15CF">
        <w:rPr>
          <w:sz w:val="20"/>
          <w:szCs w:val="20"/>
        </w:rPr>
        <w:t>elle specie botaniche primaverili</w:t>
      </w:r>
      <w:r w:rsidRPr="00FB15CF">
        <w:rPr>
          <w:color w:val="000000"/>
          <w:sz w:val="20"/>
          <w:szCs w:val="20"/>
        </w:rPr>
        <w:t xml:space="preserve"> si accosterà anche il racconto del percorso eco-artistico di POPULUS, che prevede ancora una tappa, con la partecipazione della curatrice Michela Ongaretti.</w:t>
      </w:r>
    </w:p>
    <w:p w14:paraId="55CC1B1F" w14:textId="77777777" w:rsidR="00360F2B" w:rsidRPr="00FB15CF" w:rsidRDefault="00360F2B">
      <w:pPr>
        <w:jc w:val="both"/>
        <w:rPr>
          <w:sz w:val="20"/>
          <w:szCs w:val="20"/>
        </w:rPr>
      </w:pPr>
    </w:p>
    <w:p w14:paraId="12395466" w14:textId="77777777" w:rsidR="00360F2B" w:rsidRPr="00FB15CF" w:rsidRDefault="00000000">
      <w:pPr>
        <w:ind w:right="38"/>
        <w:jc w:val="both"/>
      </w:pPr>
      <w:r w:rsidRPr="00FB15CF">
        <w:rPr>
          <w:b/>
          <w:bCs/>
          <w:color w:val="000000"/>
          <w:sz w:val="20"/>
          <w:szCs w:val="20"/>
        </w:rPr>
        <w:t>Biblioteca Civica di Parma - 29-30 maggio 2026</w:t>
      </w:r>
    </w:p>
    <w:p w14:paraId="3C678241" w14:textId="77777777" w:rsidR="00360F2B" w:rsidRPr="00FB15CF" w:rsidRDefault="00000000">
      <w:pPr>
        <w:ind w:left="23" w:right="38"/>
        <w:jc w:val="both"/>
      </w:pPr>
      <w:r w:rsidRPr="00FB15CF">
        <w:rPr>
          <w:color w:val="000000"/>
          <w:sz w:val="20"/>
          <w:szCs w:val="20"/>
        </w:rPr>
        <w:t xml:space="preserve">POPULUS e i suoi protagonisti arriveranno infine a </w:t>
      </w:r>
      <w:r w:rsidRPr="00FB15CF">
        <w:rPr>
          <w:b/>
          <w:bCs/>
          <w:color w:val="000000"/>
          <w:sz w:val="20"/>
          <w:szCs w:val="20"/>
        </w:rPr>
        <w:t>Parma</w:t>
      </w:r>
      <w:r w:rsidRPr="00FB15CF">
        <w:rPr>
          <w:color w:val="000000"/>
          <w:sz w:val="20"/>
          <w:szCs w:val="20"/>
        </w:rPr>
        <w:t xml:space="preserve">, in uno spazio comunale del centro storico, dedicato ai libri e agli incontri culturali. Il </w:t>
      </w:r>
      <w:r w:rsidRPr="00FB15CF">
        <w:rPr>
          <w:b/>
          <w:bCs/>
          <w:color w:val="000000"/>
          <w:sz w:val="20"/>
          <w:szCs w:val="20"/>
        </w:rPr>
        <w:t>29 maggio</w:t>
      </w:r>
      <w:r w:rsidRPr="00FB15CF">
        <w:rPr>
          <w:color w:val="000000"/>
          <w:sz w:val="20"/>
          <w:szCs w:val="20"/>
        </w:rPr>
        <w:t xml:space="preserve"> la </w:t>
      </w:r>
      <w:r w:rsidRPr="00FB15CF">
        <w:rPr>
          <w:b/>
          <w:bCs/>
          <w:color w:val="000000"/>
          <w:sz w:val="20"/>
          <w:szCs w:val="20"/>
        </w:rPr>
        <w:t>Biblioteca Civica</w:t>
      </w:r>
      <w:r w:rsidRPr="00FB15CF">
        <w:rPr>
          <w:color w:val="000000"/>
          <w:sz w:val="20"/>
          <w:szCs w:val="20"/>
        </w:rPr>
        <w:t xml:space="preserve"> aprirà le sue porte all’evento espositivo conclusivo di POPULUS accompagnato da </w:t>
      </w:r>
      <w:r w:rsidRPr="00FB15CF">
        <w:rPr>
          <w:b/>
          <w:bCs/>
          <w:color w:val="000000"/>
          <w:sz w:val="20"/>
          <w:szCs w:val="20"/>
        </w:rPr>
        <w:t>due talk multidisciplinari</w:t>
      </w:r>
      <w:r w:rsidRPr="00FB15CF">
        <w:rPr>
          <w:color w:val="000000"/>
          <w:sz w:val="20"/>
          <w:szCs w:val="20"/>
        </w:rPr>
        <w:t xml:space="preserve">. Le opere di </w:t>
      </w:r>
      <w:proofErr w:type="spellStart"/>
      <w:r w:rsidRPr="00FB15CF">
        <w:rPr>
          <w:b/>
          <w:bCs/>
          <w:color w:val="000000"/>
          <w:sz w:val="20"/>
          <w:szCs w:val="20"/>
        </w:rPr>
        <w:t>molom</w:t>
      </w:r>
      <w:proofErr w:type="spellEnd"/>
      <w:r w:rsidRPr="00FB15CF">
        <w:rPr>
          <w:color w:val="000000"/>
          <w:sz w:val="20"/>
          <w:szCs w:val="20"/>
        </w:rPr>
        <w:t xml:space="preserve"> e </w:t>
      </w:r>
      <w:r w:rsidRPr="00FB15CF">
        <w:rPr>
          <w:b/>
          <w:bCs/>
          <w:color w:val="000000"/>
          <w:sz w:val="20"/>
          <w:szCs w:val="20"/>
        </w:rPr>
        <w:t>Gio Manzoni</w:t>
      </w:r>
      <w:r w:rsidRPr="00FB15CF">
        <w:rPr>
          <w:color w:val="000000"/>
          <w:sz w:val="20"/>
          <w:szCs w:val="20"/>
        </w:rPr>
        <w:t xml:space="preserve"> “accoglieranno” ospiti speciali durante i due giorni d’apertura della mostra: i creatori di </w:t>
      </w:r>
      <w:proofErr w:type="spellStart"/>
      <w:r w:rsidRPr="00FB15CF">
        <w:rPr>
          <w:color w:val="000000"/>
          <w:sz w:val="20"/>
          <w:szCs w:val="20"/>
        </w:rPr>
        <w:t>InSostenibile</w:t>
      </w:r>
      <w:proofErr w:type="spellEnd"/>
      <w:r w:rsidRPr="00FB15CF">
        <w:rPr>
          <w:color w:val="000000"/>
          <w:sz w:val="20"/>
          <w:szCs w:val="20"/>
        </w:rPr>
        <w:t xml:space="preserve">, il festival dedicato al cinema e all’ambiente, promosso da 24FPS, e l’Autorità di bacino distrettuale del fiume Po in veste di segreteria tecnica della Riserva MAB UNESCO “Po Grande”. Con loro si offrirà uno sguardo sul programma della sesta edizione di </w:t>
      </w:r>
      <w:proofErr w:type="spellStart"/>
      <w:r w:rsidRPr="00FB15CF">
        <w:rPr>
          <w:color w:val="000000"/>
          <w:sz w:val="20"/>
          <w:szCs w:val="20"/>
        </w:rPr>
        <w:t>InSostenibile</w:t>
      </w:r>
      <w:proofErr w:type="spellEnd"/>
      <w:r w:rsidRPr="00FB15CF">
        <w:rPr>
          <w:color w:val="000000"/>
          <w:sz w:val="20"/>
          <w:szCs w:val="20"/>
        </w:rPr>
        <w:t xml:space="preserve"> e sulle iniziative che coinvolgono la Riserva. La presentazione finale di POPULUS, il </w:t>
      </w:r>
      <w:r w:rsidRPr="00FB15CF">
        <w:rPr>
          <w:b/>
          <w:bCs/>
          <w:color w:val="000000"/>
          <w:sz w:val="20"/>
          <w:szCs w:val="20"/>
        </w:rPr>
        <w:t>30 maggio</w:t>
      </w:r>
      <w:r w:rsidRPr="00FB15CF">
        <w:rPr>
          <w:color w:val="000000"/>
          <w:sz w:val="20"/>
          <w:szCs w:val="20"/>
        </w:rPr>
        <w:t xml:space="preserve">, prevede un dialogo sulla mutevole natura dell’ecosistema del fiume che metterà a confronto i saperi geografici ed ecologici, con la partecipazione del prof. </w:t>
      </w:r>
      <w:r w:rsidRPr="00FB15CF">
        <w:rPr>
          <w:b/>
          <w:bCs/>
          <w:color w:val="000000"/>
          <w:sz w:val="20"/>
          <w:szCs w:val="20"/>
        </w:rPr>
        <w:t>Davide Papotti</w:t>
      </w:r>
      <w:r w:rsidRPr="00FB15CF">
        <w:rPr>
          <w:color w:val="000000"/>
          <w:sz w:val="20"/>
          <w:szCs w:val="20"/>
        </w:rPr>
        <w:t>, geografo dell’Università di Parma.</w:t>
      </w:r>
    </w:p>
    <w:p w14:paraId="69FCD01A" w14:textId="77777777" w:rsidR="00360F2B" w:rsidRPr="00FB15CF" w:rsidRDefault="00000000">
      <w:pPr>
        <w:ind w:left="23" w:right="38"/>
        <w:jc w:val="both"/>
      </w:pPr>
      <w:r w:rsidRPr="00FB15CF">
        <w:rPr>
          <w:color w:val="000000"/>
          <w:sz w:val="20"/>
          <w:szCs w:val="20"/>
        </w:rPr>
        <w:t xml:space="preserve">L’ultima parola verrà lasciata all’arte con una </w:t>
      </w:r>
      <w:r w:rsidRPr="00FB15CF">
        <w:rPr>
          <w:b/>
          <w:bCs/>
          <w:color w:val="000000"/>
          <w:sz w:val="20"/>
          <w:szCs w:val="20"/>
        </w:rPr>
        <w:t>sessione di live painting di Gio Manzoni</w:t>
      </w:r>
      <w:r w:rsidRPr="00FB15CF">
        <w:rPr>
          <w:color w:val="000000"/>
          <w:sz w:val="20"/>
          <w:szCs w:val="20"/>
        </w:rPr>
        <w:t xml:space="preserve"> sul suo </w:t>
      </w:r>
      <w:r w:rsidRPr="00FB15CF">
        <w:rPr>
          <w:b/>
          <w:bCs/>
          <w:i/>
          <w:iCs/>
          <w:color w:val="000000"/>
          <w:sz w:val="20"/>
          <w:szCs w:val="20"/>
        </w:rPr>
        <w:t>Pianeta Fetonte</w:t>
      </w:r>
      <w:r w:rsidRPr="00FB15CF">
        <w:rPr>
          <w:color w:val="000000"/>
          <w:sz w:val="20"/>
          <w:szCs w:val="20"/>
        </w:rPr>
        <w:t>, in cui prenderanno letteralmente colore le specie botaniche da conoscere e tutelare presenti nell’articolato racconto visivo.</w:t>
      </w:r>
    </w:p>
    <w:p w14:paraId="22C86324" w14:textId="77777777" w:rsidR="00360F2B" w:rsidRPr="00FB15CF" w:rsidRDefault="00000000">
      <w:pPr>
        <w:ind w:left="23" w:right="38"/>
        <w:jc w:val="both"/>
        <w:rPr>
          <w:b/>
          <w:bCs/>
          <w:color w:val="000000"/>
          <w:sz w:val="20"/>
          <w:szCs w:val="20"/>
        </w:rPr>
      </w:pPr>
      <w:r w:rsidRPr="00FB15CF">
        <w:rPr>
          <w:b/>
          <w:bCs/>
          <w:color w:val="000000"/>
          <w:sz w:val="20"/>
          <w:szCs w:val="20"/>
        </w:rPr>
        <w:t>Il vernissage sarà il 29 maggio dalle ore 15, con inizio del talk previsto per le 17,30. La mostra continuerà sabato 30 maggio dalle ore 11 con il dialogo eco-geografico.</w:t>
      </w:r>
    </w:p>
    <w:p w14:paraId="7C9032EB" w14:textId="77777777" w:rsidR="00360F2B" w:rsidRPr="00FB15CF" w:rsidRDefault="00360F2B">
      <w:pPr>
        <w:ind w:left="23" w:right="38"/>
        <w:jc w:val="both"/>
        <w:rPr>
          <w:b/>
          <w:bCs/>
          <w:sz w:val="20"/>
          <w:szCs w:val="20"/>
        </w:rPr>
      </w:pPr>
    </w:p>
    <w:p w14:paraId="42FE4F37" w14:textId="77777777" w:rsidR="00360F2B" w:rsidRPr="00FB15CF" w:rsidRDefault="00000000">
      <w:pPr>
        <w:ind w:left="23" w:right="38"/>
        <w:jc w:val="both"/>
        <w:rPr>
          <w:b/>
          <w:bCs/>
          <w:sz w:val="20"/>
          <w:szCs w:val="20"/>
        </w:rPr>
      </w:pPr>
      <w:r w:rsidRPr="00FB15CF">
        <w:rPr>
          <w:b/>
          <w:bCs/>
          <w:color w:val="000000"/>
          <w:sz w:val="20"/>
          <w:szCs w:val="20"/>
        </w:rPr>
        <w:t xml:space="preserve">Gli eventi sono gratuiti ed accessibili a tutti. </w:t>
      </w:r>
    </w:p>
    <w:p w14:paraId="3131D5E9" w14:textId="77777777" w:rsidR="00360F2B" w:rsidRPr="00FB15CF" w:rsidRDefault="00360F2B">
      <w:pPr>
        <w:ind w:left="23" w:right="38"/>
        <w:jc w:val="both"/>
        <w:rPr>
          <w:b/>
          <w:bCs/>
          <w:sz w:val="20"/>
          <w:szCs w:val="20"/>
          <w:shd w:val="clear" w:color="auto" w:fill="D5A6BD"/>
        </w:rPr>
      </w:pPr>
    </w:p>
    <w:p w14:paraId="5FE818D2" w14:textId="77777777" w:rsidR="00360F2B" w:rsidRPr="00FB15CF" w:rsidRDefault="00000000">
      <w:pPr>
        <w:widowControl w:val="0"/>
        <w:ind w:left="23" w:right="40"/>
        <w:jc w:val="both"/>
        <w:rPr>
          <w:sz w:val="20"/>
          <w:szCs w:val="20"/>
        </w:rPr>
      </w:pPr>
      <w:r w:rsidRPr="00FB15CF">
        <w:rPr>
          <w:sz w:val="20"/>
          <w:szCs w:val="20"/>
        </w:rPr>
        <w:t xml:space="preserve">Ulteriori obiettivi di POPULUS sono: </w:t>
      </w:r>
      <w:r w:rsidRPr="00FB15CF">
        <w:rPr>
          <w:b/>
          <w:bCs/>
          <w:sz w:val="20"/>
          <w:szCs w:val="20"/>
        </w:rPr>
        <w:t>la valorizzazione delle competenze scientifiche degli studenti dell’Università di Parma</w:t>
      </w:r>
      <w:r w:rsidRPr="00FB15CF">
        <w:rPr>
          <w:sz w:val="20"/>
          <w:szCs w:val="20"/>
        </w:rPr>
        <w:t xml:space="preserve"> (dei percorsi universitari di tipo ambientale) nel contesto della MAB UNESCO, e l’invito </w:t>
      </w:r>
      <w:r w:rsidRPr="00FB15CF">
        <w:rPr>
          <w:b/>
          <w:bCs/>
          <w:sz w:val="20"/>
          <w:szCs w:val="20"/>
        </w:rPr>
        <w:t>alla partecipazione allo studio e alla tutela del fiume</w:t>
      </w:r>
      <w:r w:rsidRPr="00FB15CF">
        <w:rPr>
          <w:sz w:val="20"/>
          <w:szCs w:val="20"/>
        </w:rPr>
        <w:t>, innescando interesse per le materie STEM nelle nuove generazioni. Sono infatti coinvolti, nelle diverse fasi, studenti delle scuole superiori, studenti universitari e ricercatori delle materie STEM, cittadini.</w:t>
      </w:r>
    </w:p>
    <w:p w14:paraId="660D0D93" w14:textId="77777777" w:rsidR="00360F2B" w:rsidRPr="00FB15CF" w:rsidRDefault="00360F2B">
      <w:pPr>
        <w:ind w:left="23" w:right="40"/>
        <w:jc w:val="both"/>
        <w:rPr>
          <w:sz w:val="20"/>
          <w:szCs w:val="20"/>
        </w:rPr>
      </w:pPr>
    </w:p>
    <w:p w14:paraId="1DCE9FB7" w14:textId="77777777" w:rsidR="00360F2B" w:rsidRPr="00FB15CF" w:rsidRDefault="00000000">
      <w:pPr>
        <w:spacing w:before="1"/>
        <w:ind w:right="36"/>
        <w:jc w:val="both"/>
      </w:pPr>
      <w:r w:rsidRPr="00FB15CF">
        <w:rPr>
          <w:b/>
          <w:bCs/>
          <w:color w:val="000000"/>
          <w:sz w:val="20"/>
          <w:szCs w:val="20"/>
        </w:rPr>
        <w:t xml:space="preserve">POPULUS </w:t>
      </w:r>
      <w:r w:rsidRPr="00FB15CF">
        <w:rPr>
          <w:color w:val="000000"/>
          <w:sz w:val="20"/>
          <w:szCs w:val="20"/>
        </w:rPr>
        <w:t xml:space="preserve">si propone come </w:t>
      </w:r>
      <w:r w:rsidRPr="00FB15CF">
        <w:rPr>
          <w:b/>
          <w:bCs/>
          <w:color w:val="000000"/>
          <w:sz w:val="20"/>
          <w:szCs w:val="20"/>
        </w:rPr>
        <w:t>un’iniziativa prototipale ma aspira a trasformarsi in un percorso permanente</w:t>
      </w:r>
      <w:r w:rsidRPr="00FB15CF">
        <w:rPr>
          <w:color w:val="000000"/>
          <w:sz w:val="20"/>
          <w:szCs w:val="20"/>
        </w:rPr>
        <w:t xml:space="preserve">, coinvolgendo attivamente </w:t>
      </w:r>
      <w:r w:rsidRPr="00FB15CF">
        <w:rPr>
          <w:b/>
          <w:bCs/>
          <w:color w:val="000000"/>
          <w:sz w:val="20"/>
          <w:szCs w:val="20"/>
        </w:rPr>
        <w:t>“Po Grande Youth”</w:t>
      </w:r>
      <w:r w:rsidRPr="00FB15CF">
        <w:rPr>
          <w:color w:val="000000"/>
          <w:sz w:val="20"/>
          <w:szCs w:val="20"/>
        </w:rPr>
        <w:t xml:space="preserve"> che supporta le progettualità per i giovani (tra i 18-35 anni) della Riserva.</w:t>
      </w:r>
    </w:p>
    <w:p w14:paraId="1AD1E4C2" w14:textId="77777777" w:rsidR="00360F2B" w:rsidRPr="00FB15CF" w:rsidRDefault="00000000">
      <w:pPr>
        <w:rPr>
          <w:b/>
          <w:bCs/>
          <w:sz w:val="20"/>
          <w:szCs w:val="20"/>
        </w:rPr>
      </w:pPr>
      <w:r w:rsidRPr="00FB15CF">
        <w:br/>
      </w:r>
      <w:r w:rsidRPr="00FB15CF">
        <w:rPr>
          <w:b/>
          <w:bCs/>
          <w:sz w:val="20"/>
          <w:szCs w:val="20"/>
        </w:rPr>
        <w:t>CALENDARIO APPUNTAMENTI</w:t>
      </w:r>
    </w:p>
    <w:p w14:paraId="01419F93" w14:textId="77777777" w:rsidR="00360F2B" w:rsidRPr="00FB15CF" w:rsidRDefault="00000000">
      <w:pPr>
        <w:numPr>
          <w:ilvl w:val="0"/>
          <w:numId w:val="1"/>
        </w:numPr>
        <w:ind w:right="1852"/>
        <w:jc w:val="both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>Chiesa di S. Francesco a Guastalla (Re), dal 1 al 6 aprile, ore 10-12 e 14-18</w:t>
      </w:r>
    </w:p>
    <w:p w14:paraId="4D938D9D" w14:textId="77777777" w:rsidR="00360F2B" w:rsidRPr="00FB15CF" w:rsidRDefault="00000000">
      <w:pPr>
        <w:numPr>
          <w:ilvl w:val="0"/>
          <w:numId w:val="1"/>
        </w:numPr>
        <w:ind w:right="1852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>Cattedrale del Po a Boretto (Re), 10 aprile, ore 17-21</w:t>
      </w:r>
    </w:p>
    <w:p w14:paraId="30AC9741" w14:textId="77777777" w:rsidR="00360F2B" w:rsidRPr="00FB15CF" w:rsidRDefault="00000000">
      <w:pPr>
        <w:numPr>
          <w:ilvl w:val="0"/>
          <w:numId w:val="1"/>
        </w:numPr>
        <w:ind w:right="1852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>Teatro di Pomponesco (Mn), 24 aprile, ore 14</w:t>
      </w:r>
    </w:p>
    <w:p w14:paraId="68336809" w14:textId="77777777" w:rsidR="00360F2B" w:rsidRPr="00FB15CF" w:rsidRDefault="00000000">
      <w:pPr>
        <w:numPr>
          <w:ilvl w:val="0"/>
          <w:numId w:val="1"/>
        </w:numPr>
        <w:ind w:right="1852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>Parma, Biblioteca Civica, 29 maggio, ore 15-19, e 30 maggio ore 10-19</w:t>
      </w:r>
    </w:p>
    <w:p w14:paraId="172B0FCB" w14:textId="77777777" w:rsidR="00360F2B" w:rsidRPr="00FB15CF" w:rsidRDefault="00360F2B"/>
    <w:p w14:paraId="6A098F26" w14:textId="77777777" w:rsidR="00360F2B" w:rsidRPr="00FB15CF" w:rsidRDefault="00000000">
      <w:pPr>
        <w:spacing w:before="1"/>
        <w:ind w:right="36"/>
        <w:jc w:val="both"/>
        <w:rPr>
          <w:b/>
          <w:bCs/>
        </w:rPr>
      </w:pPr>
      <w:r w:rsidRPr="00FB15CF">
        <w:rPr>
          <w:b/>
          <w:bCs/>
          <w:color w:val="000000"/>
          <w:sz w:val="20"/>
          <w:szCs w:val="20"/>
        </w:rPr>
        <w:t>Per maggiori informazioni e/o materiale fotografico:</w:t>
      </w:r>
    </w:p>
    <w:p w14:paraId="0BC58BAF" w14:textId="77777777" w:rsidR="00360F2B" w:rsidRPr="00FB15CF" w:rsidRDefault="00000000">
      <w:pPr>
        <w:spacing w:before="1"/>
        <w:ind w:right="36"/>
        <w:jc w:val="both"/>
        <w:rPr>
          <w:color w:val="000000"/>
          <w:sz w:val="20"/>
          <w:szCs w:val="20"/>
        </w:rPr>
      </w:pPr>
      <w:r w:rsidRPr="00FB15CF">
        <w:rPr>
          <w:color w:val="000000"/>
          <w:sz w:val="20"/>
          <w:szCs w:val="20"/>
        </w:rPr>
        <w:t>Ufficio Stampa POPULUS</w:t>
      </w:r>
      <w:r w:rsidRPr="00FB15CF">
        <w:t xml:space="preserve"> </w:t>
      </w:r>
      <w:r w:rsidRPr="00FB15CF">
        <w:rPr>
          <w:color w:val="000000"/>
          <w:sz w:val="20"/>
          <w:szCs w:val="20"/>
        </w:rPr>
        <w:t xml:space="preserve">Raffaella Ilari </w:t>
      </w:r>
    </w:p>
    <w:p w14:paraId="348C7B1D" w14:textId="77777777" w:rsidR="00360F2B" w:rsidRPr="00FB15CF" w:rsidRDefault="00000000">
      <w:pPr>
        <w:spacing w:before="1"/>
        <w:ind w:right="36"/>
        <w:jc w:val="both"/>
      </w:pPr>
      <w:r w:rsidRPr="00FB15CF">
        <w:rPr>
          <w:color w:val="000000"/>
          <w:sz w:val="20"/>
          <w:szCs w:val="20"/>
        </w:rPr>
        <w:t>Tel. 333 4301603</w:t>
      </w:r>
    </w:p>
    <w:p w14:paraId="0C5BC667" w14:textId="77777777" w:rsidR="00360F2B" w:rsidRPr="00FB15CF" w:rsidRDefault="00000000">
      <w:pPr>
        <w:spacing w:before="1"/>
        <w:ind w:left="23" w:right="36"/>
        <w:jc w:val="both"/>
        <w:rPr>
          <w:lang w:val="en-US"/>
        </w:rPr>
      </w:pPr>
      <w:r w:rsidRPr="00FB15CF">
        <w:rPr>
          <w:color w:val="000000"/>
          <w:sz w:val="20"/>
          <w:szCs w:val="20"/>
          <w:lang w:val="en-US"/>
        </w:rPr>
        <w:t xml:space="preserve">Email </w:t>
      </w:r>
      <w:hyperlink r:id="rId12">
        <w:r w:rsidRPr="00FB15CF">
          <w:rPr>
            <w:color w:val="0000FF"/>
            <w:sz w:val="20"/>
            <w:szCs w:val="20"/>
            <w:u w:val="single"/>
            <w:lang w:val="en-US"/>
          </w:rPr>
          <w:t>populuspress@gmail.com</w:t>
        </w:r>
      </w:hyperlink>
    </w:p>
    <w:p w14:paraId="37D7201B" w14:textId="77777777" w:rsidR="00360F2B" w:rsidRPr="00FB15CF" w:rsidRDefault="00000000">
      <w:pPr>
        <w:spacing w:before="1"/>
        <w:ind w:right="36"/>
        <w:jc w:val="both"/>
        <w:rPr>
          <w:sz w:val="20"/>
          <w:szCs w:val="20"/>
          <w:lang w:val="en-US"/>
        </w:rPr>
      </w:pPr>
      <w:r w:rsidRPr="00FB15CF">
        <w:rPr>
          <w:sz w:val="20"/>
          <w:szCs w:val="20"/>
          <w:lang w:val="en-US"/>
        </w:rPr>
        <w:t>IG: @populus2026</w:t>
      </w:r>
    </w:p>
    <w:p w14:paraId="52F7789C" w14:textId="77777777" w:rsidR="00360F2B" w:rsidRPr="00FB15CF" w:rsidRDefault="00360F2B">
      <w:pPr>
        <w:rPr>
          <w:lang w:val="en-US"/>
        </w:rPr>
      </w:pPr>
    </w:p>
    <w:p w14:paraId="7ADAD97A" w14:textId="77777777" w:rsidR="00360F2B" w:rsidRPr="00FB15CF" w:rsidRDefault="00360F2B">
      <w:pPr>
        <w:rPr>
          <w:lang w:val="en-US"/>
        </w:rPr>
      </w:pPr>
    </w:p>
    <w:p w14:paraId="38D6113C" w14:textId="77777777" w:rsidR="00360F2B" w:rsidRPr="00FB15CF" w:rsidRDefault="00000000">
      <w:pPr>
        <w:rPr>
          <w:sz w:val="16"/>
          <w:szCs w:val="16"/>
        </w:rPr>
      </w:pPr>
      <w:r w:rsidRPr="00FB15CF">
        <w:rPr>
          <w:b/>
          <w:bCs/>
          <w:sz w:val="20"/>
          <w:szCs w:val="20"/>
        </w:rPr>
        <w:t xml:space="preserve">GIO MANZONI </w:t>
      </w:r>
      <w:r w:rsidRPr="00FB15CF">
        <w:rPr>
          <w:sz w:val="20"/>
          <w:szCs w:val="20"/>
        </w:rPr>
        <w:t>(</w:t>
      </w:r>
      <w:hyperlink r:id="rId13">
        <w:r w:rsidRPr="00FB15CF">
          <w:rPr>
            <w:color w:val="0000FF"/>
            <w:sz w:val="20"/>
            <w:szCs w:val="20"/>
            <w:u w:val="single"/>
          </w:rPr>
          <w:t>https://giomanzoni.it/</w:t>
        </w:r>
      </w:hyperlink>
      <w:r w:rsidRPr="00FB15CF">
        <w:rPr>
          <w:sz w:val="20"/>
          <w:szCs w:val="20"/>
        </w:rPr>
        <w:t>)</w:t>
      </w:r>
      <w:r w:rsidRPr="00FB15CF">
        <w:t xml:space="preserve"> </w:t>
      </w:r>
    </w:p>
    <w:p w14:paraId="076004A4" w14:textId="77777777" w:rsidR="00360F2B" w:rsidRPr="00FB15CF" w:rsidRDefault="00000000">
      <w:pPr>
        <w:jc w:val="both"/>
        <w:rPr>
          <w:sz w:val="20"/>
          <w:szCs w:val="20"/>
        </w:rPr>
      </w:pPr>
      <w:r w:rsidRPr="00FB15CF">
        <w:rPr>
          <w:sz w:val="20"/>
          <w:szCs w:val="20"/>
        </w:rPr>
        <w:t xml:space="preserve">Creazioni uniche realizzate con grafite e colori naturali. «Giovanni Manzoni crede nel disegno come rappresentazione del pensiero, il primo gesto di ogni espressione artistica: la più congeniale perché </w:t>
      </w:r>
      <w:r w:rsidRPr="00FB15CF">
        <w:rPr>
          <w:sz w:val="20"/>
          <w:szCs w:val="20"/>
        </w:rPr>
        <w:lastRenderedPageBreak/>
        <w:t xml:space="preserve">diretto e immediatamente comprensibile del soggetto e allo stesso tempo personale e unico come la grafia, la traccia del proprio passaggio. Si ispira soprattutto ai grandi maestri cinquecenteschi, ma anche al muralismo messicano, per via delle sue origini boliviane, e per l’idea di “avvolgere” lo spettatore. Quando scopre Orozco e Rivera sogna di avere a disposizione, come loro, grandi muri. Poi nasce l’idea dell’utilizzo del caffè, quello che poco prima era cibo diventa non più scarto ma si “rigenera” come materia utile e necessaria nella colorazione. Conferisce corpo al disegno, lo armonizza e dona intensità al volume. Il tè o il caffè diventano componente insostituibile per un dipinto. Come ha in dichiarato l’artista nell’intervista per il progetto con Berlucchi: “mi piace pensare che oltre ai riferimenti, per me espliciti e fonte di ispirazione senza fine al Cinquecento Italiano, soprattutto Michelangelo, e ai riferimenti alla tecnica del dripping di Pollock, ci sia anche un </w:t>
      </w:r>
      <w:proofErr w:type="spellStart"/>
      <w:r w:rsidRPr="00FB15CF">
        <w:rPr>
          <w:sz w:val="20"/>
          <w:szCs w:val="20"/>
        </w:rPr>
        <w:t>pò</w:t>
      </w:r>
      <w:proofErr w:type="spellEnd"/>
      <w:r w:rsidRPr="00FB15CF">
        <w:rPr>
          <w:sz w:val="20"/>
          <w:szCs w:val="20"/>
        </w:rPr>
        <w:t xml:space="preserve"> di Street Art nel mio lavoro”. Quello che si vede in effetti recupera parte di quella dimensione: ci troviamo di fronte ad un’arte di semplice comprensione, dal messaggio immediato e diretto; suggestiva per tutti gli osservatori, carica di gioia e dinamicità e gioia di vivere nella potenza michelangiolesca dei corpi e delle movenze». Michela Ongaretti</w:t>
      </w:r>
    </w:p>
    <w:p w14:paraId="099EB2E4" w14:textId="77777777" w:rsidR="00360F2B" w:rsidRPr="00FB15CF" w:rsidRDefault="00000000">
      <w:pPr>
        <w:jc w:val="both"/>
        <w:rPr>
          <w:sz w:val="20"/>
          <w:szCs w:val="20"/>
        </w:rPr>
      </w:pPr>
      <w:r w:rsidRPr="00FB15CF">
        <w:rPr>
          <w:sz w:val="20"/>
          <w:szCs w:val="20"/>
        </w:rPr>
        <w:t> </w:t>
      </w:r>
    </w:p>
    <w:p w14:paraId="284187DB" w14:textId="77777777" w:rsidR="00360F2B" w:rsidRPr="00FB15CF" w:rsidRDefault="00360F2B">
      <w:pPr>
        <w:jc w:val="both"/>
        <w:rPr>
          <w:sz w:val="20"/>
          <w:szCs w:val="20"/>
        </w:rPr>
      </w:pPr>
    </w:p>
    <w:p w14:paraId="7505AAC8" w14:textId="77777777" w:rsidR="00360F2B" w:rsidRPr="00FB15CF" w:rsidRDefault="00000000">
      <w:pPr>
        <w:jc w:val="both"/>
        <w:rPr>
          <w:color w:val="000000"/>
          <w:sz w:val="20"/>
          <w:szCs w:val="20"/>
        </w:rPr>
      </w:pPr>
      <w:r w:rsidRPr="00FB15CF">
        <w:rPr>
          <w:b/>
          <w:bCs/>
          <w:color w:val="000000"/>
          <w:sz w:val="20"/>
          <w:szCs w:val="20"/>
        </w:rPr>
        <w:t>MOLOM -</w:t>
      </w:r>
      <w:r w:rsidRPr="00FB15CF">
        <w:rPr>
          <w:color w:val="000000"/>
          <w:sz w:val="20"/>
          <w:szCs w:val="20"/>
        </w:rPr>
        <w:t xml:space="preserve"> </w:t>
      </w:r>
      <w:r w:rsidRPr="00FB15CF">
        <w:rPr>
          <w:b/>
          <w:bCs/>
          <w:sz w:val="20"/>
          <w:szCs w:val="20"/>
        </w:rPr>
        <w:t>ALESSANDRO PEDRETTI e MILENA BERTA </w:t>
      </w:r>
      <w:r w:rsidRPr="00FB15CF">
        <w:rPr>
          <w:color w:val="000000"/>
          <w:sz w:val="20"/>
          <w:szCs w:val="20"/>
        </w:rPr>
        <w:t>(</w:t>
      </w:r>
      <w:hyperlink r:id="rId14">
        <w:r w:rsidRPr="00FB15CF">
          <w:rPr>
            <w:color w:val="1154CC"/>
            <w:sz w:val="20"/>
            <w:szCs w:val="20"/>
            <w:u w:val="single"/>
          </w:rPr>
          <w:t>https://www.bertapedretti.com/</w:t>
        </w:r>
      </w:hyperlink>
      <w:r w:rsidRPr="00FB15CF">
        <w:rPr>
          <w:color w:val="000000"/>
          <w:sz w:val="20"/>
          <w:szCs w:val="20"/>
        </w:rPr>
        <w:t xml:space="preserve">) </w:t>
      </w:r>
    </w:p>
    <w:p w14:paraId="7575ACC5" w14:textId="77777777" w:rsidR="00360F2B" w:rsidRPr="00FB15CF" w:rsidRDefault="00000000">
      <w:pPr>
        <w:jc w:val="both"/>
        <w:rPr>
          <w:b/>
          <w:bCs/>
          <w:sz w:val="20"/>
          <w:szCs w:val="20"/>
        </w:rPr>
      </w:pPr>
      <w:r w:rsidRPr="00FB15CF">
        <w:rPr>
          <w:b/>
          <w:bCs/>
          <w:sz w:val="20"/>
          <w:szCs w:val="20"/>
        </w:rPr>
        <w:t xml:space="preserve">Alessandro Pedretti, </w:t>
      </w:r>
      <w:r w:rsidRPr="00FB15CF">
        <w:rPr>
          <w:sz w:val="20"/>
          <w:szCs w:val="20"/>
        </w:rPr>
        <w:t>compositore e sound designer, realizza sonorizzazioni, colonne sonore e ambientazioni sonore per documentari, podcast, installazioni e performance multimediali. La sua ricerca si concentra sulla costruzione di paesaggi sonori in cui il suono si espande come materia plastica, modellando lo spazio attraverso fenomeni di risonanza, stratificazione timbrica e strutture polimetriche. L'interesse per il field recording, l'acustica ambientale e la spazializzazione sonora lo porta a sviluppare opere in cui l'ascolto diventa un dispositivo esperienziale, rivelando nuove modalità di interazione tra suono e ambiente.</w:t>
      </w:r>
      <w:r w:rsidRPr="00FB15CF">
        <w:rPr>
          <w:b/>
          <w:bCs/>
          <w:sz w:val="20"/>
          <w:szCs w:val="20"/>
        </w:rPr>
        <w:t xml:space="preserve"> Milena Berta</w:t>
      </w:r>
      <w:r w:rsidRPr="00FB15CF">
        <w:rPr>
          <w:sz w:val="20"/>
          <w:szCs w:val="20"/>
        </w:rPr>
        <w:t>, scultrice e artista visiva, laureata presso l'Accademia di Belle Arti di Santa Giulia a Brescia, focalizza la sua ricerca sulla trasformazione della materia, con particolare attenzione alla pietra e alla sua memoria geologica,</w:t>
      </w:r>
      <w:r w:rsidRPr="00FB15CF">
        <w:rPr>
          <w:b/>
          <w:bCs/>
          <w:sz w:val="20"/>
          <w:szCs w:val="20"/>
        </w:rPr>
        <w:t> </w:t>
      </w:r>
      <w:r w:rsidRPr="00FB15CF">
        <w:rPr>
          <w:sz w:val="20"/>
          <w:szCs w:val="20"/>
        </w:rPr>
        <w:t>concepita non come elemento statico, ma come testimone di processi naturali e traccia del tempo in continua ridefinizione.</w:t>
      </w:r>
      <w:r w:rsidRPr="00FB15CF">
        <w:rPr>
          <w:b/>
          <w:bCs/>
          <w:sz w:val="20"/>
          <w:szCs w:val="20"/>
        </w:rPr>
        <w:t xml:space="preserve"> </w:t>
      </w:r>
      <w:r w:rsidRPr="00FB15CF">
        <w:rPr>
          <w:sz w:val="20"/>
          <w:szCs w:val="20"/>
        </w:rPr>
        <w:t>Attraverso la scultura, esplora le potenzialità espressive del materiale, trasformandolo in un mezzo di indagine sui processi di mutazione e instabilità. Il suo approccio non si limita alla dimensione visiva e tattile, ma si estende a quella sonora, rivelando le vibrazioni intrinseche della materia e la sua capacità di dialogare con lo spazio.</w:t>
      </w:r>
    </w:p>
    <w:p w14:paraId="3E71F3FB" w14:textId="77777777" w:rsidR="00360F2B" w:rsidRDefault="00000000">
      <w:pPr>
        <w:jc w:val="both"/>
        <w:rPr>
          <w:sz w:val="20"/>
          <w:szCs w:val="20"/>
        </w:rPr>
      </w:pPr>
      <w:r w:rsidRPr="00FB15CF">
        <w:rPr>
          <w:sz w:val="20"/>
          <w:szCs w:val="20"/>
        </w:rPr>
        <w:t>Insieme lavorano attraverso residenze artistiche, collaborazioni con festival, istituzioni culturali e progetti site-</w:t>
      </w:r>
      <w:proofErr w:type="spellStart"/>
      <w:r w:rsidRPr="00FB15CF">
        <w:rPr>
          <w:sz w:val="20"/>
          <w:szCs w:val="20"/>
        </w:rPr>
        <w:t>specific</w:t>
      </w:r>
      <w:proofErr w:type="spellEnd"/>
      <w:r w:rsidRPr="00FB15CF">
        <w:rPr>
          <w:sz w:val="20"/>
          <w:szCs w:val="20"/>
        </w:rPr>
        <w:t>, esplorano il dialogo tra arte, paesaggio e memoria sonora, sviluppando una</w:t>
      </w:r>
      <w:r>
        <w:rPr>
          <w:sz w:val="20"/>
          <w:szCs w:val="20"/>
        </w:rPr>
        <w:t xml:space="preserve"> pratica che intreccia scultura, sound design e performance. Guidati da un processo di ricerca condiviso, realizzano interventi che si integrano organicamente nei luoghi, trasformando materia e suono in esperienze capaci di ridefinire la percezione dello spazio e della memoria.</w:t>
      </w:r>
    </w:p>
    <w:p w14:paraId="34A9CC1C" w14:textId="77777777" w:rsidR="00360F2B" w:rsidRDefault="00360F2B">
      <w:pPr>
        <w:widowControl w:val="0"/>
        <w:spacing w:before="129" w:line="240" w:lineRule="auto"/>
      </w:pPr>
    </w:p>
    <w:p w14:paraId="71082589" w14:textId="77777777" w:rsidR="00360F2B" w:rsidRDefault="00360F2B">
      <w:pPr>
        <w:widowControl w:val="0"/>
        <w:spacing w:before="1"/>
        <w:ind w:right="36"/>
        <w:jc w:val="both"/>
      </w:pPr>
    </w:p>
    <w:p w14:paraId="6094F107" w14:textId="77777777" w:rsidR="00360F2B" w:rsidRDefault="00360F2B">
      <w:pPr>
        <w:widowControl w:val="0"/>
        <w:spacing w:before="1"/>
        <w:ind w:right="36"/>
        <w:jc w:val="both"/>
      </w:pPr>
    </w:p>
    <w:p w14:paraId="4CEF87E9" w14:textId="77777777" w:rsidR="00360F2B" w:rsidRDefault="00000000">
      <w:pPr>
        <w:widowControl w:val="0"/>
        <w:spacing w:before="1"/>
        <w:ind w:left="23" w:right="36"/>
        <w:jc w:val="both"/>
      </w:pPr>
      <w:r>
        <w:rPr>
          <w:noProof/>
        </w:rPr>
        <w:drawing>
          <wp:inline distT="114300" distB="114300" distL="114300" distR="114300" wp14:anchorId="3BD55B19" wp14:editId="03149724">
            <wp:extent cx="5731200" cy="13843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60F2B">
      <w:foot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AF7E8" w14:textId="77777777" w:rsidR="009F688F" w:rsidRDefault="009F688F">
      <w:pPr>
        <w:spacing w:line="240" w:lineRule="auto"/>
      </w:pPr>
      <w:r>
        <w:separator/>
      </w:r>
    </w:p>
  </w:endnote>
  <w:endnote w:type="continuationSeparator" w:id="0">
    <w:p w14:paraId="465B2506" w14:textId="77777777" w:rsidR="009F688F" w:rsidRDefault="009F68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50B59B7-C2BF-4CC0-B60F-8B8BB82FFC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3995F605-5654-4424-BEC3-70C142AE41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9A2B75-C5F3-4C97-9B45-F5AA635F2A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CD236F-EFB0-47C9-A1DC-B57EA935D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FB81D" w14:textId="77777777" w:rsidR="00360F2B" w:rsidRDefault="00360F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A9938" w14:textId="77777777" w:rsidR="009F688F" w:rsidRDefault="009F688F">
      <w:pPr>
        <w:spacing w:line="240" w:lineRule="auto"/>
      </w:pPr>
      <w:r>
        <w:separator/>
      </w:r>
    </w:p>
  </w:footnote>
  <w:footnote w:type="continuationSeparator" w:id="0">
    <w:p w14:paraId="63C969C4" w14:textId="77777777" w:rsidR="009F688F" w:rsidRDefault="009F68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8D46EE"/>
    <w:multiLevelType w:val="multilevel"/>
    <w:tmpl w:val="A87893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59381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F2B"/>
    <w:rsid w:val="00360F2B"/>
    <w:rsid w:val="00601C7D"/>
    <w:rsid w:val="009F688F"/>
    <w:rsid w:val="00FB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8FD90"/>
  <w15:docId w15:val="{6881DA08-B234-40E6-BFC2-225C45E2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A19F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19F3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giomanzoni.i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puluspress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ertapedretti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giomanzoni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bertapedretti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9g5GhrdMcEKWRkzHoqkpqGezQ==">CgMxLjAyDmgub3k4eTBkN3BtcThxOAByITFXYUUtSmR0RGtXT05USmFHdmU5b0N1dEJmbkxiM0UyYQ==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2156</Words>
  <Characters>12290</Characters>
  <Application>Microsoft Office Word</Application>
  <DocSecurity>0</DocSecurity>
  <Lines>102</Lines>
  <Paragraphs>28</Paragraphs>
  <ScaleCrop>false</ScaleCrop>
  <Company/>
  <LinksUpToDate>false</LinksUpToDate>
  <CharactersWithSpaces>14418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Raffaella Ilari</cp:lastModifiedBy>
  <cp:revision>2</cp:revision>
  <dcterms:created xsi:type="dcterms:W3CDTF">2026-02-04T17:31:00Z</dcterms:created>
  <dcterms:modified xsi:type="dcterms:W3CDTF">2026-03-03T13:14:00Z</dcterms:modified>
</cp:coreProperties>
</file>