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FD" w:rsidRDefault="00BF634C" w:rsidP="0076719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1C7" w:rsidRPr="004A21C7">
        <w:rPr>
          <w:sz w:val="24"/>
          <w:szCs w:val="24"/>
        </w:rPr>
        <w:t xml:space="preserve">COMUNICATO </w:t>
      </w:r>
      <w:r w:rsidR="00D7098B">
        <w:rPr>
          <w:sz w:val="24"/>
          <w:szCs w:val="24"/>
        </w:rPr>
        <w:t>STAMPA</w:t>
      </w:r>
    </w:p>
    <w:p w:rsidR="004A21C7" w:rsidRDefault="004A21C7" w:rsidP="00767192">
      <w:pPr>
        <w:ind w:firstLine="0"/>
        <w:rPr>
          <w:sz w:val="24"/>
          <w:szCs w:val="24"/>
        </w:rPr>
      </w:pPr>
    </w:p>
    <w:p w:rsidR="0052598F" w:rsidRDefault="0052598F" w:rsidP="00767192">
      <w:pPr>
        <w:ind w:firstLine="0"/>
        <w:rPr>
          <w:sz w:val="24"/>
          <w:szCs w:val="24"/>
        </w:rPr>
      </w:pPr>
    </w:p>
    <w:p w:rsidR="0052598F" w:rsidRPr="0052598F" w:rsidRDefault="0052598F" w:rsidP="00767192">
      <w:pPr>
        <w:ind w:firstLine="0"/>
        <w:rPr>
          <w:b/>
          <w:bCs/>
          <w:sz w:val="28"/>
          <w:szCs w:val="28"/>
        </w:rPr>
      </w:pPr>
      <w:r w:rsidRPr="0052598F">
        <w:rPr>
          <w:b/>
          <w:bCs/>
          <w:sz w:val="28"/>
          <w:szCs w:val="28"/>
        </w:rPr>
        <w:t xml:space="preserve">La “Casa del Pittore-Archivio Carlo Tassi” </w:t>
      </w:r>
      <w:r w:rsidR="00D7098B">
        <w:rPr>
          <w:b/>
          <w:bCs/>
          <w:sz w:val="28"/>
          <w:szCs w:val="28"/>
        </w:rPr>
        <w:t xml:space="preserve">di Bondeno </w:t>
      </w:r>
      <w:r w:rsidRPr="0052598F">
        <w:rPr>
          <w:b/>
          <w:bCs/>
          <w:sz w:val="28"/>
          <w:szCs w:val="28"/>
        </w:rPr>
        <w:t>ha ottenuto il riconoscimento del marchio “Case e studi delle persone illustri dell’Emilia-Romagna”</w:t>
      </w:r>
    </w:p>
    <w:p w:rsidR="0052598F" w:rsidRDefault="0052598F" w:rsidP="00767192">
      <w:pPr>
        <w:ind w:firstLine="0"/>
        <w:rPr>
          <w:sz w:val="24"/>
          <w:szCs w:val="24"/>
        </w:rPr>
      </w:pP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 xml:space="preserve">Dopo essere stata censita nel 2022 dalla Regione Emilia Romagna tra le oltre novanta realtà in grado di rappresentare la vita di persone illustri dell’intero territorio, la “Casa del Pittore-Archivio Carlo Tassi” è ora entrata ufficialmente </w:t>
      </w:r>
      <w:r w:rsidR="00630D20">
        <w:rPr>
          <w:sz w:val="24"/>
          <w:szCs w:val="24"/>
        </w:rPr>
        <w:t>nel circuito delle</w:t>
      </w:r>
      <w:r w:rsidRPr="00437D1D">
        <w:rPr>
          <w:sz w:val="24"/>
          <w:szCs w:val="24"/>
        </w:rPr>
        <w:t xml:space="preserve"> 52 strutture riconosciute dal Settore Patrimonio Culturale della Regione con il </w:t>
      </w:r>
      <w:hyperlink r:id="rId5" w:history="1">
        <w:r w:rsidRPr="00437D1D">
          <w:rPr>
            <w:rStyle w:val="Collegamentoipertestuale"/>
            <w:sz w:val="24"/>
            <w:szCs w:val="24"/>
          </w:rPr>
          <w:t>marchio “Case e studi delle persone illustri dell’Emilia Romagna</w:t>
        </w:r>
      </w:hyperlink>
      <w:r w:rsidR="00630D20">
        <w:rPr>
          <w:rStyle w:val="Collegamentoipertestuale"/>
          <w:sz w:val="24"/>
          <w:szCs w:val="24"/>
        </w:rPr>
        <w:t>”</w:t>
      </w:r>
      <w:r w:rsidRPr="00437D1D">
        <w:rPr>
          <w:sz w:val="24"/>
          <w:szCs w:val="24"/>
        </w:rPr>
        <w:t>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Con la </w:t>
      </w:r>
      <w:hyperlink r:id="rId6" w:history="1">
        <w:r w:rsidRPr="00437D1D">
          <w:rPr>
            <w:rStyle w:val="Collegamentoipertestuale"/>
            <w:sz w:val="24"/>
            <w:szCs w:val="24"/>
          </w:rPr>
          <w:t>Delibera n. 283 del 28 febbraio 2023</w:t>
        </w:r>
      </w:hyperlink>
      <w:r w:rsidRPr="00437D1D">
        <w:rPr>
          <w:sz w:val="24"/>
          <w:szCs w:val="24"/>
        </w:rPr>
        <w:t> l’ente regionale ha infatti portato a termine la prima campagna di riconoscimento per l’assegnazione del</w:t>
      </w:r>
      <w:r w:rsidR="00630D20">
        <w:rPr>
          <w:sz w:val="24"/>
          <w:szCs w:val="24"/>
        </w:rPr>
        <w:t>la distinzione,</w:t>
      </w:r>
      <w:r w:rsidRPr="00437D1D">
        <w:rPr>
          <w:sz w:val="24"/>
          <w:szCs w:val="24"/>
        </w:rPr>
        <w:t> dando applicazione alla </w:t>
      </w:r>
      <w:hyperlink r:id="rId7" w:history="1">
        <w:r w:rsidRPr="00437D1D">
          <w:rPr>
            <w:rStyle w:val="Collegamentoipertestuale"/>
            <w:sz w:val="24"/>
            <w:szCs w:val="24"/>
          </w:rPr>
          <w:t>Legge regionale 10 febbraio 2022 n. 2</w:t>
        </w:r>
      </w:hyperlink>
      <w:r w:rsidR="00630D20">
        <w:rPr>
          <w:sz w:val="24"/>
          <w:szCs w:val="24"/>
        </w:rPr>
        <w:t xml:space="preserve"> </w:t>
      </w:r>
      <w:r w:rsidRPr="00437D1D">
        <w:rPr>
          <w:sz w:val="24"/>
          <w:szCs w:val="24"/>
        </w:rPr>
        <w:t>“Riconoscimento e valorizzazione delle abitazioni e degli studi di esponenti del mondo della storia, della cultura, delle arti, della politica, della scienza e della spiritualità”.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Campagna che ha accolto 52 domande sulle 64 pervenute.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 xml:space="preserve">Le strutture riconosciute (81% delle domande </w:t>
      </w:r>
      <w:r w:rsidR="00630D20">
        <w:rPr>
          <w:sz w:val="24"/>
          <w:szCs w:val="24"/>
        </w:rPr>
        <w:t>totali</w:t>
      </w:r>
      <w:r w:rsidRPr="00437D1D">
        <w:rPr>
          <w:sz w:val="24"/>
          <w:szCs w:val="24"/>
        </w:rPr>
        <w:t>) fanno riferimento a 9 famiglie e 55 personaggi, dei quali: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18 artisti (tra loro: Gino Covili, Angelo Davoli, Pietro Ghizzardi, Cesare Leonardi, Giorgio Morandi, Carlo Tassi, Guerrino Tramonti, Wolfango, Carlo Zauli);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14 personaggi storici (tra loro: Francesco Baracca, Ugo Boncompagni/papa Gregorio XIII, Alcide Cervi e i suoi figli, Giuseppe Garibaldi, Aurelio Saffi);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8 letterati (Giorgio Bassani, Attilio Bertolucci, Giosue Carducci, Tonino Guerra, Marino Moretti, Giovanni Pascoli, Renato Serra);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5 musicisti e cantanti (Secondo Casadei, Luciano Pavarotti, Gioacchino Rossini, Arturo Toscanini, Giuseppe Verdi);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4 scienziati e inventori (Raffaele Bendandi, Cesare Maltoni, Guglielmo Marconi, Cesare Mattei);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3 cineasti (Bernardo e Giuseppe Bertolucci, Mario Lanfranchi);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3 collezionisti (Luigi Magnani Rocca, Luigi Parmeggiani, Renzo Savini).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 xml:space="preserve">Le percentuali riferite alle province di appartenenza vedono in testa Bologna (33%), seguita da Ravenna (19%), Forlì-Cesena e Parma (13% ciascuna), Reggio Emilia (8%), Modena (6%), e col 4% </w:t>
      </w:r>
      <w:r w:rsidRPr="00437D1D">
        <w:rPr>
          <w:sz w:val="24"/>
          <w:szCs w:val="24"/>
        </w:rPr>
        <w:lastRenderedPageBreak/>
        <w:t>ciascuna Rimini e Ferrara che, oltre alla “Casa del Pittore-Archivio Carlo Tassi” di Bondeno, annovera anche il Centro Studi Bassaniani a Casa Minerbi nel capoluogo.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>
        <w:rPr>
          <w:sz w:val="24"/>
          <w:szCs w:val="24"/>
        </w:rPr>
        <w:t>L’attuale</w:t>
      </w:r>
      <w:r w:rsidRPr="00437D1D">
        <w:rPr>
          <w:sz w:val="24"/>
          <w:szCs w:val="24"/>
        </w:rPr>
        <w:t xml:space="preserve"> riconoscimento certifica e qualifica l’intenso lavoro di conservazione e valorizzazione dell’intero patrimonio artistico e culturale di Carlo Tassi avviato nel 2013, due anni dopo la sua scomparsa.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 xml:space="preserve">Un ormai decennale impegno di ricerca, conoscenza e promozione che ha prodotto mostre, eventi e iniziative, studi e tesi di laurea, e soprattutto il progetto Archivio Carlo Tassi avviato nel 2015 </w:t>
      </w:r>
      <w:r w:rsidR="00983C57">
        <w:rPr>
          <w:sz w:val="24"/>
          <w:szCs w:val="24"/>
        </w:rPr>
        <w:t>allo</w:t>
      </w:r>
      <w:r w:rsidRPr="00437D1D">
        <w:rPr>
          <w:sz w:val="24"/>
          <w:szCs w:val="24"/>
        </w:rPr>
        <w:t xml:space="preserve"> scopo </w:t>
      </w:r>
      <w:r w:rsidR="00983C57">
        <w:rPr>
          <w:sz w:val="24"/>
          <w:szCs w:val="24"/>
        </w:rPr>
        <w:t>di acquisire</w:t>
      </w:r>
      <w:r w:rsidRPr="00437D1D">
        <w:rPr>
          <w:sz w:val="24"/>
          <w:szCs w:val="24"/>
        </w:rPr>
        <w:t xml:space="preserve">, </w:t>
      </w:r>
      <w:r w:rsidR="00983C57">
        <w:rPr>
          <w:sz w:val="24"/>
          <w:szCs w:val="24"/>
        </w:rPr>
        <w:t>conservare</w:t>
      </w:r>
      <w:r w:rsidRPr="00437D1D">
        <w:rPr>
          <w:sz w:val="24"/>
          <w:szCs w:val="24"/>
        </w:rPr>
        <w:t xml:space="preserve"> e </w:t>
      </w:r>
      <w:r w:rsidR="00983C57">
        <w:rPr>
          <w:sz w:val="24"/>
          <w:szCs w:val="24"/>
        </w:rPr>
        <w:t>catalogare</w:t>
      </w:r>
      <w:r w:rsidRPr="00437D1D">
        <w:rPr>
          <w:sz w:val="24"/>
          <w:szCs w:val="24"/>
        </w:rPr>
        <w:t xml:space="preserve"> scientifica</w:t>
      </w:r>
      <w:r w:rsidR="00983C57">
        <w:rPr>
          <w:sz w:val="24"/>
          <w:szCs w:val="24"/>
        </w:rPr>
        <w:t>mente</w:t>
      </w:r>
      <w:r w:rsidRPr="00437D1D">
        <w:rPr>
          <w:sz w:val="24"/>
          <w:szCs w:val="24"/>
        </w:rPr>
        <w:t xml:space="preserve"> tutta la produzione del Maestro, tramite la realizzazione del sito web </w:t>
      </w:r>
      <w:hyperlink r:id="rId8" w:history="1">
        <w:r w:rsidRPr="00437D1D">
          <w:rPr>
            <w:rStyle w:val="Collegamentoipertestuale"/>
            <w:sz w:val="24"/>
            <w:szCs w:val="24"/>
          </w:rPr>
          <w:t>Archivio Carlo Tassi</w:t>
        </w:r>
      </w:hyperlink>
      <w:r w:rsidRPr="00437D1D">
        <w:rPr>
          <w:sz w:val="24"/>
          <w:szCs w:val="24"/>
        </w:rPr>
        <w:t> affiancato in maniera del tutto complementare dal sito </w:t>
      </w:r>
      <w:hyperlink r:id="rId9" w:history="1">
        <w:r w:rsidRPr="00437D1D">
          <w:rPr>
            <w:rStyle w:val="Collegamentoipertestuale"/>
            <w:sz w:val="24"/>
            <w:szCs w:val="24"/>
          </w:rPr>
          <w:t>Carlo Tassi</w:t>
        </w:r>
      </w:hyperlink>
      <w:r w:rsidRPr="00437D1D">
        <w:rPr>
          <w:sz w:val="24"/>
          <w:szCs w:val="24"/>
        </w:rPr>
        <w:t> in grado di promuoverne e diffonderne l’opera e la figura.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Tappe, tutte, imprescindibili per l’attuale riconoscimento da parte della Regione</w:t>
      </w:r>
      <w:r w:rsidR="00983C57">
        <w:rPr>
          <w:sz w:val="24"/>
          <w:szCs w:val="24"/>
        </w:rPr>
        <w:t xml:space="preserve">, </w:t>
      </w:r>
      <w:r w:rsidRPr="00437D1D">
        <w:rPr>
          <w:sz w:val="24"/>
          <w:szCs w:val="24"/>
        </w:rPr>
        <w:t xml:space="preserve">di assoluta rilevanza  per il lascito </w:t>
      </w:r>
      <w:r w:rsidR="00983C57">
        <w:rPr>
          <w:sz w:val="24"/>
          <w:szCs w:val="24"/>
        </w:rPr>
        <w:t>dell’artista</w:t>
      </w:r>
      <w:r w:rsidRPr="00437D1D">
        <w:rPr>
          <w:sz w:val="24"/>
          <w:szCs w:val="24"/>
        </w:rPr>
        <w:t xml:space="preserve"> – di cui proprio quest’anno ricorre il novantesimo anniversario della nascita – con la certezza che sia l’avvio di un nuovo percorso di valorizzazione del Maestro e dell’intero territorio matildeo in cui </w:t>
      </w:r>
      <w:r w:rsidR="00201423">
        <w:rPr>
          <w:sz w:val="24"/>
          <w:szCs w:val="24"/>
        </w:rPr>
        <w:t xml:space="preserve">egli </w:t>
      </w:r>
      <w:bookmarkStart w:id="0" w:name="_GoBack"/>
      <w:bookmarkEnd w:id="0"/>
      <w:r w:rsidRPr="00437D1D">
        <w:rPr>
          <w:sz w:val="24"/>
          <w:szCs w:val="24"/>
        </w:rPr>
        <w:t>ha radicato la sua intera esistenza.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  <w:r w:rsidRPr="00437D1D">
        <w:rPr>
          <w:sz w:val="24"/>
          <w:szCs w:val="24"/>
        </w:rPr>
        <w:t>Un particolare e affettuoso ricordo alla memoria di Gianni Cerioli e Andrea Samaritani, prematuramente scomparsi, validi collaboratori del percorso di valorizzazione di Carlo Tassi e il cui apprezzamento e impegno è stato uno stimolo per il raggiungimento dell’attuale traguardo.</w:t>
      </w:r>
    </w:p>
    <w:p w:rsidR="00437D1D" w:rsidRPr="00437D1D" w:rsidRDefault="00437D1D" w:rsidP="00437D1D">
      <w:pPr>
        <w:ind w:firstLine="0"/>
        <w:rPr>
          <w:sz w:val="24"/>
          <w:szCs w:val="24"/>
        </w:rPr>
      </w:pPr>
    </w:p>
    <w:p w:rsidR="00437D1D" w:rsidRDefault="00437D1D" w:rsidP="00767192">
      <w:pPr>
        <w:ind w:firstLine="0"/>
        <w:rPr>
          <w:sz w:val="24"/>
          <w:szCs w:val="24"/>
        </w:rPr>
      </w:pPr>
    </w:p>
    <w:sectPr w:rsidR="00437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EA6"/>
    <w:multiLevelType w:val="multilevel"/>
    <w:tmpl w:val="EEB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C7"/>
    <w:rsid w:val="00070F90"/>
    <w:rsid w:val="000828D0"/>
    <w:rsid w:val="000968F1"/>
    <w:rsid w:val="001A0122"/>
    <w:rsid w:val="00201423"/>
    <w:rsid w:val="00243078"/>
    <w:rsid w:val="0029089C"/>
    <w:rsid w:val="00313DE5"/>
    <w:rsid w:val="00322ED8"/>
    <w:rsid w:val="003444A5"/>
    <w:rsid w:val="00437D1D"/>
    <w:rsid w:val="004A21C7"/>
    <w:rsid w:val="004F254F"/>
    <w:rsid w:val="0052598F"/>
    <w:rsid w:val="00527EC0"/>
    <w:rsid w:val="0054287F"/>
    <w:rsid w:val="00630D20"/>
    <w:rsid w:val="00673520"/>
    <w:rsid w:val="00767192"/>
    <w:rsid w:val="007972BF"/>
    <w:rsid w:val="008242FD"/>
    <w:rsid w:val="00983C57"/>
    <w:rsid w:val="00A034B1"/>
    <w:rsid w:val="00BF634C"/>
    <w:rsid w:val="00C0298F"/>
    <w:rsid w:val="00C26CAE"/>
    <w:rsid w:val="00CC520A"/>
    <w:rsid w:val="00D7098B"/>
    <w:rsid w:val="00D73CAD"/>
    <w:rsid w:val="00DA1C13"/>
    <w:rsid w:val="00DB4A02"/>
    <w:rsid w:val="00E30805"/>
    <w:rsid w:val="00E6110B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F39"/>
  <w15:chartTrackingRefBased/>
  <w15:docId w15:val="{B0C4E0DA-A936-42E2-BB00-F4557CF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0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io.carlotass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rimonioculturale.regione.emilia-romagna.it/case-studi-persone-illustri/legge-regionale-2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ssiir.regione.emilia-romagna.it/deliberegiunta/servlet/AdapterHTTP?action_name=ACTIONRICERCADELIBERE&amp;operation=dettaglioByDatiAdozione&amp;ENTE=1&amp;TIPO_ATTO=DL&amp;ANNO_ADOZIONE=2023&amp;NUM_ADOZIONE=2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trimonioculturale.regione.emilia-romagna.it/notizie/2023/case-studi-illustri-strutture-riconosciu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lotass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17</cp:revision>
  <dcterms:created xsi:type="dcterms:W3CDTF">2023-03-03T09:44:00Z</dcterms:created>
  <dcterms:modified xsi:type="dcterms:W3CDTF">2023-03-10T10:43:00Z</dcterms:modified>
</cp:coreProperties>
</file>