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anchor allowOverlap="1" behindDoc="0" distB="0" distT="0" distL="114300" distR="114300" hidden="0" layoutInCell="1" locked="0" relativeHeight="0" simplePos="0">
            <wp:simplePos x="0" y="0"/>
            <wp:positionH relativeFrom="margin">
              <wp:posOffset>4083148</wp:posOffset>
            </wp:positionH>
            <wp:positionV relativeFrom="margin">
              <wp:posOffset>298202</wp:posOffset>
            </wp:positionV>
            <wp:extent cx="1616393" cy="510440"/>
            <wp:effectExtent b="0" l="0" r="0" t="0"/>
            <wp:wrapSquare wrapText="bothSides" distB="0" distT="0" distL="114300" distR="114300"/>
            <wp:docPr id="39"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616393" cy="510440"/>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              </w:t>
      </w:r>
      <w:r w:rsidDel="00000000" w:rsidR="00000000" w:rsidRPr="00000000">
        <w:rPr/>
        <w:drawing>
          <wp:inline distB="0" distT="0" distL="0" distR="0">
            <wp:extent cx="589336" cy="755888"/>
            <wp:effectExtent b="0" l="0" r="0" t="0"/>
            <wp:docPr id="4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89336" cy="755888"/>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196475" cy="1363197"/>
            <wp:effectExtent b="0" l="0" r="0" t="0"/>
            <wp:docPr id="4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96475" cy="136319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Comunicato stampa</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 talenti di Ada Gobetti</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Associazioni e movimenti giovanili della rete Twenties organizzano iniziative per celebrare i 120 anni dalla nascita di Ada Prospero Marchesini Gobetti.</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Torino – Fino al 19 maggio 2022</w:t>
      </w:r>
      <w:r w:rsidDel="00000000" w:rsidR="00000000" w:rsidRPr="00000000">
        <w:rPr>
          <w:rFonts w:ascii="Times New Roman" w:cs="Times New Roman" w:eastAsia="Times New Roman" w:hAnsi="Times New Roman"/>
          <w:rtl w:val="0"/>
        </w:rPr>
        <w:t xml:space="preserve"> il </w:t>
      </w:r>
      <w:r w:rsidDel="00000000" w:rsidR="00000000" w:rsidRPr="00000000">
        <w:rPr>
          <w:rFonts w:ascii="Times New Roman" w:cs="Times New Roman" w:eastAsia="Times New Roman" w:hAnsi="Times New Roman"/>
          <w:b w:val="1"/>
          <w:rtl w:val="0"/>
        </w:rPr>
        <w:t xml:space="preserve">Centro studi Piero Gobetti</w:t>
      </w:r>
      <w:r w:rsidDel="00000000" w:rsidR="00000000" w:rsidRPr="00000000">
        <w:rPr>
          <w:rFonts w:ascii="Times New Roman" w:cs="Times New Roman" w:eastAsia="Times New Roman" w:hAnsi="Times New Roman"/>
          <w:rtl w:val="0"/>
        </w:rPr>
        <w:t xml:space="preserve"> ricorda i </w:t>
      </w:r>
      <w:r w:rsidDel="00000000" w:rsidR="00000000" w:rsidRPr="00000000">
        <w:rPr>
          <w:rFonts w:ascii="Times New Roman" w:cs="Times New Roman" w:eastAsia="Times New Roman" w:hAnsi="Times New Roman"/>
          <w:b w:val="1"/>
          <w:rtl w:val="0"/>
        </w:rPr>
        <w:t xml:space="preserve">120 anni dalla nascita di Ada Prospero Marchesini Gobetti</w:t>
      </w:r>
      <w:r w:rsidDel="00000000" w:rsidR="00000000" w:rsidRPr="00000000">
        <w:rPr>
          <w:rFonts w:ascii="Times New Roman" w:cs="Times New Roman" w:eastAsia="Times New Roman" w:hAnsi="Times New Roman"/>
          <w:rtl w:val="0"/>
        </w:rPr>
        <w:t xml:space="preserve"> attraverso letture, incontri, eventi musicali e passeggiate, ispirati dalle tematiche dell’impegno professionale e personale di Ada.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&lt;&lt;Diceva Ada Gobetti: “In realtà i giovani non contestano i maestri, ma vogliono che essi siano veramente tali e che la loro autorità non derivi da vincoli formali bensì dalle loro qualità morali”. Direi che Ada può essere indicata come una modello ai giovani per un vincolo non formale ma morale. La sua autorevolezza </w:t>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rtl w:val="0"/>
        </w:rPr>
        <w:t xml:space="preserve">afferma Pietro Polito, direttore del Centro studi Piero Gobetti</w:t>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i w:val="1"/>
          <w:color w:val="000000"/>
          <w:rtl w:val="0"/>
        </w:rPr>
        <w:t xml:space="preserve"> proviene da una creatività spirituale e da una ispirazione profonda. Infatti, con il pensiero e con l’azione, Ada ha effettivamente fatto ciò che diceva di fare, non ha mai preteso che le allieve e gli allievi ripetessero meccanicamente una lezione imparata a memoria e ha saputo sollecitare la loro crescita e la loro creatività. La sua lezione è che il rapporto educativo o è fondato sulla libertà o non è. &gt;&gt;</w:t>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progetto biennale “Twenties. Energie Nove” nasce dal desiderio del Centro studi Piero Gobetti di avvicinare le nuove generazioni attraverso il coinvolgimento di </w:t>
      </w:r>
      <w:r w:rsidDel="00000000" w:rsidR="00000000" w:rsidRPr="00000000">
        <w:rPr>
          <w:rFonts w:ascii="Times New Roman" w:cs="Times New Roman" w:eastAsia="Times New Roman" w:hAnsi="Times New Roman"/>
          <w:b w:val="1"/>
          <w:rtl w:val="0"/>
        </w:rPr>
        <w:t xml:space="preserve">associazioni, movimenti, collettivi e realtà giovanili</w:t>
      </w:r>
      <w:r w:rsidDel="00000000" w:rsidR="00000000" w:rsidRPr="00000000">
        <w:rPr>
          <w:rFonts w:ascii="Times New Roman" w:cs="Times New Roman" w:eastAsia="Times New Roman" w:hAnsi="Times New Roman"/>
          <w:rtl w:val="0"/>
        </w:rPr>
        <w:t xml:space="preserve"> del territorio locale e nazionale.  Sulle orme di Piero Gobetti, che si appellava proprio alle “energie nove”, l’istituto ha da sempre una relazione con le nuove generazioni e, nel tempo, ne ha favorito la partecipazione attraverso eventi, seminari, gruppi di studio e iniziative speciali.</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 fase del progetto è stata una </w:t>
      </w:r>
      <w:r w:rsidDel="00000000" w:rsidR="00000000" w:rsidRPr="00000000">
        <w:rPr>
          <w:rFonts w:ascii="Times New Roman" w:cs="Times New Roman" w:eastAsia="Times New Roman" w:hAnsi="Times New Roman"/>
          <w:i w:val="1"/>
          <w:rtl w:val="0"/>
        </w:rPr>
        <w:t xml:space="preserve">call to action</w:t>
      </w:r>
      <w:r w:rsidDel="00000000" w:rsidR="00000000" w:rsidRPr="00000000">
        <w:rPr>
          <w:rFonts w:ascii="Times New Roman" w:cs="Times New Roman" w:eastAsia="Times New Roman" w:hAnsi="Times New Roman"/>
          <w:rtl w:val="0"/>
        </w:rPr>
        <w:t xml:space="preserve"> rivolta alle organizzazioni culturali</w:t>
      </w:r>
      <w:r w:rsidDel="00000000" w:rsidR="00000000" w:rsidRPr="00000000">
        <w:rPr>
          <w:rFonts w:ascii="Times New Roman" w:cs="Times New Roman" w:eastAsia="Times New Roman" w:hAnsi="Times New Roman"/>
          <w:i w:val="1"/>
          <w:rtl w:val="0"/>
        </w:rPr>
        <w:t xml:space="preserve"> under 35 </w:t>
      </w:r>
      <w:r w:rsidDel="00000000" w:rsidR="00000000" w:rsidRPr="00000000">
        <w:rPr>
          <w:rFonts w:ascii="Times New Roman" w:cs="Times New Roman" w:eastAsia="Times New Roman" w:hAnsi="Times New Roman"/>
          <w:rtl w:val="0"/>
        </w:rPr>
        <w:t xml:space="preserve">con l’obiettivo di comprenderne necessità e bisogni e, soprattutto, con il fine ultimo di avviare forme di dialogo e collaborazione. Il percorso è proseguito con incontri online, momenti di dialogo, scambio, formazione e contaminazione sul valore della cultura e delle sue pratiche nella nostra epoca. Nel 2021, il Centro ha celebrato il 120esimo anniversario della nascita di Piero Gobetti e il 60esimo anniversario della fondazione attraverso le </w:t>
      </w:r>
      <w:r w:rsidDel="00000000" w:rsidR="00000000" w:rsidRPr="00000000">
        <w:rPr>
          <w:rFonts w:ascii="Times New Roman" w:cs="Times New Roman" w:eastAsia="Times New Roman" w:hAnsi="Times New Roman"/>
          <w:b w:val="1"/>
          <w:rtl w:val="0"/>
        </w:rPr>
        <w:t xml:space="preserve">“Giornate Energie nove” (19-20 giugno 2021).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Giunto oggi al suo secondo anno, il progetto Twenties dedica il mese di maggio 2022 ai 120 anni dalla nascita di Ada Prospero Marchesini Gobetti, in particolare al suo impegno durante la Resistenza e al suo interesse per la musica. </w:t>
      </w:r>
    </w:p>
    <w:p w:rsidR="00000000" w:rsidDel="00000000" w:rsidP="00000000" w:rsidRDefault="00000000" w:rsidRPr="00000000" w14:paraId="000000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Dewrec APS</w:t>
      </w:r>
      <w:r w:rsidDel="00000000" w:rsidR="00000000" w:rsidRPr="00000000">
        <w:rPr>
          <w:rFonts w:ascii="Times New Roman" w:cs="Times New Roman" w:eastAsia="Times New Roman" w:hAnsi="Times New Roman"/>
          <w:rtl w:val="0"/>
        </w:rPr>
        <w:t xml:space="preserve">, in collaborazione con </w:t>
      </w:r>
      <w:r w:rsidDel="00000000" w:rsidR="00000000" w:rsidRPr="00000000">
        <w:rPr>
          <w:rFonts w:ascii="Times New Roman" w:cs="Times New Roman" w:eastAsia="Times New Roman" w:hAnsi="Times New Roman"/>
          <w:b w:val="1"/>
          <w:rtl w:val="0"/>
        </w:rPr>
        <w:t xml:space="preserve">Amalgama ETS</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Generativa! APS</w:t>
      </w:r>
      <w:r w:rsidDel="00000000" w:rsidR="00000000" w:rsidRPr="00000000">
        <w:rPr>
          <w:rFonts w:ascii="Times New Roman" w:cs="Times New Roman" w:eastAsia="Times New Roman" w:hAnsi="Times New Roman"/>
          <w:rtl w:val="0"/>
        </w:rPr>
        <w:t xml:space="preserve">, organizza </w:t>
      </w:r>
      <w:r w:rsidDel="00000000" w:rsidR="00000000" w:rsidRPr="00000000">
        <w:rPr>
          <w:rFonts w:ascii="Times New Roman" w:cs="Times New Roman" w:eastAsia="Times New Roman" w:hAnsi="Times New Roman"/>
          <w:b w:val="1"/>
          <w:rtl w:val="0"/>
        </w:rPr>
        <w:t xml:space="preserve">mercoledì 4, 11 e 18 maggio</w:t>
      </w:r>
      <w:r w:rsidDel="00000000" w:rsidR="00000000" w:rsidRPr="00000000">
        <w:rPr>
          <w:rFonts w:ascii="Times New Roman" w:cs="Times New Roman" w:eastAsia="Times New Roman" w:hAnsi="Times New Roman"/>
          <w:rtl w:val="0"/>
        </w:rPr>
        <w:t xml:space="preserve"> alle </w:t>
      </w:r>
      <w:r w:rsidDel="00000000" w:rsidR="00000000" w:rsidRPr="00000000">
        <w:rPr>
          <w:rFonts w:ascii="Times New Roman" w:cs="Times New Roman" w:eastAsia="Times New Roman" w:hAnsi="Times New Roman"/>
          <w:b w:val="1"/>
          <w:rtl w:val="0"/>
        </w:rPr>
        <w:t xml:space="preserve">ore 19</w:t>
      </w:r>
      <w:r w:rsidDel="00000000" w:rsidR="00000000" w:rsidRPr="00000000">
        <w:rPr>
          <w:rFonts w:ascii="Times New Roman" w:cs="Times New Roman" w:eastAsia="Times New Roman" w:hAnsi="Times New Roman"/>
          <w:rtl w:val="0"/>
        </w:rPr>
        <w:t xml:space="preserve">, nel circolo </w:t>
      </w:r>
      <w:r w:rsidDel="00000000" w:rsidR="00000000" w:rsidRPr="00000000">
        <w:rPr>
          <w:rFonts w:ascii="Times New Roman" w:cs="Times New Roman" w:eastAsia="Times New Roman" w:hAnsi="Times New Roman"/>
          <w:b w:val="1"/>
          <w:rtl w:val="0"/>
        </w:rPr>
        <w:t xml:space="preserve">Arci Anatra Zoppa</w:t>
      </w:r>
      <w:r w:rsidDel="00000000" w:rsidR="00000000" w:rsidRPr="00000000">
        <w:rPr>
          <w:rFonts w:ascii="Times New Roman" w:cs="Times New Roman" w:eastAsia="Times New Roman" w:hAnsi="Times New Roman"/>
          <w:rtl w:val="0"/>
        </w:rPr>
        <w:t xml:space="preserve">, in via Courmayeur 5, </w:t>
      </w:r>
      <w:r w:rsidDel="00000000" w:rsidR="00000000" w:rsidRPr="00000000">
        <w:rPr>
          <w:rFonts w:ascii="Times New Roman" w:cs="Times New Roman" w:eastAsia="Times New Roman" w:hAnsi="Times New Roman"/>
          <w:b w:val="1"/>
          <w:i w:val="1"/>
          <w:rtl w:val="0"/>
        </w:rPr>
        <w:t xml:space="preserve">Ada e la musica</w:t>
      </w:r>
      <w:r w:rsidDel="00000000" w:rsidR="00000000" w:rsidRPr="00000000">
        <w:rPr>
          <w:rFonts w:ascii="Times New Roman" w:cs="Times New Roman" w:eastAsia="Times New Roman" w:hAnsi="Times New Roman"/>
          <w:rtl w:val="0"/>
        </w:rPr>
        <w:t xml:space="preserve">. 3 incontri che si inseriscono nel music forum lab </w:t>
      </w:r>
      <w:r w:rsidDel="00000000" w:rsidR="00000000" w:rsidRPr="00000000">
        <w:rPr>
          <w:rFonts w:ascii="Times New Roman" w:cs="Times New Roman" w:eastAsia="Times New Roman" w:hAnsi="Times New Roman"/>
          <w:b w:val="1"/>
          <w:i w:val="1"/>
          <w:rtl w:val="0"/>
        </w:rPr>
        <w:t xml:space="preserve">Timpani</w:t>
      </w:r>
      <w:r w:rsidDel="00000000" w:rsidR="00000000" w:rsidRPr="00000000">
        <w:rPr>
          <w:rFonts w:ascii="Times New Roman" w:cs="Times New Roman" w:eastAsia="Times New Roman" w:hAnsi="Times New Roman"/>
          <w:rtl w:val="0"/>
        </w:rPr>
        <w:t xml:space="preserve">, format che crea una dimensione di ascolto e confronto musicale alternativa e collettiva.</w:t>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Domenica 15 maggio</w:t>
      </w:r>
      <w:r w:rsidDel="00000000" w:rsidR="00000000" w:rsidRPr="00000000">
        <w:rPr>
          <w:rFonts w:ascii="Times New Roman" w:cs="Times New Roman" w:eastAsia="Times New Roman" w:hAnsi="Times New Roman"/>
          <w:rtl w:val="0"/>
        </w:rPr>
        <w:t xml:space="preserve"> il network studentesco </w:t>
      </w:r>
      <w:r w:rsidDel="00000000" w:rsidR="00000000" w:rsidRPr="00000000">
        <w:rPr>
          <w:rFonts w:ascii="Times New Roman" w:cs="Times New Roman" w:eastAsia="Times New Roman" w:hAnsi="Times New Roman"/>
          <w:b w:val="1"/>
          <w:rtl w:val="0"/>
        </w:rPr>
        <w:t xml:space="preserve">Culturit Torino</w:t>
      </w:r>
      <w:r w:rsidDel="00000000" w:rsidR="00000000" w:rsidRPr="00000000">
        <w:rPr>
          <w:rFonts w:ascii="Times New Roman" w:cs="Times New Roman" w:eastAsia="Times New Roman" w:hAnsi="Times New Roman"/>
          <w:rtl w:val="0"/>
        </w:rPr>
        <w:t xml:space="preserve"> cura l’evento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(R)esistendo. Passeggiata tra Storia e persone</w:t>
      </w:r>
      <w:r w:rsidDel="00000000" w:rsidR="00000000" w:rsidRPr="00000000">
        <w:rPr>
          <w:rFonts w:ascii="Times New Roman" w:cs="Times New Roman" w:eastAsia="Times New Roman" w:hAnsi="Times New Roman"/>
          <w:rtl w:val="0"/>
        </w:rPr>
        <w:t xml:space="preserve">. L’itinerario, rivolto in particolare agli under 25, partirà alle ore 16.00 da Palazzo Nuovo (via Sant’Ottavio 20, Torino) e percorrerà le strade del capoluogo piemontese, coinvolgendo i partecipanti in una riflessione sulle nuove resistenze tra ieri e oggi.</w:t>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Fonts w:ascii="Times New Roman" w:cs="Times New Roman" w:eastAsia="Times New Roman" w:hAnsi="Times New Roman"/>
          <w:rtl w:val="0"/>
        </w:rPr>
        <w:t xml:space="preserve">Tali eventi si aggiungono a un programma già denso che ha visto la presentazione del numero della rivista </w:t>
      </w:r>
      <w:r w:rsidDel="00000000" w:rsidR="00000000" w:rsidRPr="00000000">
        <w:rPr>
          <w:rFonts w:ascii="Times New Roman" w:cs="Times New Roman" w:eastAsia="Times New Roman" w:hAnsi="Times New Roman"/>
          <w:b w:val="1"/>
          <w:i w:val="1"/>
          <w:rtl w:val="0"/>
        </w:rPr>
        <w:t xml:space="preserve">Mosaico Italiano</w:t>
      </w:r>
      <w:r w:rsidDel="00000000" w:rsidR="00000000" w:rsidRPr="00000000">
        <w:rPr>
          <w:rFonts w:ascii="Times New Roman" w:cs="Times New Roman" w:eastAsia="Times New Roman" w:hAnsi="Times New Roman"/>
          <w:rtl w:val="0"/>
        </w:rPr>
        <w:t xml:space="preserve"> dedicata ad Ada Gobetti scrittrice ed intellettuale, dal titolo “</w:t>
      </w:r>
      <w:r w:rsidDel="00000000" w:rsidR="00000000" w:rsidRPr="00000000">
        <w:rPr>
          <w:rFonts w:ascii="Times New Roman" w:cs="Times New Roman" w:eastAsia="Times New Roman" w:hAnsi="Times New Roman"/>
          <w:b w:val="1"/>
          <w:i w:val="1"/>
          <w:rtl w:val="0"/>
        </w:rPr>
        <w:t xml:space="preserve">Ada Gobetti e la letteratura</w:t>
      </w:r>
      <w:r w:rsidDel="00000000" w:rsidR="00000000" w:rsidRPr="00000000">
        <w:rPr>
          <w:rFonts w:ascii="Times New Roman" w:cs="Times New Roman" w:eastAsia="Times New Roman" w:hAnsi="Times New Roman"/>
          <w:rtl w:val="0"/>
        </w:rPr>
        <w:t xml:space="preserve">.”. L'evento – coordinato da </w:t>
      </w:r>
      <w:r w:rsidDel="00000000" w:rsidR="00000000" w:rsidRPr="00000000">
        <w:rPr>
          <w:rFonts w:ascii="Times New Roman" w:cs="Times New Roman" w:eastAsia="Times New Roman" w:hAnsi="Times New Roman"/>
          <w:b w:val="1"/>
          <w:rtl w:val="0"/>
        </w:rPr>
        <w:t xml:space="preserve">Elisiana Fratocchi</w:t>
      </w:r>
      <w:r w:rsidDel="00000000" w:rsidR="00000000" w:rsidRPr="00000000">
        <w:rPr>
          <w:rFonts w:ascii="Times New Roman" w:cs="Times New Roman" w:eastAsia="Times New Roman" w:hAnsi="Times New Roman"/>
          <w:rtl w:val="0"/>
        </w:rPr>
        <w:t xml:space="preserve"> - si è tenuto  </w:t>
      </w:r>
      <w:r w:rsidDel="00000000" w:rsidR="00000000" w:rsidRPr="00000000">
        <w:rPr>
          <w:rFonts w:ascii="Times New Roman" w:cs="Times New Roman" w:eastAsia="Times New Roman" w:hAnsi="Times New Roman"/>
          <w:b w:val="1"/>
          <w:i w:val="1"/>
          <w:rtl w:val="0"/>
        </w:rPr>
        <w:t xml:space="preserve">sabato 23 aprile</w:t>
      </w:r>
      <w:r w:rsidDel="00000000" w:rsidR="00000000" w:rsidRPr="00000000">
        <w:rPr>
          <w:rFonts w:ascii="Times New Roman" w:cs="Times New Roman" w:eastAsia="Times New Roman" w:hAnsi="Times New Roman"/>
          <w:rtl w:val="0"/>
        </w:rPr>
        <w:t xml:space="preserve">, alle ore </w:t>
      </w:r>
      <w:r w:rsidDel="00000000" w:rsidR="00000000" w:rsidRPr="00000000">
        <w:rPr>
          <w:rFonts w:ascii="Times New Roman" w:cs="Times New Roman" w:eastAsia="Times New Roman" w:hAnsi="Times New Roman"/>
          <w:b w:val="1"/>
          <w:rtl w:val="0"/>
        </w:rPr>
        <w:t xml:space="preserve">17.00</w:t>
      </w:r>
      <w:r w:rsidDel="00000000" w:rsidR="00000000" w:rsidRPr="00000000">
        <w:rPr>
          <w:rFonts w:ascii="Times New Roman" w:cs="Times New Roman" w:eastAsia="Times New Roman" w:hAnsi="Times New Roman"/>
          <w:rtl w:val="0"/>
        </w:rPr>
        <w:t xml:space="preserve">, nella </w:t>
      </w:r>
      <w:r w:rsidDel="00000000" w:rsidR="00000000" w:rsidRPr="00000000">
        <w:rPr>
          <w:rFonts w:ascii="Times New Roman" w:cs="Times New Roman" w:eastAsia="Times New Roman" w:hAnsi="Times New Roman"/>
          <w:b w:val="1"/>
          <w:rtl w:val="0"/>
        </w:rPr>
        <w:t xml:space="preserve">sala didattica del Polo del 900</w:t>
      </w:r>
      <w:r w:rsidDel="00000000" w:rsidR="00000000" w:rsidRPr="00000000">
        <w:rPr>
          <w:rFonts w:ascii="Times New Roman" w:cs="Times New Roman" w:eastAsia="Times New Roman" w:hAnsi="Times New Roman"/>
          <w:rtl w:val="0"/>
        </w:rPr>
        <w:t xml:space="preserve">, dove sono intervenuti </w:t>
      </w:r>
      <w:r w:rsidDel="00000000" w:rsidR="00000000" w:rsidRPr="00000000">
        <w:rPr>
          <w:rFonts w:ascii="Times New Roman" w:cs="Times New Roman" w:eastAsia="Times New Roman" w:hAnsi="Times New Roman"/>
          <w:b w:val="1"/>
          <w:rtl w:val="0"/>
        </w:rPr>
        <w:t xml:space="preserve">Fabio Pietrangeli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Daniel Raffini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Marta Vicari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Pietro Polito</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Paolo Di Paolo </w:t>
      </w:r>
      <w:r w:rsidDel="00000000" w:rsidR="00000000" w:rsidRPr="00000000">
        <w:rPr>
          <w:rFonts w:ascii="Times New Roman" w:cs="Times New Roman" w:eastAsia="Times New Roman" w:hAnsi="Times New Roman"/>
          <w:rtl w:val="0"/>
        </w:rPr>
        <w:t xml:space="preserve">con un contributo video. L’iniziativa si inserisce nell’ambito di </w:t>
      </w:r>
      <w:r w:rsidDel="00000000" w:rsidR="00000000" w:rsidRPr="00000000">
        <w:rPr>
          <w:rFonts w:ascii="Times New Roman" w:cs="Times New Roman" w:eastAsia="Times New Roman" w:hAnsi="Times New Roman"/>
          <w:b w:val="1"/>
          <w:i w:val="1"/>
          <w:rtl w:val="0"/>
        </w:rPr>
        <w:t xml:space="preserve">“Torino che Legge con il Piemonte”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occasione della </w:t>
      </w:r>
      <w:r w:rsidDel="00000000" w:rsidR="00000000" w:rsidRPr="00000000">
        <w:rPr>
          <w:rFonts w:ascii="Times New Roman" w:cs="Times New Roman" w:eastAsia="Times New Roman" w:hAnsi="Times New Roman"/>
          <w:b w:val="1"/>
          <w:rtl w:val="0"/>
        </w:rPr>
        <w:t xml:space="preserve">festa della Liberazione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lunedì 25 aprile</w:t>
      </w:r>
      <w:r w:rsidDel="00000000" w:rsidR="00000000" w:rsidRPr="00000000">
        <w:rPr>
          <w:rFonts w:ascii="Times New Roman" w:cs="Times New Roman" w:eastAsia="Times New Roman" w:hAnsi="Times New Roman"/>
          <w:rtl w:val="0"/>
        </w:rPr>
        <w:t xml:space="preserve"> si è tenuto l’evento </w:t>
      </w:r>
      <w:r w:rsidDel="00000000" w:rsidR="00000000" w:rsidRPr="00000000">
        <w:rPr>
          <w:rFonts w:ascii="Times New Roman" w:cs="Times New Roman" w:eastAsia="Times New Roman" w:hAnsi="Times New Roman"/>
          <w:b w:val="1"/>
          <w:i w:val="1"/>
          <w:rtl w:val="0"/>
        </w:rPr>
        <w:t xml:space="preserve">A casa di Ada Gobetti. Rileggendo il “Diario Partigiano” di 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Alle ore 11.00</w:t>
      </w:r>
      <w:r w:rsidDel="00000000" w:rsidR="00000000" w:rsidRPr="00000000">
        <w:rPr>
          <w:rFonts w:ascii="Times New Roman" w:cs="Times New Roman" w:eastAsia="Times New Roman" w:hAnsi="Times New Roman"/>
          <w:rtl w:val="0"/>
        </w:rPr>
        <w:t xml:space="preserve"> si è potuto </w:t>
      </w:r>
      <w:r w:rsidDel="00000000" w:rsidR="00000000" w:rsidRPr="00000000">
        <w:rPr>
          <w:rFonts w:ascii="Times New Roman" w:cs="Times New Roman" w:eastAsia="Times New Roman" w:hAnsi="Times New Roman"/>
          <w:b w:val="1"/>
          <w:rtl w:val="0"/>
        </w:rPr>
        <w:t xml:space="preserve">visitare la casa di Ada</w:t>
      </w:r>
      <w:r w:rsidDel="00000000" w:rsidR="00000000" w:rsidRPr="00000000">
        <w:rPr>
          <w:rFonts w:ascii="Times New Roman" w:cs="Times New Roman" w:eastAsia="Times New Roman" w:hAnsi="Times New Roman"/>
          <w:rtl w:val="0"/>
        </w:rPr>
        <w:t xml:space="preserve">, in via Fabro 6, che dal 1961 è sede del Centro studi Piero Gobetti. Durante la visita i partecipanti hanno visto e “respirato” le stanze in cui ha vissuto e in cui si continua ad operare per portare avanti la sua memoria e i suoi ideali.</w:t>
        <w:br w:type="textWrapping"/>
        <w:t xml:space="preserve">Alle ore 12.00, in piazza Arbarello, presso il Bar “Trentanove”, le </w:t>
      </w:r>
      <w:r w:rsidDel="00000000" w:rsidR="00000000" w:rsidRPr="00000000">
        <w:rPr>
          <w:rFonts w:ascii="Times New Roman" w:cs="Times New Roman" w:eastAsia="Times New Roman" w:hAnsi="Times New Roman"/>
          <w:b w:val="1"/>
          <w:rtl w:val="0"/>
        </w:rPr>
        <w:t xml:space="preserve">attrici Marta Di Giulio</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Mariachiara Borsa</w:t>
      </w:r>
      <w:r w:rsidDel="00000000" w:rsidR="00000000" w:rsidRPr="00000000">
        <w:rPr>
          <w:rFonts w:ascii="Times New Roman" w:cs="Times New Roman" w:eastAsia="Times New Roman" w:hAnsi="Times New Roman"/>
          <w:rtl w:val="0"/>
        </w:rPr>
        <w:t xml:space="preserve">, accompagnate da sottofondo musicale, hanno letto i brani tratti dal </w:t>
      </w:r>
      <w:r w:rsidDel="00000000" w:rsidR="00000000" w:rsidRPr="00000000">
        <w:rPr>
          <w:rFonts w:ascii="Times New Roman" w:cs="Times New Roman" w:eastAsia="Times New Roman" w:hAnsi="Times New Roman"/>
          <w:b w:val="1"/>
          <w:i w:val="1"/>
          <w:rtl w:val="0"/>
        </w:rPr>
        <w:t xml:space="preserve">Diario Partigiano</w:t>
      </w:r>
      <w:r w:rsidDel="00000000" w:rsidR="00000000" w:rsidRPr="00000000">
        <w:rPr>
          <w:rFonts w:ascii="Times New Roman" w:cs="Times New Roman" w:eastAsia="Times New Roman" w:hAnsi="Times New Roman"/>
          <w:rtl w:val="0"/>
        </w:rPr>
        <w:t xml:space="preserve">, che hanno trasportato i presenti durante i difficili anni di lotta dal 1943 fino alla Liberazione del 25 aprile 1945.</w:t>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L’iniziativa è sostenuta dal </w:t>
      </w:r>
      <w:r w:rsidDel="00000000" w:rsidR="00000000" w:rsidRPr="00000000">
        <w:rPr>
          <w:rFonts w:ascii="Times New Roman" w:cs="Times New Roman" w:eastAsia="Times New Roman" w:hAnsi="Times New Roman"/>
          <w:b w:val="1"/>
          <w:rtl w:val="0"/>
        </w:rPr>
        <w:t xml:space="preserve">Comitato della Regione Piemonte</w:t>
      </w:r>
      <w:r w:rsidDel="00000000" w:rsidR="00000000" w:rsidRPr="00000000">
        <w:rPr>
          <w:rFonts w:ascii="Times New Roman" w:cs="Times New Roman" w:eastAsia="Times New Roman" w:hAnsi="Times New Roman"/>
          <w:rtl w:val="0"/>
        </w:rPr>
        <w:t xml:space="preserve"> per </w:t>
      </w:r>
      <w:r w:rsidDel="00000000" w:rsidR="00000000" w:rsidRPr="00000000">
        <w:rPr>
          <w:rFonts w:ascii="Times New Roman" w:cs="Times New Roman" w:eastAsia="Times New Roman" w:hAnsi="Times New Roman"/>
          <w:b w:val="1"/>
          <w:rtl w:val="0"/>
        </w:rPr>
        <w:t xml:space="preserve">l’affermazione dei valori della Resistenza e dei principi della Costituzione Repubblicana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Sabato 30 aprile</w:t>
      </w:r>
      <w:r w:rsidDel="00000000" w:rsidR="00000000" w:rsidRPr="00000000">
        <w:rPr>
          <w:rFonts w:ascii="Times New Roman" w:cs="Times New Roman" w:eastAsia="Times New Roman" w:hAnsi="Times New Roman"/>
          <w:rtl w:val="0"/>
        </w:rPr>
        <w:t xml:space="preserve">, alle </w:t>
      </w:r>
      <w:r w:rsidDel="00000000" w:rsidR="00000000" w:rsidRPr="00000000">
        <w:rPr>
          <w:rFonts w:ascii="Times New Roman" w:cs="Times New Roman" w:eastAsia="Times New Roman" w:hAnsi="Times New Roman"/>
          <w:b w:val="1"/>
          <w:rtl w:val="0"/>
        </w:rPr>
        <w:t xml:space="preserve">ore 17.30</w:t>
      </w:r>
      <w:r w:rsidDel="00000000" w:rsidR="00000000" w:rsidRPr="00000000">
        <w:rPr>
          <w:rFonts w:ascii="Times New Roman" w:cs="Times New Roman" w:eastAsia="Times New Roman" w:hAnsi="Times New Roman"/>
          <w:rtl w:val="0"/>
        </w:rPr>
        <w:t xml:space="preserve">, nella </w:t>
      </w:r>
      <w:r w:rsidDel="00000000" w:rsidR="00000000" w:rsidRPr="00000000">
        <w:rPr>
          <w:rFonts w:ascii="Times New Roman" w:cs="Times New Roman" w:eastAsia="Times New Roman" w:hAnsi="Times New Roman"/>
          <w:b w:val="1"/>
          <w:rtl w:val="0"/>
        </w:rPr>
        <w:t xml:space="preserve">Chiesa Battista</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b w:val="1"/>
          <w:rtl w:val="0"/>
        </w:rPr>
        <w:t xml:space="preserve">via Passalacqua 16</w:t>
      </w:r>
      <w:r w:rsidDel="00000000" w:rsidR="00000000" w:rsidRPr="00000000">
        <w:rPr>
          <w:rFonts w:ascii="Times New Roman" w:cs="Times New Roman" w:eastAsia="Times New Roman" w:hAnsi="Times New Roman"/>
          <w:rtl w:val="0"/>
        </w:rPr>
        <w:t xml:space="preserve">, a Torino, il dialogo tra </w:t>
      </w:r>
      <w:r w:rsidDel="00000000" w:rsidR="00000000" w:rsidRPr="00000000">
        <w:rPr>
          <w:rFonts w:ascii="Times New Roman" w:cs="Times New Roman" w:eastAsia="Times New Roman" w:hAnsi="Times New Roman"/>
          <w:b w:val="1"/>
          <w:rtl w:val="0"/>
        </w:rPr>
        <w:t xml:space="preserve">Piera Egidi Bouchard</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Pietro Polito</w:t>
      </w:r>
      <w:r w:rsidDel="00000000" w:rsidR="00000000" w:rsidRPr="00000000">
        <w:rPr>
          <w:rFonts w:ascii="Times New Roman" w:cs="Times New Roman" w:eastAsia="Times New Roman" w:hAnsi="Times New Roman"/>
          <w:rtl w:val="0"/>
        </w:rPr>
        <w:t xml:space="preserve">, racconterà </w:t>
      </w:r>
      <w:r w:rsidDel="00000000" w:rsidR="00000000" w:rsidRPr="00000000">
        <w:rPr>
          <w:rFonts w:ascii="Times New Roman" w:cs="Times New Roman" w:eastAsia="Times New Roman" w:hAnsi="Times New Roman"/>
          <w:b w:val="1"/>
          <w:i w:val="1"/>
          <w:rtl w:val="0"/>
        </w:rPr>
        <w:t xml:space="preserve">la vita di Piero e Ada Gobetti. </w:t>
      </w:r>
      <w:r w:rsidDel="00000000" w:rsidR="00000000" w:rsidRPr="00000000">
        <w:rPr>
          <w:rFonts w:ascii="Times New Roman" w:cs="Times New Roman" w:eastAsia="Times New Roman" w:hAnsi="Times New Roman"/>
          <w:rtl w:val="0"/>
        </w:rPr>
        <w:t xml:space="preserve">Durante l’incontro si terranno le letture dell’attrice Mariachiara Borsa, con il sottofondo di musiche di compositrici, per voce, violino e pianoforte a cura del </w:t>
      </w:r>
      <w:r w:rsidDel="00000000" w:rsidR="00000000" w:rsidRPr="00000000">
        <w:rPr>
          <w:rFonts w:ascii="Times New Roman" w:cs="Times New Roman" w:eastAsia="Times New Roman" w:hAnsi="Times New Roman"/>
          <w:b w:val="1"/>
          <w:rtl w:val="0"/>
        </w:rPr>
        <w:t xml:space="preserve">Duo Pizzulli.</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occasione del </w:t>
      </w:r>
      <w:r w:rsidDel="00000000" w:rsidR="00000000" w:rsidRPr="00000000">
        <w:rPr>
          <w:rFonts w:ascii="Times New Roman" w:cs="Times New Roman" w:eastAsia="Times New Roman" w:hAnsi="Times New Roman"/>
          <w:b w:val="1"/>
          <w:rtl w:val="0"/>
        </w:rPr>
        <w:t xml:space="preserve">Salone del Libro di Torino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giovedì 19 maggio</w:t>
      </w:r>
      <w:r w:rsidDel="00000000" w:rsidR="00000000" w:rsidRPr="00000000">
        <w:rPr>
          <w:rFonts w:ascii="Times New Roman" w:cs="Times New Roman" w:eastAsia="Times New Roman" w:hAnsi="Times New Roman"/>
          <w:rtl w:val="0"/>
        </w:rPr>
        <w:t xml:space="preserve"> alle </w:t>
      </w:r>
      <w:r w:rsidDel="00000000" w:rsidR="00000000" w:rsidRPr="00000000">
        <w:rPr>
          <w:rFonts w:ascii="Times New Roman" w:cs="Times New Roman" w:eastAsia="Times New Roman" w:hAnsi="Times New Roman"/>
          <w:b w:val="1"/>
          <w:rtl w:val="0"/>
        </w:rPr>
        <w:t xml:space="preserve">ore 13.45</w:t>
      </w:r>
      <w:r w:rsidDel="00000000" w:rsidR="00000000" w:rsidRPr="00000000">
        <w:rPr>
          <w:rFonts w:ascii="Times New Roman" w:cs="Times New Roman" w:eastAsia="Times New Roman" w:hAnsi="Times New Roman"/>
          <w:rtl w:val="0"/>
        </w:rPr>
        <w:t xml:space="preserve">, nella </w:t>
      </w:r>
      <w:r w:rsidDel="00000000" w:rsidR="00000000" w:rsidRPr="00000000">
        <w:rPr>
          <w:rFonts w:ascii="Times New Roman" w:cs="Times New Roman" w:eastAsia="Times New Roman" w:hAnsi="Times New Roman"/>
          <w:b w:val="1"/>
          <w:rtl w:val="0"/>
        </w:rPr>
        <w:t xml:space="preserve">Sala Indaco</w:t>
      </w:r>
      <w:r w:rsidDel="00000000" w:rsidR="00000000" w:rsidRPr="00000000">
        <w:rPr>
          <w:rFonts w:ascii="Times New Roman" w:cs="Times New Roman" w:eastAsia="Times New Roman" w:hAnsi="Times New Roman"/>
          <w:rtl w:val="0"/>
        </w:rPr>
        <w:t xml:space="preserve"> di Lingotto Fiere si terrà l’evento </w:t>
      </w:r>
      <w:r w:rsidDel="00000000" w:rsidR="00000000" w:rsidRPr="00000000">
        <w:rPr>
          <w:rFonts w:ascii="Times New Roman" w:cs="Times New Roman" w:eastAsia="Times New Roman" w:hAnsi="Times New Roman"/>
          <w:b w:val="1"/>
          <w:i w:val="1"/>
          <w:rtl w:val="0"/>
        </w:rPr>
        <w:t xml:space="preserve">Le vite di Ada</w:t>
      </w:r>
      <w:r w:rsidDel="00000000" w:rsidR="00000000" w:rsidRPr="00000000">
        <w:rPr>
          <w:rFonts w:ascii="Times New Roman" w:cs="Times New Roman" w:eastAsia="Times New Roman" w:hAnsi="Times New Roman"/>
          <w:rtl w:val="0"/>
        </w:rPr>
        <w:t xml:space="preserve">. Un ritratto di Ada Prospero Marchesini Gobetti a 120 anni dalla nascita: l’antifascista, la partigiana, l’educatrice. Una figura del 900 che parla una lingua limpida, chiara e contemporanea ai giovani di oggi.</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progetto </w:t>
      </w:r>
      <w:r w:rsidDel="00000000" w:rsidR="00000000" w:rsidRPr="00000000">
        <w:rPr>
          <w:rFonts w:ascii="Times New Roman" w:cs="Times New Roman" w:eastAsia="Times New Roman" w:hAnsi="Times New Roman"/>
          <w:i w:val="1"/>
          <w:rtl w:val="0"/>
        </w:rPr>
        <w:t xml:space="preserve">“Twenties. Energie Nove” </w:t>
      </w:r>
      <w:r w:rsidDel="00000000" w:rsidR="00000000" w:rsidRPr="00000000">
        <w:rPr>
          <w:rFonts w:ascii="Times New Roman" w:cs="Times New Roman" w:eastAsia="Times New Roman" w:hAnsi="Times New Roman"/>
          <w:rtl w:val="0"/>
        </w:rPr>
        <w:t xml:space="preserve">è sostenuto da Fondazione Compagnia di San Paolo nell’ambito del bando Open2Change ed è coadiuvato dal Presidente di Officine Culturali Francesco Mannino e dall’innovatrice culturale Giulia Menegatti.</w:t>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Come afferma Francesco Mannino, Presidente di Officine Culturali, che ha accompagnato il Centro studi in questo percorso: </w:t>
      </w:r>
      <w:r w:rsidDel="00000000" w:rsidR="00000000" w:rsidRPr="00000000">
        <w:rPr>
          <w:rFonts w:ascii="Times New Roman" w:cs="Times New Roman" w:eastAsia="Times New Roman" w:hAnsi="Times New Roman"/>
          <w:i w:val="1"/>
          <w:color w:val="000000"/>
          <w:rtl w:val="0"/>
        </w:rPr>
        <w:t xml:space="preserve">&lt;&lt;</w:t>
      </w:r>
      <w:r w:rsidDel="00000000" w:rsidR="00000000" w:rsidRPr="00000000">
        <w:rPr>
          <w:rFonts w:ascii="Times New Roman" w:cs="Times New Roman" w:eastAsia="Times New Roman" w:hAnsi="Times New Roman"/>
          <w:i w:val="1"/>
          <w:rtl w:val="0"/>
        </w:rPr>
        <w:t xml:space="preserve">Officine Culturali ha partecipato al progetto “Twenties. Energie Nove” con la grande curiosità e la consapevolezza che la sfida in gioco fosse molto elevata, perché accompagnare un Centro studi, un ente culturale nato nel ‘900, nella transizione verso il nuovo millennio, verso i nuovi linguaggi, e verso i bisogni delle persone che lo abiteranno e quindi prevalentemente quelli che oggi sono adolescenti e giovani adulti, è una sfida davvero importante per chi si occupa di partecipazione culturale. Riuscire ad attivare percorsi di collaborazione, anzi piuttosto di cooperazione, con organizzazioni costituite da giovani è certamente una novità significativa nel panorama delle organizzazioni culturali del XX Secolo, che alle volte invece soffrono un problematico passaggio generazionale del testimone. Questa cooperazione in Twenties è biunivoca, in essa i vantaggi sono reciproci: da una parte il Gobetti mette a disposizione il proprio patrimonio di saperi (culturali, scientifici, organizzativi) ma anche quello bibliotecario e archivistico; dall’altra le organizzazioni giovanili mettono in gioco il proprio capitale sociale e professionale: i linguaggi utilizzati, le relazioni con pubblici giovani, alcune pratiche consolidate. Ecco la cifra dell’innovazione culturale: un rapporto intergenerazionale sempre più consolidato, che agisce attraverso linguaggi nuovi, producendo un avvicinamento di pubblici giovani a temi novecenteschi che drammaticamente si ripropongono anche in questo secolo, dimostrandosi del tutto attuali</w:t>
      </w:r>
      <w:r w:rsidDel="00000000" w:rsidR="00000000" w:rsidRPr="00000000">
        <w:rPr>
          <w:rFonts w:ascii="Times New Roman" w:cs="Times New Roman" w:eastAsia="Times New Roman" w:hAnsi="Times New Roman"/>
          <w:i w:val="1"/>
          <w:color w:val="000000"/>
          <w:rtl w:val="0"/>
        </w:rPr>
        <w:t xml:space="preserve">&gt;&gt;.</w:t>
      </w:r>
    </w:p>
    <w:p w:rsidR="00000000" w:rsidDel="00000000" w:rsidP="00000000" w:rsidRDefault="00000000" w:rsidRPr="00000000" w14:paraId="0000001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rtl w:val="0"/>
        </w:rPr>
        <w:t xml:space="preserve">In collaborazione con: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Pr>
        <w:drawing>
          <wp:inline distB="0" distT="0" distL="0" distR="0">
            <wp:extent cx="693420" cy="624840"/>
            <wp:effectExtent b="0" l="0" r="0" t="0"/>
            <wp:docPr id="43" name="image4.png"/>
            <a:graphic>
              <a:graphicData uri="http://schemas.openxmlformats.org/drawingml/2006/picture">
                <pic:pic>
                  <pic:nvPicPr>
                    <pic:cNvPr id="0" name="image4.png"/>
                    <pic:cNvPicPr preferRelativeResize="0"/>
                  </pic:nvPicPr>
                  <pic:blipFill>
                    <a:blip r:embed="rId10"/>
                    <a:srcRect b="0" l="20869" r="23630" t="0"/>
                    <a:stretch>
                      <a:fillRect/>
                    </a:stretch>
                  </pic:blipFill>
                  <pic:spPr>
                    <a:xfrm>
                      <a:off x="0" y="0"/>
                      <a:ext cx="693420" cy="62484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240" w:before="24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rPr>
        <w:drawing>
          <wp:inline distB="0" distT="0" distL="0" distR="0">
            <wp:extent cx="1630680" cy="518160"/>
            <wp:effectExtent b="0" l="0" r="0" t="0"/>
            <wp:docPr id="42"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1630680" cy="51816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il sostegno di</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0" distT="0" distL="0" distR="0">
            <wp:extent cx="1348740" cy="563880"/>
            <wp:effectExtent b="0" l="0" r="0" t="0"/>
            <wp:docPr id="3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348740" cy="56388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info:</w:t>
      </w:r>
    </w:p>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info@centrogobetti.it</w:t>
        </w:r>
      </w:hyperlink>
      <w:r w:rsidDel="00000000" w:rsidR="00000000" w:rsidRPr="00000000">
        <w:rPr>
          <w:rFonts w:ascii="Times New Roman" w:cs="Times New Roman" w:eastAsia="Times New Roman" w:hAnsi="Times New Roman"/>
          <w:sz w:val="24"/>
          <w:szCs w:val="24"/>
          <w:rtl w:val="0"/>
        </w:rPr>
        <w:t xml:space="preserve"> - 011531429</w:t>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6220" cy="236220"/>
            <wp:effectExtent b="0" l="0" r="0" t="0"/>
            <wp:docPr id="3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36220" cy="23622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0" distT="0" distL="0" distR="0">
            <wp:extent cx="213360" cy="213360"/>
            <wp:effectExtent b="0" l="0" r="0" t="0"/>
            <wp:docPr id="3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13360" cy="21336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41F99"/>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Collegamentoipertestuale">
    <w:name w:val="Hyperlink"/>
    <w:basedOn w:val="Carpredefinitoparagrafo"/>
    <w:uiPriority w:val="99"/>
    <w:unhideWhenUsed w:val="1"/>
    <w:rsid w:val="003E2456"/>
    <w:rPr>
      <w:color w:val="0000ff"/>
      <w:u w:val="single"/>
    </w:rPr>
  </w:style>
  <w:style w:type="paragraph" w:styleId="NormaleWeb">
    <w:name w:val="Normal (Web)"/>
    <w:basedOn w:val="Normale"/>
    <w:uiPriority w:val="99"/>
    <w:semiHidden w:val="1"/>
    <w:unhideWhenUsed w:val="1"/>
    <w:rsid w:val="00DE5AFC"/>
    <w:pPr>
      <w:spacing w:after="100" w:afterAutospacing="1" w:before="100" w:beforeAutospacing="1" w:line="240" w:lineRule="auto"/>
    </w:pPr>
    <w:rPr>
      <w:rFonts w:ascii="Times New Roman" w:cs="Times New Roman" w:eastAsia="Times New Roman" w:hAnsi="Times New Roman"/>
      <w:sz w:val="24"/>
      <w:szCs w:val="24"/>
    </w:rPr>
  </w:style>
  <w:style w:type="character" w:styleId="Menzionenonrisolta">
    <w:name w:val="Unresolved Mention"/>
    <w:basedOn w:val="Carpredefinitoparagrafo"/>
    <w:uiPriority w:val="99"/>
    <w:semiHidden w:val="1"/>
    <w:unhideWhenUsed w:val="1"/>
    <w:rsid w:val="00242281"/>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png"/><Relationship Id="rId13" Type="http://schemas.openxmlformats.org/officeDocument/2006/relationships/hyperlink" Target="mailto:info@centrogobetti.it"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IZbC+Sn8IDmxKzlXo0mm/70Tg==">AMUW2mWlE2j12mloPRZIONNrVFA9RnwPoPYGF8ET8NEPzgUCacMO4pynsb8rE4BqYqHYe9zj1s+4avxdIR6SmauDxg4tAIDSxDBjpG+s50b9mwS1Y2lYp8Y=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2022-04-10T14:18:00Z</dcterms:created>
  <dc:creator>Mariaroberta Cioce</dc:creator>
</cp:coreProperties>
</file>