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4A4C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32"/>
          <w:szCs w:val="32"/>
          <w:lang w:val="it-IT"/>
        </w:rPr>
      </w:pPr>
      <w:bookmarkStart w:id="0" w:name="_heading=h.gjdgxs" w:colFirst="0" w:colLast="0"/>
      <w:bookmarkEnd w:id="0"/>
      <w:r w:rsidRPr="00357F9F">
        <w:rPr>
          <w:rFonts w:ascii="Arial" w:eastAsia="Arial" w:hAnsi="Arial" w:cs="Arial"/>
          <w:noProof/>
          <w:sz w:val="32"/>
          <w:szCs w:val="32"/>
          <w:lang w:val="it-IT"/>
        </w:rPr>
        <w:drawing>
          <wp:inline distT="0" distB="0" distL="0" distR="0" wp14:anchorId="31A2E3B9" wp14:editId="51070A32">
            <wp:extent cx="4087538" cy="2652616"/>
            <wp:effectExtent l="0" t="0" r="0" b="0"/>
            <wp:docPr id="7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7538" cy="2652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16FC89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71E2CCB6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357F9F">
        <w:rPr>
          <w:rFonts w:ascii="Arial" w:eastAsia="Arial" w:hAnsi="Arial" w:cs="Arial"/>
          <w:sz w:val="32"/>
          <w:szCs w:val="32"/>
          <w:lang w:val="it-IT"/>
        </w:rPr>
        <w:t>CorsiArte e Fondazione Cologni</w:t>
      </w:r>
    </w:p>
    <w:p w14:paraId="24D4641F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357F9F">
        <w:rPr>
          <w:rFonts w:ascii="Arial" w:eastAsia="Arial" w:hAnsi="Arial" w:cs="Arial"/>
          <w:sz w:val="32"/>
          <w:szCs w:val="32"/>
          <w:lang w:val="it-IT"/>
        </w:rPr>
        <w:t xml:space="preserve">Workshop "BAUHAUS BAROCCO" </w:t>
      </w:r>
    </w:p>
    <w:p w14:paraId="0311B270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357F9F">
        <w:rPr>
          <w:rFonts w:ascii="Arial" w:eastAsia="Arial" w:hAnsi="Arial" w:cs="Arial"/>
          <w:sz w:val="28"/>
          <w:szCs w:val="28"/>
          <w:lang w:val="it-IT"/>
        </w:rPr>
        <w:t>Call per la creazione di un Brand di Palazzo Litta</w:t>
      </w:r>
    </w:p>
    <w:p w14:paraId="58F71681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  <w:lang w:val="it-IT"/>
        </w:rPr>
      </w:pPr>
      <w:proofErr w:type="spellStart"/>
      <w:r w:rsidRPr="00357F9F">
        <w:rPr>
          <w:rFonts w:ascii="Arial" w:eastAsia="Arial" w:hAnsi="Arial" w:cs="Arial"/>
          <w:color w:val="050505"/>
          <w:sz w:val="24"/>
          <w:szCs w:val="24"/>
          <w:highlight w:val="white"/>
          <w:lang w:val="it-IT"/>
        </w:rPr>
        <w:t>MiC</w:t>
      </w:r>
      <w:proofErr w:type="spellEnd"/>
      <w:r w:rsidRPr="00357F9F">
        <w:rPr>
          <w:rFonts w:ascii="Arial" w:eastAsia="Arial" w:hAnsi="Arial" w:cs="Arial"/>
          <w:color w:val="050505"/>
          <w:sz w:val="24"/>
          <w:szCs w:val="24"/>
          <w:highlight w:val="white"/>
          <w:lang w:val="it-IT"/>
        </w:rPr>
        <w:t xml:space="preserve"> </w:t>
      </w:r>
      <w:r w:rsidRPr="00357F9F">
        <w:rPr>
          <w:rFonts w:ascii="Arial" w:eastAsia="Arial" w:hAnsi="Arial" w:cs="Arial"/>
          <w:sz w:val="24"/>
          <w:szCs w:val="24"/>
          <w:lang w:val="it-IT"/>
        </w:rPr>
        <w:t>Segretariato Regionale della Lombardia</w:t>
      </w:r>
    </w:p>
    <w:p w14:paraId="1A2725F7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  <w:lang w:val="it-IT"/>
        </w:rPr>
      </w:pPr>
    </w:p>
    <w:p w14:paraId="6AE829B4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357F9F">
        <w:rPr>
          <w:rFonts w:ascii="Arial" w:eastAsia="Arial" w:hAnsi="Arial" w:cs="Arial"/>
          <w:sz w:val="24"/>
          <w:szCs w:val="24"/>
          <w:lang w:val="it-IT"/>
        </w:rPr>
        <w:t>Partecipazione gratuita</w:t>
      </w:r>
    </w:p>
    <w:p w14:paraId="6794C856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357F9F">
        <w:rPr>
          <w:rFonts w:ascii="Arial" w:eastAsia="Arial" w:hAnsi="Arial" w:cs="Arial"/>
          <w:b/>
          <w:sz w:val="24"/>
          <w:szCs w:val="24"/>
          <w:lang w:val="it-IT"/>
        </w:rPr>
        <w:t xml:space="preserve">21 </w:t>
      </w:r>
      <w:proofErr w:type="gramStart"/>
      <w:r w:rsidRPr="00357F9F">
        <w:rPr>
          <w:rFonts w:ascii="Arial" w:eastAsia="Arial" w:hAnsi="Arial" w:cs="Arial"/>
          <w:b/>
          <w:sz w:val="24"/>
          <w:szCs w:val="24"/>
          <w:lang w:val="it-IT"/>
        </w:rPr>
        <w:t>Febbraio</w:t>
      </w:r>
      <w:proofErr w:type="gramEnd"/>
      <w:r w:rsidRPr="00357F9F">
        <w:rPr>
          <w:rFonts w:ascii="Arial" w:eastAsia="Arial" w:hAnsi="Arial" w:cs="Arial"/>
          <w:b/>
          <w:sz w:val="24"/>
          <w:szCs w:val="24"/>
          <w:lang w:val="it-IT"/>
        </w:rPr>
        <w:t>, 15-16 Marzo (Seminari)</w:t>
      </w:r>
    </w:p>
    <w:p w14:paraId="51D68573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357F9F">
        <w:rPr>
          <w:rFonts w:ascii="Arial" w:eastAsia="Arial" w:hAnsi="Arial" w:cs="Arial"/>
          <w:sz w:val="24"/>
          <w:szCs w:val="24"/>
          <w:lang w:val="it-IT"/>
        </w:rPr>
        <w:t>Milano, Palazzo Litta, corso Magenta 24</w:t>
      </w:r>
    </w:p>
    <w:p w14:paraId="2DCA706F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357F9F">
        <w:rPr>
          <w:rFonts w:ascii="Arial" w:eastAsia="Arial" w:hAnsi="Arial" w:cs="Arial"/>
          <w:b/>
          <w:sz w:val="24"/>
          <w:szCs w:val="24"/>
          <w:lang w:val="it-IT"/>
        </w:rPr>
        <w:t>Termine iscrizione 16 gennaio 2023</w:t>
      </w:r>
    </w:p>
    <w:p w14:paraId="4A481C21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it-IT"/>
        </w:rPr>
      </w:pPr>
    </w:p>
    <w:p w14:paraId="4B6BF49B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it-IT"/>
        </w:rPr>
      </w:pPr>
    </w:p>
    <w:p w14:paraId="0793B741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it-IT"/>
        </w:rPr>
      </w:pPr>
    </w:p>
    <w:p w14:paraId="48E9DD07" w14:textId="09E7DA35" w:rsidR="00D24D03" w:rsidRPr="00357F9F" w:rsidRDefault="00842B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2"/>
          <w:szCs w:val="22"/>
          <w:lang w:val="it-IT"/>
        </w:rPr>
        <w:t>Sono aperte le iscrizioni al</w:t>
      </w:r>
      <w:r w:rsidR="00000000" w:rsidRPr="00357F9F">
        <w:rPr>
          <w:rFonts w:ascii="Arial" w:eastAsia="Arial" w:hAnsi="Arial" w:cs="Arial"/>
          <w:b/>
          <w:sz w:val="22"/>
          <w:szCs w:val="22"/>
          <w:lang w:val="it-IT"/>
        </w:rPr>
        <w:t xml:space="preserve"> Workshop ideato per il </w:t>
      </w:r>
      <w:proofErr w:type="spellStart"/>
      <w:r w:rsidR="00000000" w:rsidRPr="00357F9F">
        <w:rPr>
          <w:rFonts w:ascii="Quattrocento Sans" w:eastAsia="Quattrocento Sans" w:hAnsi="Quattrocento Sans" w:cs="Quattrocento Sans"/>
          <w:b/>
          <w:color w:val="050505"/>
          <w:sz w:val="22"/>
          <w:szCs w:val="22"/>
          <w:highlight w:val="white"/>
          <w:lang w:val="it-IT"/>
        </w:rPr>
        <w:t>MiC</w:t>
      </w:r>
      <w:proofErr w:type="spellEnd"/>
      <w:r w:rsidR="00000000" w:rsidRPr="00357F9F">
        <w:rPr>
          <w:rFonts w:ascii="Quattrocento Sans" w:eastAsia="Quattrocento Sans" w:hAnsi="Quattrocento Sans" w:cs="Quattrocento Sans"/>
          <w:color w:val="050505"/>
          <w:sz w:val="22"/>
          <w:szCs w:val="22"/>
          <w:highlight w:val="white"/>
          <w:lang w:val="it-IT"/>
        </w:rPr>
        <w:t xml:space="preserve"> </w:t>
      </w:r>
      <w:r w:rsidR="00000000" w:rsidRPr="00357F9F">
        <w:rPr>
          <w:rFonts w:ascii="Arial" w:eastAsia="Arial" w:hAnsi="Arial" w:cs="Arial"/>
          <w:b/>
          <w:sz w:val="22"/>
          <w:szCs w:val="22"/>
          <w:lang w:val="it-IT"/>
        </w:rPr>
        <w:t>Segretariato regionale della Lombardia</w:t>
      </w:r>
      <w:r w:rsidR="00000000" w:rsidRPr="00357F9F">
        <w:rPr>
          <w:rFonts w:ascii="Arial" w:eastAsia="Arial" w:hAnsi="Arial" w:cs="Arial"/>
          <w:sz w:val="22"/>
          <w:szCs w:val="22"/>
          <w:lang w:val="it-IT"/>
        </w:rPr>
        <w:t xml:space="preserve">. L’iniziativa si innesta nel più ampio contesto di </w:t>
      </w:r>
      <w:r w:rsidR="00000000" w:rsidRPr="00357F9F">
        <w:rPr>
          <w:rFonts w:ascii="Arial" w:eastAsia="Arial" w:hAnsi="Arial" w:cs="Arial"/>
          <w:b/>
          <w:sz w:val="22"/>
          <w:szCs w:val="22"/>
          <w:lang w:val="it-IT"/>
        </w:rPr>
        <w:t>valorizzazione di Palazzo Litta</w:t>
      </w:r>
      <w:r w:rsidR="00000000" w:rsidRPr="00357F9F">
        <w:rPr>
          <w:rFonts w:ascii="Arial" w:eastAsia="Arial" w:hAnsi="Arial" w:cs="Arial"/>
          <w:sz w:val="22"/>
          <w:szCs w:val="22"/>
          <w:lang w:val="it-IT"/>
        </w:rPr>
        <w:t xml:space="preserve">, intrapreso nel 2021 dal Segretariato regionale, e nel quadro delle attività della </w:t>
      </w:r>
      <w:r w:rsidR="00000000" w:rsidRPr="00357F9F">
        <w:rPr>
          <w:rFonts w:ascii="Arial" w:eastAsia="Arial" w:hAnsi="Arial" w:cs="Arial"/>
          <w:b/>
          <w:sz w:val="22"/>
          <w:szCs w:val="22"/>
          <w:lang w:val="it-IT"/>
        </w:rPr>
        <w:t>Fondazione Cologni dei Mestieri d’Arte</w:t>
      </w:r>
      <w:r w:rsidR="00000000" w:rsidRPr="00357F9F">
        <w:rPr>
          <w:rFonts w:ascii="Arial" w:eastAsia="Arial" w:hAnsi="Arial" w:cs="Arial"/>
          <w:sz w:val="22"/>
          <w:szCs w:val="22"/>
          <w:lang w:val="it-IT"/>
        </w:rPr>
        <w:t>. Il progetto è dell’</w:t>
      </w:r>
      <w:r w:rsidR="00000000" w:rsidRPr="00357F9F">
        <w:rPr>
          <w:rFonts w:ascii="Arial" w:eastAsia="Arial" w:hAnsi="Arial" w:cs="Arial"/>
          <w:b/>
          <w:sz w:val="22"/>
          <w:szCs w:val="22"/>
          <w:lang w:val="it-IT"/>
        </w:rPr>
        <w:t>Ente di formazione CorsiArte</w:t>
      </w:r>
      <w:r w:rsidR="00000000" w:rsidRPr="00357F9F">
        <w:rPr>
          <w:rFonts w:ascii="Arial" w:eastAsia="Arial" w:hAnsi="Arial" w:cs="Arial"/>
          <w:sz w:val="22"/>
          <w:szCs w:val="22"/>
          <w:lang w:val="it-IT"/>
        </w:rPr>
        <w:t xml:space="preserve">, partner di Fondazione Cologni, con la collaborazione della storica dell’arte e giornalista, docente di CorsiArte dott. </w:t>
      </w:r>
      <w:r w:rsidR="00000000" w:rsidRPr="00357F9F">
        <w:rPr>
          <w:rFonts w:ascii="Arial" w:eastAsia="Arial" w:hAnsi="Arial" w:cs="Arial"/>
          <w:b/>
          <w:sz w:val="22"/>
          <w:szCs w:val="22"/>
          <w:lang w:val="it-IT"/>
        </w:rPr>
        <w:t>Chiara Gatti</w:t>
      </w:r>
      <w:r w:rsidR="00000000" w:rsidRPr="00357F9F">
        <w:rPr>
          <w:rFonts w:ascii="Arial" w:eastAsia="Arial" w:hAnsi="Arial" w:cs="Arial"/>
          <w:sz w:val="22"/>
          <w:szCs w:val="22"/>
          <w:lang w:val="it-IT"/>
        </w:rPr>
        <w:t xml:space="preserve"> e la cura scientifica della saggista architetto </w:t>
      </w:r>
      <w:r w:rsidR="00000000" w:rsidRPr="00357F9F">
        <w:rPr>
          <w:rFonts w:ascii="Arial" w:eastAsia="Arial" w:hAnsi="Arial" w:cs="Arial"/>
          <w:b/>
          <w:sz w:val="22"/>
          <w:szCs w:val="22"/>
          <w:lang w:val="it-IT"/>
        </w:rPr>
        <w:t>Maddalena D’Alfonso</w:t>
      </w:r>
      <w:r w:rsidR="00000000" w:rsidRPr="00357F9F">
        <w:rPr>
          <w:rFonts w:ascii="Arial" w:eastAsia="Arial" w:hAnsi="Arial" w:cs="Arial"/>
          <w:sz w:val="22"/>
          <w:szCs w:val="22"/>
          <w:lang w:val="it-IT"/>
        </w:rPr>
        <w:t>.</w:t>
      </w:r>
    </w:p>
    <w:p w14:paraId="4ED13A05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4BABC1E9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La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valorizzazione di Palazzo Litta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che CorsiArte propone si basa sullo studio delle potenzialità del luogo, delle sue origini barocche e dello scenario culturale che ha generato uno dei cantieri più fervidi della Milano del Seicento.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Le competenze di CorsiArte, legate all'approfondimento dei mestieri d'arte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intimamente connessi alla storia dell'edificio,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permetteranno di dedicare alle arti decorative il cuore di questo progetto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. </w:t>
      </w:r>
    </w:p>
    <w:p w14:paraId="173AD74C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4762354F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Il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 xml:space="preserve">taglio del Workshop 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non sarà solo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storico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ma guarderà anche al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contemporaneo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, per una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sintesi efficace tra passato e presente</w:t>
      </w:r>
      <w:r w:rsidRPr="00357F9F">
        <w:rPr>
          <w:rFonts w:ascii="Arial" w:eastAsia="Arial" w:hAnsi="Arial" w:cs="Arial"/>
          <w:sz w:val="22"/>
          <w:szCs w:val="22"/>
          <w:lang w:val="it-IT"/>
        </w:rPr>
        <w:t>. In una visione che annulla i confini fra retaggio antico ed estetica attuale, Palazzo Litta e i suoi ambienti diventeranno fonte di ispirazione per una progettazione creativa culturalmente consapevole, con un esito paradigmatico e generativo.</w:t>
      </w:r>
    </w:p>
    <w:p w14:paraId="1DA3E21B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3325E772" w14:textId="2BCB697E" w:rsidR="00D24D03" w:rsidRPr="00357F9F" w:rsidRDefault="00567CA0">
      <w:pPr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b/>
          <w:sz w:val="22"/>
          <w:szCs w:val="22"/>
          <w:lang w:val="it-IT"/>
        </w:rPr>
        <w:t>Il ciclo di seminari si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 xml:space="preserve"> terrà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nel prestigioso Palazzo Litta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in Corso Magenta a Milano, ha una durata complessiva di 25 ore circa e si sviluppa lungo tre Giornate di seminari (</w:t>
      </w:r>
      <w:r w:rsidRPr="00357F9F">
        <w:rPr>
          <w:rFonts w:ascii="Arial" w:eastAsia="Arial" w:hAnsi="Arial" w:cs="Arial"/>
          <w:sz w:val="22"/>
          <w:szCs w:val="22"/>
          <w:u w:val="single"/>
          <w:lang w:val="it-IT"/>
        </w:rPr>
        <w:t>monte ore circa 21 ore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), con docenti di CorsiArte specialisti in storia delle Arti decorative e Visiting Professor di ambito progettuale: designer, architetti, artisti, scenografi, fotografi;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e presso maestri d'alto artigianato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</w:t>
      </w:r>
      <w:r w:rsidRPr="00357F9F">
        <w:rPr>
          <w:rFonts w:ascii="Arial" w:eastAsia="Arial" w:hAnsi="Arial" w:cs="Arial"/>
          <w:sz w:val="22"/>
          <w:szCs w:val="22"/>
          <w:u w:val="single"/>
          <w:lang w:val="it-IT"/>
        </w:rPr>
        <w:t xml:space="preserve">monte ore circa </w:t>
      </w:r>
      <w:r w:rsidR="00723B3D">
        <w:rPr>
          <w:rFonts w:ascii="Arial" w:eastAsia="Arial" w:hAnsi="Arial" w:cs="Arial"/>
          <w:sz w:val="22"/>
          <w:szCs w:val="22"/>
          <w:u w:val="single"/>
          <w:lang w:val="it-IT"/>
        </w:rPr>
        <w:t>4</w:t>
      </w:r>
      <w:r w:rsidRPr="00357F9F">
        <w:rPr>
          <w:rFonts w:ascii="Arial" w:eastAsia="Arial" w:hAnsi="Arial" w:cs="Arial"/>
          <w:sz w:val="22"/>
          <w:szCs w:val="22"/>
          <w:u w:val="single"/>
          <w:lang w:val="it-IT"/>
        </w:rPr>
        <w:t xml:space="preserve"> ore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), per un dialogo volto alla scoperta di tecniche artistiche applicate ai materiali per possibili reinterpretazioni in chiave contemporanea. Sono previsti un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evento finale aperto al pubblico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per la presentazione dei lavori e la redazione digitale di un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“Catalogo del Brand di Palazzo Litta”</w:t>
      </w:r>
      <w:r w:rsidRPr="00357F9F">
        <w:rPr>
          <w:rFonts w:ascii="Arial" w:eastAsia="Arial" w:hAnsi="Arial" w:cs="Arial"/>
          <w:sz w:val="22"/>
          <w:szCs w:val="22"/>
          <w:lang w:val="it-IT"/>
        </w:rPr>
        <w:t>.</w:t>
      </w:r>
    </w:p>
    <w:p w14:paraId="502CDEC0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646A3986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>Il Workshop è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 xml:space="preserve"> finanziato dalla Fondazione Cologni. 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La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partecipazione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è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a titolo gratuito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, a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numero chiuso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(per un massimo di 25 partecipanti) ed è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rivolta agli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Under 35</w:t>
      </w:r>
      <w:r w:rsidRPr="00357F9F">
        <w:rPr>
          <w:rFonts w:ascii="Arial" w:eastAsia="Arial" w:hAnsi="Arial" w:cs="Arial"/>
          <w:sz w:val="22"/>
          <w:szCs w:val="22"/>
          <w:lang w:val="it-IT"/>
        </w:rPr>
        <w:t>:</w:t>
      </w:r>
    </w:p>
    <w:p w14:paraId="5A2DB859" w14:textId="77777777" w:rsidR="00D24D03" w:rsidRPr="00357F9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appartenenti ad associazioni di categoria (Adi, </w:t>
      </w:r>
      <w:proofErr w:type="spellStart"/>
      <w:r w:rsidRPr="00357F9F">
        <w:rPr>
          <w:rFonts w:ascii="Arial" w:eastAsia="Arial" w:hAnsi="Arial" w:cs="Arial"/>
          <w:sz w:val="22"/>
          <w:szCs w:val="22"/>
          <w:lang w:val="it-IT"/>
        </w:rPr>
        <w:t>Aiap</w:t>
      </w:r>
      <w:proofErr w:type="spellEnd"/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357F9F">
        <w:rPr>
          <w:rFonts w:ascii="Arial" w:eastAsia="Arial" w:hAnsi="Arial" w:cs="Arial"/>
          <w:sz w:val="22"/>
          <w:szCs w:val="22"/>
          <w:lang w:val="it-IT"/>
        </w:rPr>
        <w:t>Aipi</w:t>
      </w:r>
      <w:proofErr w:type="spellEnd"/>
      <w:r w:rsidRPr="00357F9F">
        <w:rPr>
          <w:rFonts w:ascii="Arial" w:eastAsia="Arial" w:hAnsi="Arial" w:cs="Arial"/>
          <w:sz w:val="22"/>
          <w:szCs w:val="22"/>
          <w:lang w:val="it-IT"/>
        </w:rPr>
        <w:t>, Ordine Architetti...)</w:t>
      </w:r>
    </w:p>
    <w:p w14:paraId="2706130A" w14:textId="23781980" w:rsidR="00D24D03" w:rsidRPr="00357F9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>laureati, studenti e laureandi dei bienni di specializzazione (architettura,</w:t>
      </w:r>
      <w:r w:rsidR="00F35621">
        <w:rPr>
          <w:rFonts w:ascii="Arial" w:eastAsia="Arial" w:hAnsi="Arial" w:cs="Arial"/>
          <w:sz w:val="22"/>
          <w:szCs w:val="22"/>
          <w:lang w:val="it-IT"/>
        </w:rPr>
        <w:t xml:space="preserve"> belle arti, </w:t>
      </w:r>
      <w:r w:rsidRPr="00357F9F">
        <w:rPr>
          <w:rFonts w:ascii="Arial" w:eastAsia="Arial" w:hAnsi="Arial" w:cs="Arial"/>
          <w:sz w:val="22"/>
          <w:szCs w:val="22"/>
          <w:lang w:val="it-IT"/>
        </w:rPr>
        <w:t>comunicazione</w:t>
      </w:r>
      <w:r w:rsidR="00F35621" w:rsidRPr="00357F9F">
        <w:rPr>
          <w:rFonts w:ascii="Arial" w:eastAsia="Arial" w:hAnsi="Arial" w:cs="Arial"/>
          <w:sz w:val="22"/>
          <w:szCs w:val="22"/>
          <w:lang w:val="it-IT"/>
        </w:rPr>
        <w:t>, design</w:t>
      </w:r>
      <w:r w:rsidRPr="00357F9F">
        <w:rPr>
          <w:rFonts w:ascii="Arial" w:eastAsia="Arial" w:hAnsi="Arial" w:cs="Arial"/>
          <w:sz w:val="22"/>
          <w:szCs w:val="22"/>
          <w:lang w:val="it-IT"/>
        </w:rPr>
        <w:t>…)</w:t>
      </w:r>
    </w:p>
    <w:p w14:paraId="2F151EE8" w14:textId="241A8EC3" w:rsidR="00D24D03" w:rsidRPr="00F35621" w:rsidRDefault="00000000" w:rsidP="00F356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>dottorandi e ricercatori dell’università</w:t>
      </w:r>
      <w:r w:rsidR="00F35621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="00F35621" w:rsidRPr="00357F9F">
        <w:rPr>
          <w:rFonts w:ascii="Arial" w:eastAsia="Arial" w:hAnsi="Arial" w:cs="Arial"/>
          <w:sz w:val="22"/>
          <w:szCs w:val="22"/>
          <w:lang w:val="it-IT"/>
        </w:rPr>
        <w:t>(architettura,</w:t>
      </w:r>
      <w:r w:rsidR="00F35621">
        <w:rPr>
          <w:rFonts w:ascii="Arial" w:eastAsia="Arial" w:hAnsi="Arial" w:cs="Arial"/>
          <w:sz w:val="22"/>
          <w:szCs w:val="22"/>
          <w:lang w:val="it-IT"/>
        </w:rPr>
        <w:t xml:space="preserve"> belle arti, </w:t>
      </w:r>
      <w:r w:rsidR="00F35621" w:rsidRPr="00357F9F">
        <w:rPr>
          <w:rFonts w:ascii="Arial" w:eastAsia="Arial" w:hAnsi="Arial" w:cs="Arial"/>
          <w:sz w:val="22"/>
          <w:szCs w:val="22"/>
          <w:lang w:val="it-IT"/>
        </w:rPr>
        <w:t>comunicazione, design…)</w:t>
      </w:r>
    </w:p>
    <w:p w14:paraId="584F6D91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sz w:val="22"/>
          <w:szCs w:val="22"/>
          <w:lang w:val="it-IT"/>
        </w:rPr>
      </w:pPr>
    </w:p>
    <w:p w14:paraId="7A2B31DB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Attraverso questa formazione, strutturata in un ciclo di seminari, i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partecipanti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saranno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sollecitati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allo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studio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e alla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ricerca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(per esempio su elementi formali, materiali, motivi decorativi…) volti alla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 xml:space="preserve"> progettazione di una immagine grafica,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che sviluppi elementi  stilistici paradigmatici del Palazzo in vista di una declinazione reale più ampia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applicabile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sia ad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arredi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e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corredi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comunicazione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grafica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, sia per esempio a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collezioni artigianali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d’eccellenza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per la creazione di un vero e proprio Brand di Palazzo Litta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. </w:t>
      </w:r>
    </w:p>
    <w:p w14:paraId="6624AB1F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27C5BB2D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Nella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Prima Giornata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, le lezioni sulle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Arti decorative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verteranno sulla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stilistica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di diversi settori, con accenni alle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tecniche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e ai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materiali</w:t>
      </w:r>
      <w:r w:rsidRPr="00357F9F">
        <w:rPr>
          <w:rFonts w:ascii="Arial" w:eastAsia="Arial" w:hAnsi="Arial" w:cs="Arial"/>
          <w:sz w:val="22"/>
          <w:szCs w:val="22"/>
          <w:lang w:val="it-IT"/>
        </w:rPr>
        <w:t>. La stilistica sarà ben inquadrata nel periodo storico pertinente al palazzo e dove possibile basata sugli elementi architettonici, mobili e di corredo ivi presenti.</w:t>
      </w:r>
    </w:p>
    <w:p w14:paraId="67AA6AF0" w14:textId="4A287CAB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Queste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lezioni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saranno tenute da storici dell’arte,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docenti specialisti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di CorsiArte: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Raffaella Ausenda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</w:t>
      </w:r>
      <w:r w:rsidR="001176FA">
        <w:rPr>
          <w:rFonts w:ascii="Arial" w:eastAsia="Arial" w:hAnsi="Arial" w:cs="Arial"/>
          <w:sz w:val="22"/>
          <w:szCs w:val="22"/>
          <w:lang w:val="it-IT"/>
        </w:rPr>
        <w:t>storica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delle Ceramiche),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Giuseppe Beretti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</w:t>
      </w:r>
      <w:r w:rsidR="001176FA">
        <w:rPr>
          <w:rFonts w:ascii="Arial" w:eastAsia="Arial" w:hAnsi="Arial" w:cs="Arial"/>
          <w:sz w:val="22"/>
          <w:szCs w:val="22"/>
          <w:lang w:val="it-IT"/>
        </w:rPr>
        <w:t>storico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de</w:t>
      </w:r>
      <w:r w:rsidR="001176FA">
        <w:rPr>
          <w:rFonts w:ascii="Arial" w:eastAsia="Arial" w:hAnsi="Arial" w:cs="Arial"/>
          <w:sz w:val="22"/>
          <w:szCs w:val="22"/>
          <w:lang w:val="it-IT"/>
        </w:rPr>
        <w:t>l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Mobil</w:t>
      </w:r>
      <w:r w:rsidR="001176FA">
        <w:rPr>
          <w:rFonts w:ascii="Arial" w:eastAsia="Arial" w:hAnsi="Arial" w:cs="Arial"/>
          <w:sz w:val="22"/>
          <w:szCs w:val="22"/>
          <w:lang w:val="it-IT"/>
        </w:rPr>
        <w:t>e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),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Francina Chiara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</w:t>
      </w:r>
      <w:r w:rsidR="001176FA">
        <w:rPr>
          <w:rFonts w:ascii="Arial" w:eastAsia="Arial" w:hAnsi="Arial" w:cs="Arial"/>
          <w:sz w:val="22"/>
          <w:szCs w:val="22"/>
          <w:lang w:val="it-IT"/>
        </w:rPr>
        <w:t>storica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dei Tessuti),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Lia Lenti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</w:t>
      </w:r>
      <w:r w:rsidR="001176FA">
        <w:rPr>
          <w:rFonts w:ascii="Arial" w:eastAsia="Arial" w:hAnsi="Arial" w:cs="Arial"/>
          <w:sz w:val="22"/>
          <w:szCs w:val="22"/>
          <w:lang w:val="it-IT"/>
        </w:rPr>
        <w:t>storica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dei Gioielli).</w:t>
      </w:r>
    </w:p>
    <w:p w14:paraId="0FD55EDE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07A530C9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  <w:bookmarkStart w:id="2" w:name="_heading=h.1fob9te" w:colFirst="0" w:colLast="0"/>
      <w:bookmarkEnd w:id="2"/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Nell’intervallo tra la Prima e la Seconda Giornata e successivamente alla Terza Giornata di seminari,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i partecipanti saranno orientati verso realtà di alto artigianato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, per fare in modo che quanto trasmesso a lezione possa venire discusso con e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presso maestri d’arte e imprese d’eccellenza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</w:t>
      </w:r>
      <w:r w:rsidRPr="00357F9F">
        <w:rPr>
          <w:rFonts w:ascii="Arial" w:eastAsia="Arial" w:hAnsi="Arial" w:cs="Arial"/>
          <w:sz w:val="22"/>
          <w:szCs w:val="22"/>
          <w:u w:val="single"/>
          <w:lang w:val="it-IT"/>
        </w:rPr>
        <w:t xml:space="preserve">monte ore indicativo circa </w:t>
      </w:r>
      <w:proofErr w:type="gramStart"/>
      <w:r w:rsidRPr="00357F9F">
        <w:rPr>
          <w:rFonts w:ascii="Arial" w:eastAsia="Arial" w:hAnsi="Arial" w:cs="Arial"/>
          <w:sz w:val="22"/>
          <w:szCs w:val="22"/>
          <w:u w:val="single"/>
          <w:lang w:val="it-IT"/>
        </w:rPr>
        <w:t>4</w:t>
      </w:r>
      <w:proofErr w:type="gramEnd"/>
      <w:r w:rsidRPr="00357F9F">
        <w:rPr>
          <w:rFonts w:ascii="Arial" w:eastAsia="Arial" w:hAnsi="Arial" w:cs="Arial"/>
          <w:sz w:val="22"/>
          <w:szCs w:val="22"/>
          <w:u w:val="single"/>
          <w:lang w:val="it-IT"/>
        </w:rPr>
        <w:t xml:space="preserve"> ore</w:t>
      </w:r>
      <w:r w:rsidRPr="00357F9F">
        <w:rPr>
          <w:rFonts w:ascii="Arial" w:eastAsia="Arial" w:hAnsi="Arial" w:cs="Arial"/>
          <w:sz w:val="22"/>
          <w:szCs w:val="22"/>
          <w:lang w:val="it-IT"/>
        </w:rPr>
        <w:t>).</w:t>
      </w:r>
    </w:p>
    <w:p w14:paraId="674D4318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>I partecipanti acquisiranno gli strumenti per approntare un progetto che sarà oggetto di analisi e confronto nell’ambito delle lezioni della Seconda e Terza Giornata.</w:t>
      </w:r>
    </w:p>
    <w:p w14:paraId="1A13D2C7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0589D4B8" w14:textId="3841D46A" w:rsidR="00D24D03" w:rsidRPr="00357F9F" w:rsidRDefault="001868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t>I seminari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della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 xml:space="preserve"> Seconda e Terza Giornata</w:t>
      </w:r>
      <w:r w:rsidRPr="00357F9F">
        <w:rPr>
          <w:rFonts w:ascii="Arial" w:eastAsia="Arial" w:hAnsi="Arial" w:cs="Arial"/>
          <w:sz w:val="22"/>
          <w:szCs w:val="22"/>
          <w:lang w:val="it-IT"/>
        </w:rPr>
        <w:t>,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 xml:space="preserve"> </w:t>
      </w:r>
      <w:r w:rsidRPr="00357F9F">
        <w:rPr>
          <w:rFonts w:ascii="Arial" w:eastAsia="Arial" w:hAnsi="Arial" w:cs="Arial"/>
          <w:sz w:val="22"/>
          <w:szCs w:val="22"/>
          <w:lang w:val="it-IT"/>
        </w:rPr>
        <w:t>volt</w:t>
      </w:r>
      <w:r>
        <w:rPr>
          <w:rFonts w:ascii="Arial" w:eastAsia="Arial" w:hAnsi="Arial" w:cs="Arial"/>
          <w:sz w:val="22"/>
          <w:szCs w:val="22"/>
          <w:lang w:val="it-IT"/>
        </w:rPr>
        <w:t>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alla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 xml:space="preserve"> restituzione formale dei lavori di ricerca</w:t>
      </w:r>
      <w:r w:rsidRPr="00357F9F">
        <w:rPr>
          <w:rFonts w:ascii="Arial" w:eastAsia="Arial" w:hAnsi="Arial" w:cs="Arial"/>
          <w:sz w:val="22"/>
          <w:szCs w:val="22"/>
          <w:lang w:val="it-IT"/>
        </w:rPr>
        <w:t>, saranno tenut</w:t>
      </w:r>
      <w:r>
        <w:rPr>
          <w:rFonts w:ascii="Arial" w:eastAsia="Arial" w:hAnsi="Arial" w:cs="Arial"/>
          <w:sz w:val="22"/>
          <w:szCs w:val="22"/>
          <w:lang w:val="it-IT"/>
        </w:rPr>
        <w:t>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da Visiting Professor provenienti da differenti ambiti progettuali: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Vanni Cuoghi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(scenografo),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Maddalena D’Alfonso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(architetto),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 xml:space="preserve">Francesco </w:t>
      </w:r>
      <w:proofErr w:type="spellStart"/>
      <w:r w:rsidRPr="00357F9F">
        <w:rPr>
          <w:rFonts w:ascii="Arial" w:eastAsia="Arial" w:hAnsi="Arial" w:cs="Arial"/>
          <w:b/>
          <w:sz w:val="22"/>
          <w:szCs w:val="22"/>
          <w:lang w:val="it-IT"/>
        </w:rPr>
        <w:t>Faccin</w:t>
      </w:r>
      <w:proofErr w:type="spellEnd"/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(designer),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Marco Introini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(fotografo),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 xml:space="preserve">Yuri </w:t>
      </w:r>
      <w:proofErr w:type="spellStart"/>
      <w:r w:rsidRPr="00357F9F">
        <w:rPr>
          <w:rFonts w:ascii="Arial" w:eastAsia="Arial" w:hAnsi="Arial" w:cs="Arial"/>
          <w:b/>
          <w:sz w:val="22"/>
          <w:szCs w:val="22"/>
          <w:lang w:val="it-IT"/>
        </w:rPr>
        <w:t>Mastromattei</w:t>
      </w:r>
      <w:proofErr w:type="spellEnd"/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(architetto),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Ingrid Paoletti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(architetto), Denis </w:t>
      </w:r>
      <w:proofErr w:type="spellStart"/>
      <w:r w:rsidRPr="00357F9F">
        <w:rPr>
          <w:rFonts w:ascii="Arial" w:eastAsia="Arial" w:hAnsi="Arial" w:cs="Arial"/>
          <w:sz w:val="22"/>
          <w:szCs w:val="22"/>
          <w:lang w:val="it-IT"/>
        </w:rPr>
        <w:t>Santachiara</w:t>
      </w:r>
      <w:proofErr w:type="spellEnd"/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(designer e applicazione per merchandising),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Patrick Tuttofuoco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(artista).</w:t>
      </w:r>
    </w:p>
    <w:p w14:paraId="13B241B5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388F6C56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Tra le </w:t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finalità del Workshop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, vi è l’acquisizione di un criterio di lavoro sulla scorta dell'esperienza condivisa con docenti specializzati (storici delle arti decorative, architetti, designer, artisti) e maestri d’alto artigianato nell’ambito di imprese d’eccellenza. </w:t>
      </w:r>
    </w:p>
    <w:p w14:paraId="713BDFD4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p w14:paraId="2106B7E3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19C93A49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  <w:lang w:val="it-IT"/>
        </w:rPr>
      </w:pPr>
    </w:p>
    <w:p w14:paraId="57CDCC8C" w14:textId="70DDEDF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  <w:lang w:val="it-IT"/>
        </w:rPr>
      </w:pPr>
      <w:r w:rsidRPr="00357F9F">
        <w:rPr>
          <w:rFonts w:ascii="Arial" w:eastAsia="Arial" w:hAnsi="Arial" w:cs="Arial"/>
          <w:b/>
          <w:sz w:val="24"/>
          <w:szCs w:val="24"/>
          <w:lang w:val="it-IT"/>
        </w:rPr>
        <w:lastRenderedPageBreak/>
        <w:t>Calendario Lavori</w:t>
      </w:r>
    </w:p>
    <w:p w14:paraId="0D2D0263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• </w:t>
      </w:r>
      <w:r w:rsidRPr="00357F9F">
        <w:rPr>
          <w:rFonts w:ascii="Arial" w:eastAsia="Arial" w:hAnsi="Arial" w:cs="Arial"/>
          <w:sz w:val="22"/>
          <w:szCs w:val="22"/>
          <w:lang w:val="it-IT"/>
        </w:rPr>
        <w:tab/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Lunedì 16 gennaio</w:t>
      </w:r>
      <w:r w:rsidRPr="00357F9F">
        <w:rPr>
          <w:rFonts w:ascii="Arial" w:eastAsia="Arial" w:hAnsi="Arial" w:cs="Arial"/>
          <w:sz w:val="22"/>
          <w:szCs w:val="22"/>
          <w:lang w:val="it-IT"/>
        </w:rPr>
        <w:t>, Termine iscrizione al Workshop</w:t>
      </w:r>
    </w:p>
    <w:p w14:paraId="12C1362E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• </w:t>
      </w:r>
      <w:r w:rsidRPr="00357F9F">
        <w:rPr>
          <w:rFonts w:ascii="Arial" w:eastAsia="Arial" w:hAnsi="Arial" w:cs="Arial"/>
          <w:sz w:val="22"/>
          <w:szCs w:val="22"/>
          <w:lang w:val="it-IT"/>
        </w:rPr>
        <w:tab/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Entro il 30 gennaio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sarà comunicata l’attivazione</w:t>
      </w:r>
    </w:p>
    <w:p w14:paraId="19484E9E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• </w:t>
      </w:r>
      <w:r w:rsidRPr="00357F9F">
        <w:rPr>
          <w:rFonts w:ascii="Arial" w:eastAsia="Arial" w:hAnsi="Arial" w:cs="Arial"/>
          <w:sz w:val="22"/>
          <w:szCs w:val="22"/>
          <w:lang w:val="it-IT"/>
        </w:rPr>
        <w:tab/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Martedì 21 febbraio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PRIMA GIORNATA di Workshop:</w:t>
      </w:r>
    </w:p>
    <w:p w14:paraId="05FCB6F4" w14:textId="6CB4B1A3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- </w:t>
      </w:r>
      <w:r w:rsidRPr="00357F9F">
        <w:rPr>
          <w:rFonts w:ascii="Arial" w:eastAsia="Arial" w:hAnsi="Arial" w:cs="Arial"/>
          <w:sz w:val="22"/>
          <w:szCs w:val="22"/>
          <w:lang w:val="it-IT"/>
        </w:rPr>
        <w:tab/>
      </w:r>
      <w:r w:rsidR="00567CA0">
        <w:rPr>
          <w:rFonts w:ascii="Arial" w:eastAsia="Arial" w:hAnsi="Arial" w:cs="Arial"/>
          <w:sz w:val="22"/>
          <w:szCs w:val="22"/>
          <w:lang w:val="it-IT"/>
        </w:rPr>
        <w:t xml:space="preserve">lezioni </w:t>
      </w:r>
      <w:r w:rsidRPr="00357F9F">
        <w:rPr>
          <w:rFonts w:ascii="Arial" w:eastAsia="Arial" w:hAnsi="Arial" w:cs="Arial"/>
          <w:sz w:val="22"/>
          <w:szCs w:val="22"/>
          <w:lang w:val="it-IT"/>
        </w:rPr>
        <w:t>con i docenti specialisti di CorsiArte (Area storico stilistica)</w:t>
      </w:r>
    </w:p>
    <w:p w14:paraId="4B0360EB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- </w:t>
      </w:r>
      <w:r w:rsidRPr="00357F9F">
        <w:rPr>
          <w:rFonts w:ascii="Arial" w:eastAsia="Arial" w:hAnsi="Arial" w:cs="Arial"/>
          <w:sz w:val="22"/>
          <w:szCs w:val="22"/>
          <w:lang w:val="it-IT"/>
        </w:rPr>
        <w:tab/>
        <w:t>consegna del Brief e orientamento verso maestri d’arte</w:t>
      </w:r>
    </w:p>
    <w:p w14:paraId="5BA9ECA3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- </w:t>
      </w:r>
      <w:r w:rsidRPr="00357F9F">
        <w:rPr>
          <w:rFonts w:ascii="Arial" w:eastAsia="Arial" w:hAnsi="Arial" w:cs="Arial"/>
          <w:sz w:val="22"/>
          <w:szCs w:val="22"/>
          <w:lang w:val="it-IT"/>
        </w:rPr>
        <w:tab/>
        <w:t xml:space="preserve">sopralluogo degli ambienti del palazzo </w:t>
      </w:r>
    </w:p>
    <w:p w14:paraId="20E81E2E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i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• </w:t>
      </w:r>
      <w:r w:rsidRPr="00357F9F">
        <w:rPr>
          <w:rFonts w:ascii="Arial" w:eastAsia="Arial" w:hAnsi="Arial" w:cs="Arial"/>
          <w:sz w:val="22"/>
          <w:szCs w:val="22"/>
          <w:lang w:val="it-IT"/>
        </w:rPr>
        <w:tab/>
      </w:r>
      <w:r w:rsidRPr="00357F9F">
        <w:rPr>
          <w:rFonts w:ascii="Arial" w:eastAsia="Arial" w:hAnsi="Arial" w:cs="Arial"/>
          <w:b/>
          <w:i/>
          <w:sz w:val="22"/>
          <w:szCs w:val="22"/>
          <w:lang w:val="it-IT"/>
        </w:rPr>
        <w:t>Tra febbraio e marzo</w:t>
      </w:r>
      <w:r w:rsidRPr="00357F9F">
        <w:rPr>
          <w:rFonts w:ascii="Arial" w:eastAsia="Arial" w:hAnsi="Arial" w:cs="Arial"/>
          <w:i/>
          <w:sz w:val="22"/>
          <w:szCs w:val="22"/>
          <w:lang w:val="it-IT"/>
        </w:rPr>
        <w:t xml:space="preserve"> incontri presso i maestri d’alto artigianato e imprese d’eccellenza.</w:t>
      </w:r>
    </w:p>
    <w:p w14:paraId="03DA92F2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• </w:t>
      </w:r>
      <w:r w:rsidRPr="00357F9F">
        <w:rPr>
          <w:rFonts w:ascii="Arial" w:eastAsia="Arial" w:hAnsi="Arial" w:cs="Arial"/>
          <w:sz w:val="22"/>
          <w:szCs w:val="22"/>
          <w:lang w:val="it-IT"/>
        </w:rPr>
        <w:tab/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Mercoledì 15 marzo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SECONDA GIORNATA di Workshop:</w:t>
      </w:r>
    </w:p>
    <w:p w14:paraId="73440549" w14:textId="759FAB5D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- </w:t>
      </w:r>
      <w:r w:rsidRPr="00357F9F">
        <w:rPr>
          <w:rFonts w:ascii="Arial" w:eastAsia="Arial" w:hAnsi="Arial" w:cs="Arial"/>
          <w:sz w:val="22"/>
          <w:szCs w:val="22"/>
          <w:lang w:val="it-IT"/>
        </w:rPr>
        <w:tab/>
        <w:t xml:space="preserve">seminario con </w:t>
      </w:r>
      <w:r w:rsidR="00567CA0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57F9F">
        <w:rPr>
          <w:rFonts w:ascii="Arial" w:eastAsia="Arial" w:hAnsi="Arial" w:cs="Arial"/>
          <w:sz w:val="22"/>
          <w:szCs w:val="22"/>
          <w:lang w:val="it-IT"/>
        </w:rPr>
        <w:t>Visiting Professor (Area progettuale)</w:t>
      </w:r>
    </w:p>
    <w:p w14:paraId="138BA447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i/>
          <w:sz w:val="22"/>
          <w:szCs w:val="22"/>
          <w:lang w:val="it-IT"/>
        </w:rPr>
      </w:pPr>
    </w:p>
    <w:p w14:paraId="6F29FADA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• </w:t>
      </w:r>
      <w:r w:rsidRPr="00357F9F">
        <w:rPr>
          <w:rFonts w:ascii="Arial" w:eastAsia="Arial" w:hAnsi="Arial" w:cs="Arial"/>
          <w:sz w:val="22"/>
          <w:szCs w:val="22"/>
          <w:lang w:val="it-IT"/>
        </w:rPr>
        <w:tab/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Giovedì 16 marzo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 TERZA GIORNATA di Workshop:</w:t>
      </w:r>
    </w:p>
    <w:p w14:paraId="38896CD7" w14:textId="4577E2C6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>-</w:t>
      </w:r>
      <w:r w:rsidRPr="00357F9F">
        <w:rPr>
          <w:rFonts w:ascii="Arial" w:eastAsia="Arial" w:hAnsi="Arial" w:cs="Arial"/>
          <w:sz w:val="22"/>
          <w:szCs w:val="22"/>
          <w:lang w:val="it-IT"/>
        </w:rPr>
        <w:tab/>
        <w:t xml:space="preserve">seminario con </w:t>
      </w:r>
      <w:r w:rsidR="00567CA0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57F9F">
        <w:rPr>
          <w:rFonts w:ascii="Arial" w:eastAsia="Arial" w:hAnsi="Arial" w:cs="Arial"/>
          <w:sz w:val="22"/>
          <w:szCs w:val="22"/>
          <w:lang w:val="it-IT"/>
        </w:rPr>
        <w:t>Visiting Professor (Area progettuale)</w:t>
      </w:r>
    </w:p>
    <w:p w14:paraId="0B214076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i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• </w:t>
      </w:r>
      <w:r w:rsidRPr="00357F9F">
        <w:rPr>
          <w:rFonts w:ascii="Arial" w:eastAsia="Arial" w:hAnsi="Arial" w:cs="Arial"/>
          <w:sz w:val="22"/>
          <w:szCs w:val="22"/>
          <w:lang w:val="it-IT"/>
        </w:rPr>
        <w:tab/>
      </w:r>
      <w:r w:rsidRPr="00357F9F">
        <w:rPr>
          <w:rFonts w:ascii="Arial" w:eastAsia="Arial" w:hAnsi="Arial" w:cs="Arial"/>
          <w:b/>
          <w:i/>
          <w:sz w:val="22"/>
          <w:szCs w:val="22"/>
          <w:lang w:val="it-IT"/>
        </w:rPr>
        <w:t>Tra marzo e aprile</w:t>
      </w:r>
      <w:r w:rsidRPr="00357F9F">
        <w:rPr>
          <w:rFonts w:ascii="Arial" w:eastAsia="Arial" w:hAnsi="Arial" w:cs="Arial"/>
          <w:i/>
          <w:sz w:val="22"/>
          <w:szCs w:val="22"/>
          <w:lang w:val="it-IT"/>
        </w:rPr>
        <w:t xml:space="preserve"> incontri presso i maestri d’alto artigianato e imprese d’eccellenza.</w:t>
      </w:r>
    </w:p>
    <w:p w14:paraId="15B2A5DE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• </w:t>
      </w:r>
      <w:r w:rsidRPr="00357F9F">
        <w:rPr>
          <w:rFonts w:ascii="Arial" w:eastAsia="Arial" w:hAnsi="Arial" w:cs="Arial"/>
          <w:sz w:val="22"/>
          <w:szCs w:val="22"/>
          <w:lang w:val="it-IT"/>
        </w:rPr>
        <w:tab/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Settimana del 17 aprile</w:t>
      </w: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: i partecipanti consegnano le sintesi progettuali </w:t>
      </w:r>
    </w:p>
    <w:p w14:paraId="0191F591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>•</w:t>
      </w:r>
      <w:r w:rsidRPr="00357F9F">
        <w:rPr>
          <w:rFonts w:ascii="Arial" w:eastAsia="Arial" w:hAnsi="Arial" w:cs="Arial"/>
          <w:sz w:val="22"/>
          <w:szCs w:val="22"/>
          <w:lang w:val="it-IT"/>
        </w:rPr>
        <w:tab/>
      </w:r>
      <w:r w:rsidRPr="00357F9F">
        <w:rPr>
          <w:rFonts w:ascii="Arial" w:eastAsia="Arial" w:hAnsi="Arial" w:cs="Arial"/>
          <w:b/>
          <w:sz w:val="22"/>
          <w:szCs w:val="22"/>
          <w:lang w:val="it-IT"/>
        </w:rPr>
        <w:t>Tra 27 e 30 aprile</w:t>
      </w:r>
      <w:r w:rsidRPr="00357F9F">
        <w:rPr>
          <w:rFonts w:ascii="Arial" w:eastAsia="Arial" w:hAnsi="Arial" w:cs="Arial"/>
          <w:sz w:val="22"/>
          <w:szCs w:val="22"/>
          <w:lang w:val="it-IT"/>
        </w:rPr>
        <w:t>: previsto evento aperto al pubblico per la presentazione lavori</w:t>
      </w:r>
    </w:p>
    <w:p w14:paraId="57866CD4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i/>
          <w:sz w:val="22"/>
          <w:szCs w:val="22"/>
          <w:lang w:val="it-IT"/>
        </w:rPr>
      </w:pPr>
      <w:r w:rsidRPr="00357F9F">
        <w:rPr>
          <w:rFonts w:ascii="Arial" w:eastAsia="Arial" w:hAnsi="Arial" w:cs="Arial"/>
          <w:sz w:val="22"/>
          <w:szCs w:val="22"/>
          <w:lang w:val="it-IT"/>
        </w:rPr>
        <w:t xml:space="preserve">• </w:t>
      </w:r>
      <w:r w:rsidRPr="00357F9F">
        <w:rPr>
          <w:rFonts w:ascii="Arial" w:eastAsia="Arial" w:hAnsi="Arial" w:cs="Arial"/>
          <w:sz w:val="22"/>
          <w:szCs w:val="22"/>
          <w:lang w:val="it-IT"/>
        </w:rPr>
        <w:tab/>
        <w:t>Seguirà la realizzazione in formato digitale del “Catalogo del Brand”, a cura di CorsiArte.</w:t>
      </w:r>
    </w:p>
    <w:p w14:paraId="5B09E0D9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it-IT"/>
        </w:rPr>
      </w:pPr>
    </w:p>
    <w:p w14:paraId="2503D65A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4"/>
          <w:szCs w:val="24"/>
          <w:u w:val="single"/>
          <w:lang w:val="it-IT"/>
        </w:rPr>
      </w:pPr>
    </w:p>
    <w:p w14:paraId="1F42F54B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  <w:lang w:val="it-IT"/>
        </w:rPr>
      </w:pPr>
      <w:r w:rsidRPr="00357F9F">
        <w:rPr>
          <w:rFonts w:ascii="Arial" w:eastAsia="Arial" w:hAnsi="Arial" w:cs="Arial"/>
          <w:b/>
          <w:sz w:val="24"/>
          <w:szCs w:val="24"/>
          <w:lang w:val="it-IT"/>
        </w:rPr>
        <w:t>Coordinatore</w:t>
      </w:r>
    </w:p>
    <w:p w14:paraId="66C8F35E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it-IT"/>
        </w:rPr>
      </w:pPr>
      <w:r w:rsidRPr="00357F9F">
        <w:rPr>
          <w:rFonts w:ascii="Arial" w:eastAsia="Arial" w:hAnsi="Arial" w:cs="Arial"/>
          <w:sz w:val="24"/>
          <w:szCs w:val="24"/>
          <w:lang w:val="it-IT"/>
        </w:rPr>
        <w:t>Fedora Sinnone</w:t>
      </w:r>
    </w:p>
    <w:p w14:paraId="462D5509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it-IT"/>
        </w:rPr>
      </w:pPr>
      <w:r w:rsidRPr="00357F9F">
        <w:rPr>
          <w:rFonts w:ascii="Arial" w:eastAsia="Arial" w:hAnsi="Arial" w:cs="Arial"/>
          <w:sz w:val="24"/>
          <w:szCs w:val="24"/>
          <w:lang w:val="it-IT"/>
        </w:rPr>
        <w:t>Mobile +39 339 8064267</w:t>
      </w:r>
    </w:p>
    <w:p w14:paraId="542405B9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it-IT"/>
        </w:rPr>
      </w:pPr>
      <w:hyperlink r:id="rId9">
        <w:r w:rsidRPr="00357F9F">
          <w:rPr>
            <w:rFonts w:ascii="Arial" w:eastAsia="Arial" w:hAnsi="Arial" w:cs="Arial"/>
            <w:sz w:val="24"/>
            <w:szCs w:val="24"/>
            <w:lang w:val="it-IT"/>
          </w:rPr>
          <w:t>fedora.sinnone@corsiarte.it</w:t>
        </w:r>
      </w:hyperlink>
    </w:p>
    <w:p w14:paraId="04FC60AE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it-IT"/>
        </w:rPr>
      </w:pPr>
    </w:p>
    <w:p w14:paraId="611597D9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it-IT"/>
        </w:rPr>
      </w:pPr>
      <w:r w:rsidRPr="00357F9F">
        <w:rPr>
          <w:rFonts w:ascii="Arial" w:eastAsia="Arial" w:hAnsi="Arial" w:cs="Arial"/>
          <w:b/>
          <w:sz w:val="24"/>
          <w:szCs w:val="24"/>
          <w:lang w:val="it-IT"/>
        </w:rPr>
        <w:t>Per informazioni, approfondimenti e modalità di iscrizione:</w:t>
      </w:r>
      <w:r w:rsidRPr="00357F9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57F9F">
        <w:rPr>
          <w:rFonts w:ascii="Arial" w:eastAsia="Arial" w:hAnsi="Arial" w:cs="Arial"/>
          <w:sz w:val="24"/>
          <w:szCs w:val="24"/>
          <w:lang w:val="it-IT"/>
        </w:rPr>
        <w:br/>
      </w:r>
      <w:hyperlink r:id="rId10">
        <w:r w:rsidRPr="00357F9F">
          <w:rPr>
            <w:rFonts w:ascii="Arial" w:eastAsia="Arial" w:hAnsi="Arial" w:cs="Arial"/>
            <w:sz w:val="24"/>
            <w:szCs w:val="24"/>
            <w:lang w:val="it-IT"/>
          </w:rPr>
          <w:t>https://www.corsiarte.it/progetto-per-il-nuovo-brand-di-palazzo-litta-mic-segretariato-regionale-della-lombardia-partecipazione-gratuita/</w:t>
        </w:r>
      </w:hyperlink>
    </w:p>
    <w:p w14:paraId="146F5938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it-IT"/>
        </w:rPr>
      </w:pPr>
    </w:p>
    <w:p w14:paraId="0EBE76B7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  <w:lang w:val="it-IT"/>
        </w:rPr>
      </w:pPr>
      <w:r w:rsidRPr="00357F9F">
        <w:rPr>
          <w:rFonts w:ascii="Arial" w:eastAsia="Arial" w:hAnsi="Arial" w:cs="Arial"/>
          <w:b/>
          <w:sz w:val="24"/>
          <w:szCs w:val="24"/>
          <w:lang w:val="it-IT"/>
        </w:rPr>
        <w:t>Ufficio stampa</w:t>
      </w:r>
    </w:p>
    <w:p w14:paraId="3BDCF4E4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it-IT"/>
        </w:rPr>
      </w:pPr>
      <w:r w:rsidRPr="00357F9F">
        <w:rPr>
          <w:rFonts w:ascii="Arial" w:eastAsia="Arial" w:hAnsi="Arial" w:cs="Arial"/>
          <w:sz w:val="24"/>
          <w:szCs w:val="24"/>
          <w:lang w:val="it-IT"/>
        </w:rPr>
        <w:t xml:space="preserve">Anna Boccoli, Giorgio </w:t>
      </w:r>
      <w:proofErr w:type="spellStart"/>
      <w:r w:rsidRPr="00357F9F">
        <w:rPr>
          <w:rFonts w:ascii="Arial" w:eastAsia="Arial" w:hAnsi="Arial" w:cs="Arial"/>
          <w:sz w:val="24"/>
          <w:szCs w:val="24"/>
          <w:lang w:val="it-IT"/>
        </w:rPr>
        <w:t>Galibariggi</w:t>
      </w:r>
      <w:proofErr w:type="spellEnd"/>
    </w:p>
    <w:p w14:paraId="26ABA153" w14:textId="77777777" w:rsidR="00D24D03" w:rsidRPr="00357F9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it-IT"/>
        </w:rPr>
      </w:pPr>
      <w:r w:rsidRPr="00357F9F">
        <w:rPr>
          <w:rFonts w:ascii="Arial" w:eastAsia="Arial" w:hAnsi="Arial" w:cs="Arial"/>
          <w:sz w:val="24"/>
          <w:szCs w:val="24"/>
          <w:lang w:val="it-IT"/>
        </w:rPr>
        <w:t>prenotazione-eventi@corsiarte.it</w:t>
      </w:r>
    </w:p>
    <w:p w14:paraId="2158C678" w14:textId="77777777" w:rsidR="00D24D03" w:rsidRPr="00357F9F" w:rsidRDefault="00D24D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it-IT"/>
        </w:rPr>
      </w:pPr>
    </w:p>
    <w:p w14:paraId="65C2B0D9" w14:textId="77777777" w:rsidR="00D24D03" w:rsidRPr="00357F9F" w:rsidRDefault="00000000">
      <w:pPr>
        <w:rPr>
          <w:rFonts w:ascii="Arial" w:eastAsia="Arial" w:hAnsi="Arial" w:cs="Arial"/>
          <w:b/>
          <w:sz w:val="24"/>
          <w:szCs w:val="24"/>
          <w:lang w:val="it-IT"/>
        </w:rPr>
      </w:pPr>
      <w:r w:rsidRPr="00357F9F">
        <w:rPr>
          <w:rFonts w:ascii="Arial" w:eastAsia="Arial" w:hAnsi="Arial" w:cs="Arial"/>
          <w:b/>
          <w:sz w:val="24"/>
          <w:szCs w:val="24"/>
          <w:lang w:val="it-IT"/>
        </w:rPr>
        <w:t>Colophon</w:t>
      </w:r>
    </w:p>
    <w:p w14:paraId="79076B11" w14:textId="77777777" w:rsidR="00D24D03" w:rsidRPr="00357F9F" w:rsidRDefault="00000000">
      <w:pPr>
        <w:rPr>
          <w:rFonts w:ascii="Arial" w:eastAsia="Arial" w:hAnsi="Arial" w:cs="Arial"/>
          <w:i/>
          <w:sz w:val="24"/>
          <w:szCs w:val="24"/>
          <w:lang w:val="it-IT"/>
        </w:rPr>
      </w:pPr>
      <w:r w:rsidRPr="00357F9F">
        <w:rPr>
          <w:rFonts w:ascii="Arial" w:eastAsia="Arial" w:hAnsi="Arial" w:cs="Arial"/>
          <w:b/>
          <w:sz w:val="24"/>
          <w:szCs w:val="24"/>
          <w:lang w:val="it-IT"/>
        </w:rPr>
        <w:t>“Bauhaus Barocco”</w:t>
      </w:r>
      <w:r w:rsidRPr="00357F9F">
        <w:rPr>
          <w:rFonts w:ascii="Arial" w:eastAsia="Arial" w:hAnsi="Arial" w:cs="Arial"/>
          <w:b/>
          <w:sz w:val="24"/>
          <w:szCs w:val="24"/>
          <w:lang w:val="it-IT"/>
        </w:rPr>
        <w:br/>
      </w:r>
      <w:r w:rsidRPr="00357F9F">
        <w:rPr>
          <w:rFonts w:ascii="Arial" w:eastAsia="Arial" w:hAnsi="Arial" w:cs="Arial"/>
          <w:sz w:val="24"/>
          <w:szCs w:val="24"/>
          <w:lang w:val="it-IT"/>
        </w:rPr>
        <w:t>Workshop per la creazione di un Brand per Palazzo Litta</w:t>
      </w:r>
      <w:r w:rsidRPr="00357F9F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</w:p>
    <w:p w14:paraId="2CA35D25" w14:textId="77777777" w:rsidR="00D24D03" w:rsidRPr="00357F9F" w:rsidRDefault="00D24D03">
      <w:pPr>
        <w:rPr>
          <w:rFonts w:ascii="Arial" w:eastAsia="Arial" w:hAnsi="Arial" w:cs="Arial"/>
          <w:sz w:val="20"/>
          <w:szCs w:val="20"/>
          <w:lang w:val="it-IT"/>
        </w:rPr>
      </w:pPr>
    </w:p>
    <w:p w14:paraId="1239128F" w14:textId="77777777" w:rsidR="00D24D03" w:rsidRPr="00357F9F" w:rsidRDefault="00000000">
      <w:pPr>
        <w:jc w:val="both"/>
        <w:rPr>
          <w:rFonts w:ascii="Arial" w:eastAsia="Arial" w:hAnsi="Arial" w:cs="Arial"/>
          <w:b/>
          <w:sz w:val="16"/>
          <w:szCs w:val="16"/>
          <w:lang w:val="it-IT"/>
        </w:rPr>
      </w:pPr>
      <w:r w:rsidRPr="00357F9F">
        <w:rPr>
          <w:rFonts w:ascii="Arial" w:eastAsia="Arial" w:hAnsi="Arial" w:cs="Arial"/>
          <w:b/>
          <w:sz w:val="20"/>
          <w:szCs w:val="20"/>
          <w:lang w:val="it-IT"/>
        </w:rPr>
        <w:t>Progetto, direzione scientifica e coordinamento di</w:t>
      </w:r>
    </w:p>
    <w:p w14:paraId="3289C1AE" w14:textId="77777777" w:rsidR="00D24D03" w:rsidRPr="00357F9F" w:rsidRDefault="00000000">
      <w:pPr>
        <w:jc w:val="both"/>
        <w:rPr>
          <w:rFonts w:ascii="Arial" w:eastAsia="Arial" w:hAnsi="Arial" w:cs="Arial"/>
          <w:b/>
          <w:sz w:val="16"/>
          <w:szCs w:val="16"/>
          <w:lang w:val="it-IT"/>
        </w:rPr>
      </w:pPr>
      <w:r w:rsidRPr="00357F9F">
        <w:rPr>
          <w:rFonts w:ascii="Arial" w:eastAsia="Arial" w:hAnsi="Arial" w:cs="Arial"/>
          <w:b/>
          <w:sz w:val="16"/>
          <w:szCs w:val="16"/>
          <w:lang w:val="it-IT"/>
        </w:rPr>
        <w:t>CorsiArte antiquaria, moderna, contemporanea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| Dal 1994 è l’unica scuola italiana di qualificazione professionale in tutti i settori della storia dell’arte antica, moderna e contemporanea, dalla pittura alle arti decorative: mobili, design, fotografia, ceramica, argenti, gioielli, vetri, tappeti e arti tessili. La scuola propone un percorso culturale completo, strutturato e sistematico che porta alla formazione di diverse figure professionali nel campo dell’arte, fornendo un patrimonio di conoscenze storico-artistiche e tecnico-diagnostiche unico nel suo genere. In questi ultimi anni ha ampliato il campo d’azione mettendo a disposizione il suo </w:t>
      </w:r>
      <w:r w:rsidRPr="00357F9F">
        <w:rPr>
          <w:rFonts w:ascii="Arial" w:eastAsia="Arial" w:hAnsi="Arial" w:cs="Arial"/>
          <w:i/>
          <w:sz w:val="16"/>
          <w:szCs w:val="16"/>
          <w:lang w:val="it-IT"/>
        </w:rPr>
        <w:t>know-how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per la realizzazione di mostre d’arte, dal progetto al coordinamento scientifico alla comunicazione. </w:t>
      </w:r>
      <w:r w:rsidRPr="00357F9F">
        <w:rPr>
          <w:rFonts w:ascii="Arial" w:eastAsia="Arial" w:hAnsi="Arial" w:cs="Arial"/>
          <w:sz w:val="16"/>
          <w:szCs w:val="16"/>
          <w:lang w:val="it-IT"/>
        </w:rPr>
        <w:tab/>
      </w:r>
      <w:r w:rsidRPr="00357F9F">
        <w:rPr>
          <w:rFonts w:ascii="Arial" w:eastAsia="Arial" w:hAnsi="Arial" w:cs="Arial"/>
          <w:sz w:val="16"/>
          <w:szCs w:val="16"/>
          <w:lang w:val="it-IT"/>
        </w:rPr>
        <w:br/>
      </w:r>
      <w:hyperlink r:id="rId11">
        <w:r w:rsidRPr="00357F9F">
          <w:rPr>
            <w:rFonts w:ascii="Arial" w:eastAsia="Arial" w:hAnsi="Arial" w:cs="Arial"/>
            <w:color w:val="00000A"/>
            <w:sz w:val="16"/>
            <w:szCs w:val="16"/>
            <w:u w:val="single"/>
            <w:lang w:val="it-IT"/>
          </w:rPr>
          <w:t>www.corsiarte.it</w:t>
        </w:r>
      </w:hyperlink>
      <w:r w:rsidRPr="00357F9F">
        <w:rPr>
          <w:rFonts w:ascii="Arial" w:eastAsia="Arial" w:hAnsi="Arial" w:cs="Arial"/>
          <w:sz w:val="16"/>
          <w:szCs w:val="16"/>
          <w:lang w:val="it-IT"/>
        </w:rPr>
        <w:br/>
      </w:r>
      <w:r w:rsidRPr="00357F9F">
        <w:rPr>
          <w:rFonts w:ascii="Arial" w:eastAsia="Arial" w:hAnsi="Arial" w:cs="Arial"/>
          <w:b/>
          <w:sz w:val="16"/>
          <w:szCs w:val="16"/>
          <w:lang w:val="it-IT"/>
        </w:rPr>
        <w:t xml:space="preserve">Chiara Gatti </w:t>
      </w:r>
      <w:r w:rsidRPr="00357F9F">
        <w:rPr>
          <w:rFonts w:ascii="Arial" w:eastAsia="Arial" w:hAnsi="Arial" w:cs="Arial"/>
          <w:sz w:val="16"/>
          <w:szCs w:val="16"/>
          <w:lang w:val="it-IT"/>
        </w:rPr>
        <w:t>| Storica e critica dell’arte, è specialista di scultura e di grafica moderne e contemporanee. Scrive per le pagine del quotidiano «La Repubblica».</w:t>
      </w:r>
      <w:r w:rsidRPr="00357F9F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Ha curato testi critici dedicati, fra gli altri, all'opera di Manet,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Wildt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Amisani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, Bucci, Rouault, Boccioni e le donne futuriste, Mirò, Carrà, Giacometti, Melotti, Baj, Ferroni, Lai. Ha pubblicato il saggio </w:t>
      </w:r>
      <w:r w:rsidRPr="00357F9F">
        <w:rPr>
          <w:rFonts w:ascii="Arial" w:eastAsia="Arial" w:hAnsi="Arial" w:cs="Arial"/>
          <w:i/>
          <w:sz w:val="16"/>
          <w:szCs w:val="16"/>
          <w:lang w:val="it-IT"/>
        </w:rPr>
        <w:t>Dentro la cornice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, dedicato al sistema dell'arte contemporanea, al fianco di Enrico De Pascale (Mondadori 2008), e </w:t>
      </w:r>
      <w:r w:rsidRPr="00357F9F">
        <w:rPr>
          <w:rFonts w:ascii="Arial" w:eastAsia="Arial" w:hAnsi="Arial" w:cs="Arial"/>
          <w:i/>
          <w:sz w:val="16"/>
          <w:szCs w:val="16"/>
          <w:lang w:val="it-IT"/>
        </w:rPr>
        <w:t>Insolite natività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(Interlinea 2012). Ha curato il volume </w:t>
      </w:r>
      <w:r w:rsidRPr="00357F9F">
        <w:rPr>
          <w:rFonts w:ascii="Arial" w:eastAsia="Arial" w:hAnsi="Arial" w:cs="Arial"/>
          <w:i/>
          <w:sz w:val="16"/>
          <w:szCs w:val="16"/>
          <w:lang w:val="it-IT"/>
        </w:rPr>
        <w:t xml:space="preserve">La Milano scolpita da Leone Lodi 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(Officina Libraria 2015). Con Lea Vergine ha scritto </w:t>
      </w:r>
      <w:r w:rsidRPr="00357F9F">
        <w:rPr>
          <w:rFonts w:ascii="Arial" w:eastAsia="Arial" w:hAnsi="Arial" w:cs="Arial"/>
          <w:i/>
          <w:sz w:val="16"/>
          <w:szCs w:val="16"/>
          <w:lang w:val="it-IT"/>
        </w:rPr>
        <w:t xml:space="preserve">L'arte non è faccenda di persone perbene 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(Rizzoli 2016). È autrice anche di </w:t>
      </w:r>
      <w:r w:rsidRPr="00357F9F">
        <w:rPr>
          <w:rFonts w:ascii="Arial" w:eastAsia="Arial" w:hAnsi="Arial" w:cs="Arial"/>
          <w:i/>
          <w:sz w:val="16"/>
          <w:szCs w:val="16"/>
          <w:lang w:val="it-IT"/>
        </w:rPr>
        <w:t>Arte? Non mi faccia ridere. La critica d'arte secondo il disegnatore umorista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, curato con Francesco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Botter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(Officina Libraria 2017). È direttore artistico del MAN (Museo d’arte contemporanea di Nuoro).</w:t>
      </w:r>
    </w:p>
    <w:p w14:paraId="69D7FFDC" w14:textId="77777777" w:rsidR="00D24D03" w:rsidRPr="00357F9F" w:rsidRDefault="00D24D03">
      <w:pPr>
        <w:jc w:val="both"/>
        <w:rPr>
          <w:rFonts w:ascii="Arial" w:eastAsia="Arial" w:hAnsi="Arial" w:cs="Arial"/>
          <w:i/>
          <w:sz w:val="16"/>
          <w:szCs w:val="16"/>
          <w:lang w:val="it-IT"/>
        </w:rPr>
      </w:pPr>
    </w:p>
    <w:p w14:paraId="1E7F77FC" w14:textId="77777777" w:rsidR="00D24D03" w:rsidRPr="00357F9F" w:rsidRDefault="00000000">
      <w:pPr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  <w:r w:rsidRPr="00357F9F">
        <w:rPr>
          <w:rFonts w:ascii="Arial" w:eastAsia="Arial" w:hAnsi="Arial" w:cs="Arial"/>
          <w:b/>
          <w:sz w:val="20"/>
          <w:szCs w:val="20"/>
          <w:lang w:val="it-IT"/>
        </w:rPr>
        <w:lastRenderedPageBreak/>
        <w:t>Docenti CorsiArte, Area storico stilistica (Arti decorative)</w:t>
      </w:r>
    </w:p>
    <w:p w14:paraId="1B2AC8F4" w14:textId="32C9E85B" w:rsidR="00D24D03" w:rsidRPr="00357F9F" w:rsidRDefault="00000000">
      <w:pPr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57F9F">
        <w:rPr>
          <w:rFonts w:ascii="Arial" w:eastAsia="Arial" w:hAnsi="Arial" w:cs="Arial"/>
          <w:b/>
          <w:sz w:val="16"/>
          <w:szCs w:val="16"/>
          <w:lang w:val="it-IT"/>
        </w:rPr>
        <w:t>Raffaella Ausenda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|</w:t>
      </w:r>
      <w:r w:rsidR="00E56483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Storica dell’arte specializzata in </w:t>
      </w:r>
      <w:r w:rsidR="00E56483">
        <w:rPr>
          <w:rFonts w:ascii="Arial" w:eastAsia="Arial" w:hAnsi="Arial" w:cs="Arial"/>
          <w:sz w:val="16"/>
          <w:szCs w:val="16"/>
          <w:lang w:val="it-IT"/>
        </w:rPr>
        <w:t>S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toria della </w:t>
      </w:r>
      <w:r w:rsidR="00E56483">
        <w:rPr>
          <w:rFonts w:ascii="Arial" w:eastAsia="Arial" w:hAnsi="Arial" w:cs="Arial"/>
          <w:sz w:val="16"/>
          <w:szCs w:val="16"/>
          <w:lang w:val="it-IT"/>
        </w:rPr>
        <w:t>C</w:t>
      </w:r>
      <w:r w:rsidRPr="00357F9F">
        <w:rPr>
          <w:rFonts w:ascii="Arial" w:eastAsia="Arial" w:hAnsi="Arial" w:cs="Arial"/>
          <w:sz w:val="16"/>
          <w:szCs w:val="16"/>
          <w:lang w:val="it-IT"/>
        </w:rPr>
        <w:t>eramica. La sua attività di studiosa ha avuto come primo importante incarico la curatela scientifica dei tre volumi del catalogo sistematico della collezione ceramica del Castello Sforzesco di Milano</w:t>
      </w:r>
    </w:p>
    <w:p w14:paraId="536BFA47" w14:textId="77777777" w:rsidR="00D24D03" w:rsidRPr="00357F9F" w:rsidRDefault="00000000">
      <w:pPr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di cui tutt’oggi è consulente scientifica. Collabora con diversi musei pubblici e privati nazionali e internazionali celebri per le importanti collezioni ceramiche. Partecipa alla realizzazione di volumi e riviste di storia delle arti decorative e alla curatela scientifica di esposizioni. Partecipa a convegni specialistici nazionali e internazionali (Musée de la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Ceramique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de Sèvres, al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Museè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d’Art et d’Histoire a Bruxelles, Ashmolean Museum di Oxford).</w:t>
      </w:r>
    </w:p>
    <w:p w14:paraId="706D5420" w14:textId="77777777" w:rsidR="00D24D03" w:rsidRPr="00357F9F" w:rsidRDefault="00000000">
      <w:pPr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57F9F">
        <w:rPr>
          <w:rFonts w:ascii="Arial" w:eastAsia="Arial" w:hAnsi="Arial" w:cs="Arial"/>
          <w:b/>
          <w:sz w:val="16"/>
          <w:szCs w:val="16"/>
          <w:lang w:val="it-IT"/>
        </w:rPr>
        <w:t>Francina Chiara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| Storica dell’arte specializzata in Storia del Tessuto. Ha lavorato alla Fondazione Antonio Ratti di Como (FAR) come curatore delle collezioni tessili. È freelance negli ambiti docenza accademica, curatela e ricerca. Insegna Storia e linguaggi della Moda e Storia dei Tessili all’Università Cattolica di Brescia e Milano. Ha catalogato tessuti del Castello Sforzesco e del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Mudec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di Milano; è consulente della Diocesi di Como per il patrimonio tessile. Ha curato mostre e cataloghi, è autrice di saggi, è relatrice in congressi nazionali e internazionali sui temi: archivi e collezionismo, storia del tessuto e della moda. Membro del Centre Internazionale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Etude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des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Textiles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Anciens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(CIETA), del Centro Speciale di Scienze e Simbolica dei Beni Culturali dell’Università dell’Insubria, dell’History Culture Professional Committee dell’International Silk Union.</w:t>
      </w:r>
    </w:p>
    <w:p w14:paraId="2D4143C4" w14:textId="15B1B122" w:rsidR="00D24D03" w:rsidRPr="00357F9F" w:rsidRDefault="00000000">
      <w:pPr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57F9F">
        <w:rPr>
          <w:rFonts w:ascii="Arial" w:eastAsia="Arial" w:hAnsi="Arial" w:cs="Arial"/>
          <w:b/>
          <w:sz w:val="16"/>
          <w:szCs w:val="16"/>
          <w:lang w:val="it-IT"/>
        </w:rPr>
        <w:t>Giuseppe Beretti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| Storico dell’arte, specializzato in </w:t>
      </w:r>
      <w:r w:rsidR="00E56483">
        <w:rPr>
          <w:rFonts w:ascii="Arial" w:eastAsia="Arial" w:hAnsi="Arial" w:cs="Arial"/>
          <w:sz w:val="16"/>
          <w:szCs w:val="16"/>
          <w:lang w:val="it-IT"/>
        </w:rPr>
        <w:t>S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toria del </w:t>
      </w:r>
      <w:r w:rsidR="00E56483">
        <w:rPr>
          <w:rFonts w:ascii="Arial" w:eastAsia="Arial" w:hAnsi="Arial" w:cs="Arial"/>
          <w:sz w:val="16"/>
          <w:szCs w:val="16"/>
          <w:lang w:val="it-IT"/>
        </w:rPr>
        <w:t>M</w:t>
      </w:r>
      <w:r w:rsidRPr="00357F9F">
        <w:rPr>
          <w:rFonts w:ascii="Arial" w:eastAsia="Arial" w:hAnsi="Arial" w:cs="Arial"/>
          <w:sz w:val="16"/>
          <w:szCs w:val="16"/>
          <w:lang w:val="it-IT"/>
        </w:rPr>
        <w:t>obile neoclassico</w:t>
      </w:r>
      <w:r w:rsidR="00E56483">
        <w:rPr>
          <w:rFonts w:ascii="Arial" w:eastAsia="Arial" w:hAnsi="Arial" w:cs="Arial"/>
          <w:sz w:val="16"/>
          <w:szCs w:val="16"/>
          <w:lang w:val="it-IT"/>
        </w:rPr>
        <w:t>,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si occupa di restauro del mobile d’arte italiano, con particolare attenzione ai mobili di ebanisteria del Settecento per musei, antiquari e collezionisti. Studioso e ricercatore è il massimo esperto dell’opera dell’ebanista Giuseppe Maggiolini. Sua è la pubblicazione della monografia Giuseppe e Carlo Francesco Maggiolini, l’officina del Neoclassicismo. Per celebrarne il bicentenario della morte, pubblica con Alvar González-Palacios il volume Giuseppe Maggiolini Catalogo ragionato dei disegni. È stato professore di Storia Della Critica D'Arte, presso l’Università Statale di Milano. Nel 2020 fonda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inOpera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Italian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Arts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>.</w:t>
      </w:r>
    </w:p>
    <w:p w14:paraId="3BD17EA9" w14:textId="77777777" w:rsidR="00D24D03" w:rsidRPr="00357F9F" w:rsidRDefault="00000000">
      <w:pPr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57F9F">
        <w:rPr>
          <w:rFonts w:ascii="Arial" w:eastAsia="Arial" w:hAnsi="Arial" w:cs="Arial"/>
          <w:b/>
          <w:sz w:val="16"/>
          <w:szCs w:val="16"/>
          <w:lang w:val="it-IT"/>
        </w:rPr>
        <w:t>Lia Lenti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| Storica dell’arte specializzata in Storia dei Gioielli, è autrice di monografie, saggi e articoli dedicati in particolare al settore del gioiello. In questo campo di studi ha ideato e curato mostre in Italia e all’estero. Membro di prestigiosi comitati scientifici ha esperienza di catalogazione di collezioni d’arte, di oreficerie, e di gioielli in collezioni pubbliche e private in Italia e all’estero. Svolge attività di consulenza in campo antiquario e di docenza in ambito universitario e di perfezionamento peritale. Coordina il convegno “Gioielli in Italia” e cura l’omonima collana di studi.</w:t>
      </w:r>
    </w:p>
    <w:p w14:paraId="6EF4E5AB" w14:textId="480BDDFF" w:rsidR="00D24D03" w:rsidRPr="00357F9F" w:rsidRDefault="00357F9F" w:rsidP="00357F9F">
      <w:pPr>
        <w:tabs>
          <w:tab w:val="left" w:pos="435"/>
        </w:tabs>
        <w:jc w:val="both"/>
        <w:rPr>
          <w:rFonts w:ascii="Arial" w:eastAsia="Arial" w:hAnsi="Arial" w:cs="Arial"/>
          <w:sz w:val="8"/>
          <w:szCs w:val="8"/>
          <w:lang w:val="it-IT"/>
        </w:rPr>
      </w:pPr>
      <w:r w:rsidRPr="00357F9F">
        <w:rPr>
          <w:rFonts w:ascii="Arial" w:eastAsia="Arial" w:hAnsi="Arial" w:cs="Arial"/>
          <w:sz w:val="16"/>
          <w:szCs w:val="16"/>
          <w:lang w:val="it-IT"/>
        </w:rPr>
        <w:tab/>
      </w:r>
    </w:p>
    <w:p w14:paraId="441BCDE0" w14:textId="77777777" w:rsidR="00D24D03" w:rsidRPr="00357F9F" w:rsidRDefault="00000000">
      <w:pPr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  <w:r w:rsidRPr="00357F9F">
        <w:rPr>
          <w:rFonts w:ascii="Arial" w:eastAsia="Arial" w:hAnsi="Arial" w:cs="Arial"/>
          <w:b/>
          <w:sz w:val="20"/>
          <w:szCs w:val="20"/>
          <w:lang w:val="it-IT"/>
        </w:rPr>
        <w:t>Curatela scientifica Area progettuale</w:t>
      </w:r>
    </w:p>
    <w:p w14:paraId="79B5F4D8" w14:textId="77777777" w:rsidR="00D24D03" w:rsidRPr="00357F9F" w:rsidRDefault="00000000">
      <w:pPr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57F9F">
        <w:rPr>
          <w:rFonts w:ascii="Arial" w:eastAsia="Arial" w:hAnsi="Arial" w:cs="Arial"/>
          <w:b/>
          <w:sz w:val="16"/>
          <w:szCs w:val="16"/>
          <w:lang w:val="it-IT"/>
        </w:rPr>
        <w:t>Maddalena D’Alfonso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| Architetto, curatrice, saggista e ricercatrice. Qualificato Professore Associato Abilitato nel 2017, tra le organizzazioni accademiche ha tenuto corsi presso IADE-Portogallo e Politecnico di Milano-Italia. Allieva di Nuno Portas per Storia degli insediamenti urbani, indaga il rapporto tra buona architettura di design e sostenibilità per i beni comuni, pubblici e privati.</w:t>
      </w:r>
    </w:p>
    <w:p w14:paraId="547F06F1" w14:textId="77777777" w:rsidR="00D24D03" w:rsidRPr="00357F9F" w:rsidRDefault="00000000">
      <w:pPr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57F9F">
        <w:rPr>
          <w:rFonts w:ascii="Arial" w:eastAsia="Arial" w:hAnsi="Arial" w:cs="Arial"/>
          <w:sz w:val="16"/>
          <w:szCs w:val="16"/>
          <w:lang w:val="it-IT"/>
        </w:rPr>
        <w:t>Nell’ambito della progettazione coniuga architettura e museologia, metodi innovativi legati alla storia e all'attualità della disciplina architettonica sull'indagine interdisciplinare scaturita dall'analisi teorica e visiva dell'architettura, dell'arte, della fotografia e del paesaggio.</w:t>
      </w:r>
    </w:p>
    <w:p w14:paraId="283A2AC9" w14:textId="77777777" w:rsidR="00D24D03" w:rsidRPr="00357F9F" w:rsidRDefault="00D24D03">
      <w:pPr>
        <w:jc w:val="both"/>
        <w:rPr>
          <w:rFonts w:ascii="Arial" w:eastAsia="Arial" w:hAnsi="Arial" w:cs="Arial"/>
          <w:sz w:val="8"/>
          <w:szCs w:val="8"/>
          <w:lang w:val="it-IT"/>
        </w:rPr>
      </w:pPr>
    </w:p>
    <w:p w14:paraId="5A8835B0" w14:textId="77777777" w:rsidR="00D24D03" w:rsidRPr="00357F9F" w:rsidRDefault="00000000">
      <w:pPr>
        <w:jc w:val="both"/>
        <w:rPr>
          <w:rFonts w:ascii="Arial" w:eastAsia="Arial" w:hAnsi="Arial" w:cs="Arial"/>
          <w:b/>
          <w:sz w:val="16"/>
          <w:szCs w:val="16"/>
          <w:lang w:val="it-IT"/>
        </w:rPr>
      </w:pPr>
      <w:r w:rsidRPr="00357F9F">
        <w:rPr>
          <w:rFonts w:ascii="Arial" w:eastAsia="Arial" w:hAnsi="Arial" w:cs="Arial"/>
          <w:b/>
          <w:sz w:val="20"/>
          <w:szCs w:val="20"/>
          <w:lang w:val="it-IT"/>
        </w:rPr>
        <w:t>Visiting Professor, Area progettuale</w:t>
      </w:r>
      <w:r w:rsidRPr="00357F9F">
        <w:rPr>
          <w:rFonts w:ascii="Arial" w:eastAsia="Arial" w:hAnsi="Arial" w:cs="Arial"/>
          <w:b/>
          <w:sz w:val="16"/>
          <w:szCs w:val="16"/>
          <w:lang w:val="it-IT"/>
        </w:rPr>
        <w:t xml:space="preserve"> </w:t>
      </w:r>
    </w:p>
    <w:p w14:paraId="36808485" w14:textId="5EF49DB2" w:rsidR="00D24D03" w:rsidRPr="00357F9F" w:rsidRDefault="00000000">
      <w:pPr>
        <w:jc w:val="both"/>
        <w:rPr>
          <w:rFonts w:ascii="Arial" w:eastAsia="Arial" w:hAnsi="Arial" w:cs="Arial"/>
          <w:b/>
          <w:sz w:val="16"/>
          <w:szCs w:val="16"/>
          <w:lang w:val="it-IT"/>
        </w:rPr>
      </w:pPr>
      <w:r w:rsidRPr="00357F9F">
        <w:rPr>
          <w:rFonts w:ascii="Arial" w:eastAsia="Arial" w:hAnsi="Arial" w:cs="Arial"/>
          <w:b/>
          <w:sz w:val="16"/>
          <w:szCs w:val="16"/>
          <w:lang w:val="it-IT"/>
        </w:rPr>
        <w:t>Vanni Cuoghi</w:t>
      </w:r>
      <w:r w:rsidRPr="00E56483">
        <w:rPr>
          <w:rFonts w:ascii="Arial" w:eastAsia="Arial" w:hAnsi="Arial" w:cs="Arial"/>
          <w:bCs/>
          <w:sz w:val="16"/>
          <w:szCs w:val="16"/>
          <w:lang w:val="it-IT"/>
        </w:rPr>
        <w:t xml:space="preserve"> | 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Scenografo e artista visivo. </w:t>
      </w:r>
      <w:r w:rsidR="00570C39">
        <w:rPr>
          <w:rFonts w:ascii="Arial" w:eastAsia="Arial" w:hAnsi="Arial" w:cs="Arial"/>
          <w:sz w:val="16"/>
          <w:szCs w:val="16"/>
          <w:lang w:val="it-IT"/>
        </w:rPr>
        <w:t>Collabora per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alcune riviste italiane come illustratore</w:t>
      </w:r>
      <w:r w:rsidR="00E56483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Decora e affresca interni ed esterni di chiese e palazzi nobiliari reinterpretando gli stilemi della grande decorazione barocca. </w:t>
      </w:r>
      <w:r w:rsidRPr="00357F9F">
        <w:rPr>
          <w:rFonts w:ascii="Arial" w:eastAsia="Arial" w:hAnsi="Arial" w:cs="Arial"/>
          <w:b/>
          <w:sz w:val="16"/>
          <w:szCs w:val="16"/>
          <w:lang w:val="it-IT"/>
        </w:rPr>
        <w:t xml:space="preserve"> 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Tra le mostre pubbliche: “Nuovo Profilo Italiano”, alla Scope Art Fair di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NewYork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>.</w:t>
      </w:r>
      <w:r w:rsidRPr="00357F9F">
        <w:rPr>
          <w:rFonts w:ascii="Arial" w:eastAsia="Arial" w:hAnsi="Arial" w:cs="Arial"/>
          <w:b/>
          <w:sz w:val="16"/>
          <w:szCs w:val="16"/>
          <w:lang w:val="it-IT"/>
        </w:rPr>
        <w:t xml:space="preserve"> </w:t>
      </w:r>
      <w:r w:rsidRPr="00357F9F">
        <w:rPr>
          <w:rFonts w:ascii="Arial" w:eastAsia="Arial" w:hAnsi="Arial" w:cs="Arial"/>
          <w:sz w:val="16"/>
          <w:szCs w:val="16"/>
          <w:lang w:val="it-IT"/>
        </w:rPr>
        <w:t>Partecipa alla 54</w:t>
      </w:r>
      <w:r w:rsidR="0063147F">
        <w:rPr>
          <w:rFonts w:ascii="Arial" w:eastAsia="Arial" w:hAnsi="Arial" w:cs="Arial"/>
          <w:sz w:val="16"/>
          <w:szCs w:val="16"/>
          <w:lang w:val="it-IT"/>
        </w:rPr>
        <w:t>^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Esposizione Internazionale d'Arte della Biennale di Venezia.</w:t>
      </w:r>
      <w:r w:rsidRPr="00357F9F">
        <w:rPr>
          <w:rFonts w:ascii="Arial" w:eastAsia="Arial" w:hAnsi="Arial" w:cs="Arial"/>
          <w:b/>
          <w:sz w:val="16"/>
          <w:szCs w:val="16"/>
          <w:lang w:val="it-IT"/>
        </w:rPr>
        <w:t xml:space="preserve"> 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Tra le personali: “The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eye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of the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Storm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>”, Rossi-Martino Gallery a Hong Kong; Museo Francesco Messina di Milano</w:t>
      </w:r>
      <w:r w:rsidRPr="00357F9F">
        <w:rPr>
          <w:rFonts w:ascii="Arial" w:eastAsia="Arial" w:hAnsi="Arial" w:cs="Arial"/>
          <w:b/>
          <w:sz w:val="16"/>
          <w:szCs w:val="16"/>
          <w:lang w:val="it-IT"/>
        </w:rPr>
        <w:t xml:space="preserve">. </w:t>
      </w:r>
      <w:r w:rsidRPr="00357F9F">
        <w:rPr>
          <w:rFonts w:ascii="Arial" w:eastAsia="Arial" w:hAnsi="Arial" w:cs="Arial"/>
          <w:sz w:val="16"/>
          <w:szCs w:val="16"/>
          <w:lang w:val="it-IT"/>
        </w:rPr>
        <w:t>È titolare della cattedra di Tecniche Pittoriche presso l'Accademia di Belle Arti Aldo Galli di Como.</w:t>
      </w:r>
    </w:p>
    <w:p w14:paraId="7B68A526" w14:textId="7D8415DF" w:rsidR="00D24D03" w:rsidRPr="00357F9F" w:rsidRDefault="00000000">
      <w:pPr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57F9F">
        <w:rPr>
          <w:rFonts w:ascii="Arial" w:eastAsia="Arial" w:hAnsi="Arial" w:cs="Arial"/>
          <w:b/>
          <w:sz w:val="16"/>
          <w:szCs w:val="16"/>
          <w:lang w:val="it-IT"/>
        </w:rPr>
        <w:t xml:space="preserve">Francesco </w:t>
      </w:r>
      <w:proofErr w:type="spellStart"/>
      <w:r w:rsidRPr="00357F9F">
        <w:rPr>
          <w:rFonts w:ascii="Arial" w:eastAsia="Arial" w:hAnsi="Arial" w:cs="Arial"/>
          <w:b/>
          <w:sz w:val="16"/>
          <w:szCs w:val="16"/>
          <w:lang w:val="it-IT"/>
        </w:rPr>
        <w:t>Faccin</w:t>
      </w:r>
      <w:proofErr w:type="spellEnd"/>
      <w:r w:rsidR="00E56483" w:rsidRPr="00E56483">
        <w:rPr>
          <w:rFonts w:ascii="Arial" w:eastAsia="Arial" w:hAnsi="Arial" w:cs="Arial"/>
          <w:bCs/>
          <w:sz w:val="16"/>
          <w:szCs w:val="16"/>
          <w:lang w:val="it-IT"/>
        </w:rPr>
        <w:t xml:space="preserve"> | 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Designer, ha collaborato con Enzo Mari, e lavorato come consulente per Michele De Lucchi. Nel 2010 vince il Design Report Award e nel 2015, con il progetto “Traverso” riceve una menzione d'onore al Compasso D'Oro. Svolge attività di docenza in diverse istituzioni italiane ed è visiting professor in diverse università anche all'estero. Nel 2019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Icon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Design lo ha inserito tra le 100 personalità più influenti selezionate in vari ambiti creativi. È stato direttore artistico per la “Fonderia Artistica Battaglia” di Milano. “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Honey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Factory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” microarchitettura per l'apicoltura urbana è stata selezionata dalle Nazioni Unite come progetto guida per i 17 Global Goals. Collabora con musei e gallerie, tra gli allestimenti “Regina. Della scultura” per la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GAMeC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. </w:t>
      </w:r>
    </w:p>
    <w:p w14:paraId="67DD95A5" w14:textId="199F1097" w:rsidR="00B7305C" w:rsidRPr="00357F9F" w:rsidRDefault="00B7305C">
      <w:pPr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57F9F">
        <w:rPr>
          <w:rFonts w:ascii="Arial" w:eastAsia="Arial" w:hAnsi="Arial" w:cs="Arial"/>
          <w:b/>
          <w:bCs/>
          <w:sz w:val="16"/>
          <w:szCs w:val="16"/>
          <w:lang w:val="it-IT"/>
        </w:rPr>
        <w:t>Marco Introini</w:t>
      </w:r>
      <w:r w:rsidR="00E56483" w:rsidRPr="00E56483">
        <w:rPr>
          <w:rFonts w:ascii="Arial" w:eastAsia="Arial" w:hAnsi="Arial" w:cs="Arial"/>
          <w:bCs/>
          <w:sz w:val="16"/>
          <w:szCs w:val="16"/>
          <w:lang w:val="it-IT"/>
        </w:rPr>
        <w:t xml:space="preserve"> | 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Architetto, è fotografo documentarista di paesaggio e architettura. </w:t>
      </w:r>
      <w:r w:rsidR="0063147F" w:rsidRPr="00357F9F">
        <w:rPr>
          <w:rFonts w:ascii="Arial" w:eastAsia="Arial" w:hAnsi="Arial" w:cs="Arial"/>
          <w:sz w:val="16"/>
          <w:szCs w:val="16"/>
          <w:lang w:val="it-IT"/>
        </w:rPr>
        <w:t xml:space="preserve">È </w:t>
      </w:r>
      <w:r w:rsidR="0063147F">
        <w:rPr>
          <w:rFonts w:ascii="Arial" w:eastAsia="Arial" w:hAnsi="Arial" w:cs="Arial"/>
          <w:sz w:val="16"/>
          <w:szCs w:val="16"/>
          <w:lang w:val="it-IT"/>
        </w:rPr>
        <w:t xml:space="preserve">docente di Fotografia </w:t>
      </w:r>
      <w:r w:rsidR="00CB0C52">
        <w:rPr>
          <w:rFonts w:ascii="Arial" w:eastAsia="Arial" w:hAnsi="Arial" w:cs="Arial"/>
          <w:sz w:val="16"/>
          <w:szCs w:val="16"/>
          <w:lang w:val="it-IT"/>
        </w:rPr>
        <w:t xml:space="preserve">di Architettura e Rappresentazione </w:t>
      </w:r>
      <w:r w:rsidRPr="00357F9F">
        <w:rPr>
          <w:rFonts w:ascii="Arial" w:eastAsia="Arial" w:hAnsi="Arial" w:cs="Arial"/>
          <w:sz w:val="16"/>
          <w:szCs w:val="16"/>
          <w:lang w:val="it-IT"/>
        </w:rPr>
        <w:t>presso il Politecnico di Milano. Tra i fotografi di architettura più influenti, partecipa a campagne fotografiche per enti pubblici, quali Regione Lombardia, Regione Calabria.</w:t>
      </w:r>
      <w:r w:rsidR="00357F9F" w:rsidRPr="00357F9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="00CB0C52">
        <w:rPr>
          <w:rFonts w:ascii="Arial" w:eastAsia="Arial" w:hAnsi="Arial" w:cs="Arial"/>
          <w:sz w:val="16"/>
          <w:szCs w:val="16"/>
          <w:lang w:val="it-IT"/>
        </w:rPr>
        <w:t>Tra le sue innumerevoli esposizioni, i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l suo lavoro “Architettura a Milano nell’età dei Lumi” è selezionato dal Fondo Malerba per la fotografia. Il MAGA espone “Ritratti di monumenti”; “Warm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modernity_Indian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Paradigm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” viene esposto alla XXI Triennale e vince il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RedDot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Award insieme al volume </w:t>
      </w:r>
      <w:r w:rsidR="00CB0C52">
        <w:rPr>
          <w:rFonts w:ascii="Arial" w:eastAsia="Arial" w:hAnsi="Arial" w:cs="Arial"/>
          <w:sz w:val="16"/>
          <w:szCs w:val="16"/>
          <w:lang w:val="it-IT"/>
        </w:rPr>
        <w:t>curato da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Maddalena D’Alfonso.</w:t>
      </w:r>
    </w:p>
    <w:p w14:paraId="7894A3E7" w14:textId="77777777" w:rsidR="00D24D03" w:rsidRPr="00357F9F" w:rsidRDefault="00000000">
      <w:pPr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57F9F">
        <w:rPr>
          <w:rFonts w:ascii="Arial" w:eastAsia="Arial" w:hAnsi="Arial" w:cs="Arial"/>
          <w:b/>
          <w:sz w:val="16"/>
          <w:szCs w:val="16"/>
          <w:lang w:val="it-IT"/>
        </w:rPr>
        <w:t xml:space="preserve">Yuri </w:t>
      </w:r>
      <w:proofErr w:type="spellStart"/>
      <w:r w:rsidRPr="00357F9F">
        <w:rPr>
          <w:rFonts w:ascii="Arial" w:eastAsia="Arial" w:hAnsi="Arial" w:cs="Arial"/>
          <w:b/>
          <w:sz w:val="16"/>
          <w:szCs w:val="16"/>
          <w:lang w:val="it-IT"/>
        </w:rPr>
        <w:t>Mastromattei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| Architetto, è dottore di Ricerca in Architettura degli Interni e Allestimento e professore a contratto presso la Scuola di Architettura del Politecnico di Milano. È fondatrice e partner dello studio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Sixplus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architetti che dal 2007 si occupa di progettazione di interni, allestimento e comunicazione.</w:t>
      </w:r>
    </w:p>
    <w:p w14:paraId="7960D3EB" w14:textId="77777777" w:rsidR="00D24D03" w:rsidRPr="00357F9F" w:rsidRDefault="00000000">
      <w:pPr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57F9F">
        <w:rPr>
          <w:rFonts w:ascii="Arial" w:eastAsia="Arial" w:hAnsi="Arial" w:cs="Arial"/>
          <w:b/>
          <w:sz w:val="16"/>
          <w:szCs w:val="16"/>
          <w:lang w:val="it-IT"/>
        </w:rPr>
        <w:t>Ingrid Paoletti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| Architetto, professoressa e ricercatrice esperta di Nuove Tecnologie e Innovazione Costruttiva in AEC, con lavori sperimentali e studi teorici. È fondatrice del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Material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Balance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Research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Lab, co-fondatrice e direttrice dell'Unità di Ricerca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Actlab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e coordinatrice scientifica di SAPERLAB, Laboratorio Di Ricerca Di Fabbricazione Digitale @DABC, dotato di CNC, stampanti 3D, bracci robotici, macchine e strumenti innovativi, Politecnico di Milano.</w:t>
      </w:r>
    </w:p>
    <w:p w14:paraId="12AEDA15" w14:textId="554F393F" w:rsidR="00D24D03" w:rsidRPr="00357F9F" w:rsidRDefault="00000000">
      <w:pPr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57F9F">
        <w:rPr>
          <w:rFonts w:ascii="Arial" w:eastAsia="Arial" w:hAnsi="Arial" w:cs="Arial"/>
          <w:b/>
          <w:sz w:val="16"/>
          <w:szCs w:val="16"/>
          <w:lang w:val="it-IT"/>
        </w:rPr>
        <w:t xml:space="preserve">Denis </w:t>
      </w:r>
      <w:proofErr w:type="spellStart"/>
      <w:r w:rsidRPr="00357F9F">
        <w:rPr>
          <w:rFonts w:ascii="Arial" w:eastAsia="Arial" w:hAnsi="Arial" w:cs="Arial"/>
          <w:b/>
          <w:sz w:val="16"/>
          <w:szCs w:val="16"/>
          <w:lang w:val="it-IT"/>
        </w:rPr>
        <w:t>Santachiara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| Designer e Applicazione per Merchandising. </w:t>
      </w:r>
      <w:r w:rsidR="00357F9F">
        <w:rPr>
          <w:rFonts w:ascii="Arial" w:eastAsia="Arial" w:hAnsi="Arial" w:cs="Arial"/>
          <w:sz w:val="16"/>
          <w:szCs w:val="16"/>
          <w:lang w:val="it-IT"/>
        </w:rPr>
        <w:t>N</w:t>
      </w:r>
      <w:r w:rsidR="00357F9F" w:rsidRPr="00357F9F">
        <w:rPr>
          <w:rFonts w:ascii="Arial" w:eastAsia="Arial" w:hAnsi="Arial" w:cs="Arial"/>
          <w:sz w:val="16"/>
          <w:szCs w:val="16"/>
          <w:lang w:val="it-IT"/>
        </w:rPr>
        <w:t>el 1980</w:t>
      </w:r>
      <w:r w:rsidR="00357F9F">
        <w:rPr>
          <w:rFonts w:ascii="Arial" w:eastAsia="Arial" w:hAnsi="Arial" w:cs="Arial"/>
          <w:sz w:val="16"/>
          <w:szCs w:val="16"/>
          <w:lang w:val="it-IT"/>
        </w:rPr>
        <w:t>, i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nizia la sua attività di designer, fondamentalmente ispirata dalle nuove tecnologie e dalle nuove potenzialità comunicative. Vince il “Compasso d'oro” ADI per il libro "La materia dell'invenzione" </w:t>
      </w:r>
      <w:r w:rsidR="00327247">
        <w:rPr>
          <w:rFonts w:ascii="Arial" w:eastAsia="Arial" w:hAnsi="Arial" w:cs="Arial"/>
          <w:sz w:val="16"/>
          <w:szCs w:val="16"/>
          <w:lang w:val="it-IT"/>
        </w:rPr>
        <w:t>(</w:t>
      </w:r>
      <w:r w:rsidRPr="00357F9F">
        <w:rPr>
          <w:rFonts w:ascii="Arial" w:eastAsia="Arial" w:hAnsi="Arial" w:cs="Arial"/>
          <w:sz w:val="16"/>
          <w:szCs w:val="16"/>
          <w:lang w:val="it-IT"/>
        </w:rPr>
        <w:t>costruito con Alberto Meda ed Ezio Manzini</w:t>
      </w:r>
      <w:r w:rsidR="00327247">
        <w:rPr>
          <w:rFonts w:ascii="Arial" w:eastAsia="Arial" w:hAnsi="Arial" w:cs="Arial"/>
          <w:sz w:val="16"/>
          <w:szCs w:val="16"/>
          <w:lang w:val="it-IT"/>
        </w:rPr>
        <w:t xml:space="preserve">) e 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con il “Porta bottiglia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Vivawine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” per Morellato. </w:t>
      </w:r>
      <w:r w:rsidR="00327247" w:rsidRPr="00357F9F">
        <w:rPr>
          <w:rFonts w:ascii="Arial" w:eastAsia="Arial" w:hAnsi="Arial" w:cs="Arial"/>
          <w:sz w:val="16"/>
          <w:szCs w:val="16"/>
          <w:lang w:val="it-IT"/>
        </w:rPr>
        <w:t>È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premiato con il Good Design Award dal Chicago Athenaeum Museum of Architecture and Design. </w:t>
      </w:r>
      <w:r w:rsidR="00327247">
        <w:rPr>
          <w:rFonts w:ascii="Arial" w:eastAsia="Arial" w:hAnsi="Arial" w:cs="Arial"/>
          <w:sz w:val="16"/>
          <w:szCs w:val="16"/>
          <w:lang w:val="it-IT"/>
        </w:rPr>
        <w:t>Vincitore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="00327247">
        <w:rPr>
          <w:rFonts w:ascii="Arial" w:eastAsia="Arial" w:hAnsi="Arial" w:cs="Arial"/>
          <w:sz w:val="16"/>
          <w:szCs w:val="16"/>
          <w:lang w:val="it-IT"/>
        </w:rPr>
        <w:t>del</w:t>
      </w:r>
      <w:r w:rsidRPr="00357F9F">
        <w:rPr>
          <w:rFonts w:ascii="Arial" w:eastAsia="Arial" w:hAnsi="Arial" w:cs="Arial"/>
          <w:sz w:val="16"/>
          <w:szCs w:val="16"/>
          <w:lang w:val="it-IT"/>
        </w:rPr>
        <w:t>la Piramide dell'Eccellenza, premio dell'Accademia Italiana di Arte Moda Design</w:t>
      </w:r>
      <w:r w:rsidR="00327247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Santachiara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è </w:t>
      </w:r>
      <w:r w:rsidR="00327247">
        <w:rPr>
          <w:rFonts w:ascii="Arial" w:eastAsia="Arial" w:hAnsi="Arial" w:cs="Arial"/>
          <w:sz w:val="16"/>
          <w:szCs w:val="16"/>
          <w:lang w:val="it-IT"/>
        </w:rPr>
        <w:t>i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nternazionalmente considerato ispiratore e autore del neo-design tecno-poetico. </w:t>
      </w:r>
      <w:r w:rsidR="00327247">
        <w:rPr>
          <w:rFonts w:ascii="Arial" w:eastAsia="Arial" w:hAnsi="Arial" w:cs="Arial"/>
          <w:sz w:val="16"/>
          <w:szCs w:val="16"/>
          <w:lang w:val="it-IT"/>
        </w:rPr>
        <w:t>Vincitore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dell'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Icon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Award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Marmomac</w:t>
      </w:r>
      <w:proofErr w:type="spellEnd"/>
      <w:r w:rsidR="00327247">
        <w:rPr>
          <w:rFonts w:ascii="Arial" w:eastAsia="Arial" w:hAnsi="Arial" w:cs="Arial"/>
          <w:sz w:val="16"/>
          <w:szCs w:val="16"/>
          <w:lang w:val="it-IT"/>
        </w:rPr>
        <w:t xml:space="preserve"> e del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Digital Design Award for CYRCUS.IT, la piattaforma </w:t>
      </w:r>
      <w:r w:rsidR="00327247">
        <w:rPr>
          <w:rFonts w:ascii="Arial" w:eastAsia="Arial" w:hAnsi="Arial" w:cs="Arial"/>
          <w:sz w:val="16"/>
          <w:szCs w:val="16"/>
          <w:lang w:val="it-IT"/>
        </w:rPr>
        <w:t>per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la “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digital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357F9F">
        <w:rPr>
          <w:rFonts w:ascii="Arial" w:eastAsia="Arial" w:hAnsi="Arial" w:cs="Arial"/>
          <w:sz w:val="16"/>
          <w:szCs w:val="16"/>
          <w:lang w:val="it-IT"/>
        </w:rPr>
        <w:t>fabrication</w:t>
      </w:r>
      <w:proofErr w:type="spellEnd"/>
      <w:r w:rsidRPr="00357F9F">
        <w:rPr>
          <w:rFonts w:ascii="Arial" w:eastAsia="Arial" w:hAnsi="Arial" w:cs="Arial"/>
          <w:sz w:val="16"/>
          <w:szCs w:val="16"/>
          <w:lang w:val="it-IT"/>
        </w:rPr>
        <w:t>”. Nel giugno 2022 gli è conferita la Laurea Ho</w:t>
      </w:r>
      <w:r w:rsidR="00357F9F">
        <w:rPr>
          <w:rFonts w:ascii="Arial" w:eastAsia="Arial" w:hAnsi="Arial" w:cs="Arial"/>
          <w:sz w:val="16"/>
          <w:szCs w:val="16"/>
          <w:lang w:val="it-IT"/>
        </w:rPr>
        <w:t>no</w:t>
      </w:r>
      <w:r w:rsidRPr="00357F9F">
        <w:rPr>
          <w:rFonts w:ascii="Arial" w:eastAsia="Arial" w:hAnsi="Arial" w:cs="Arial"/>
          <w:sz w:val="16"/>
          <w:szCs w:val="16"/>
          <w:lang w:val="it-IT"/>
        </w:rPr>
        <w:t>ris Causa dall'Accademia di Belle Arti di Brera Milano.</w:t>
      </w:r>
    </w:p>
    <w:p w14:paraId="58F106E8" w14:textId="77777777" w:rsidR="00D24D03" w:rsidRPr="00357F9F" w:rsidRDefault="00000000">
      <w:pPr>
        <w:jc w:val="both"/>
        <w:rPr>
          <w:rFonts w:ascii="Helvetica Neue" w:eastAsia="Helvetica Neue" w:hAnsi="Helvetica Neue" w:cs="Helvetica Neue"/>
          <w:i/>
          <w:sz w:val="22"/>
          <w:szCs w:val="22"/>
          <w:lang w:val="it-IT"/>
        </w:rPr>
      </w:pPr>
      <w:r w:rsidRPr="00357F9F">
        <w:rPr>
          <w:rFonts w:ascii="Arial" w:eastAsia="Arial" w:hAnsi="Arial" w:cs="Arial"/>
          <w:b/>
          <w:sz w:val="16"/>
          <w:szCs w:val="16"/>
          <w:lang w:val="it-IT"/>
        </w:rPr>
        <w:t>Patrick Tuttofuoco</w:t>
      </w:r>
      <w:r w:rsidRPr="00357F9F">
        <w:rPr>
          <w:rFonts w:ascii="Arial" w:eastAsia="Arial" w:hAnsi="Arial" w:cs="Arial"/>
          <w:sz w:val="16"/>
          <w:szCs w:val="16"/>
          <w:lang w:val="it-IT"/>
        </w:rPr>
        <w:t xml:space="preserve"> | Artista visivo italiano con base a Berlino e Milano. Il suo lavoro è incentrato su una originale revisione delle forme urbane, e sulle modalità di coinvolgimento e collaborazione al progetto, nell'ambito dello spettacolo. Crea strutture originali, assemblaggi architettonici, filmati e animazioni, esplorando l'architettura, i materiali e gli oggetti come espressione dell'energia umana che vive attraverso le sue funzioni. Ha esposto personalmente in musei e contesti pubblici sia in Italia sia all’estero.</w:t>
      </w:r>
      <w:r w:rsidRPr="00357F9F">
        <w:rPr>
          <w:rFonts w:ascii="Helvetica Neue" w:eastAsia="Helvetica Neue" w:hAnsi="Helvetica Neue" w:cs="Helvetica Neue"/>
          <w:i/>
          <w:sz w:val="22"/>
          <w:szCs w:val="22"/>
          <w:lang w:val="it-IT"/>
        </w:rPr>
        <w:t xml:space="preserve"> </w:t>
      </w:r>
    </w:p>
    <w:sectPr w:rsidR="00D24D03" w:rsidRPr="00357F9F" w:rsidSect="000A2B4B">
      <w:headerReference w:type="default" r:id="rId12"/>
      <w:footerReference w:type="default" r:id="rId13"/>
      <w:pgSz w:w="11906" w:h="16838"/>
      <w:pgMar w:top="2410" w:right="1077" w:bottom="1843" w:left="1077" w:header="851" w:footer="1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14D2" w14:textId="77777777" w:rsidR="00BA49C5" w:rsidRDefault="00BA49C5">
      <w:r>
        <w:separator/>
      </w:r>
    </w:p>
  </w:endnote>
  <w:endnote w:type="continuationSeparator" w:id="0">
    <w:p w14:paraId="672D099F" w14:textId="77777777" w:rsidR="00BA49C5" w:rsidRDefault="00BA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44F5" w14:textId="21C4B4A5" w:rsidR="00D24D03" w:rsidRDefault="000A2B4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  <w:r>
      <w:rPr>
        <w:noProof/>
      </w:rPr>
      <mc:AlternateContent>
        <mc:Choice Requires="wps">
          <w:drawing>
            <wp:anchor distT="6350" distB="6350" distL="6350" distR="6350" simplePos="0" relativeHeight="251664384" behindDoc="1" locked="0" layoutInCell="0" allowOverlap="1" wp14:anchorId="1252D41E" wp14:editId="3718B018">
              <wp:simplePos x="0" y="0"/>
              <wp:positionH relativeFrom="page">
                <wp:posOffset>18083</wp:posOffset>
              </wp:positionH>
              <wp:positionV relativeFrom="page">
                <wp:posOffset>9922731</wp:posOffset>
              </wp:positionV>
              <wp:extent cx="7509290" cy="780195"/>
              <wp:effectExtent l="0" t="0" r="0" b="1270"/>
              <wp:wrapNone/>
              <wp:docPr id="3" name="officeArt object" descr="CORSIARTE Antiquaria Moderna Contemporanea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9290" cy="78019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487B2AD" w14:textId="77777777" w:rsidR="000A2B4B" w:rsidRPr="00950A56" w:rsidRDefault="000A2B4B" w:rsidP="000A2B4B">
                          <w:pPr>
                            <w:pStyle w:val="Contenutocornice"/>
                            <w:jc w:val="center"/>
                            <w:rPr>
                              <w:u w:val="single"/>
                              <w:lang w:val="it-IT"/>
                            </w:rPr>
                          </w:pPr>
                          <w:r>
                            <w:rPr>
                              <w:color w:val="595959"/>
                              <w:sz w:val="20"/>
                              <w:szCs w:val="20"/>
                              <w:u w:color="595959"/>
                              <w:lang w:val="it-IT"/>
                            </w:rPr>
                            <w:t xml:space="preserve">    CorsiArte Antiquaria Moderna Contemporanea </w:t>
                          </w:r>
                          <w:proofErr w:type="spellStart"/>
                          <w:r>
                            <w:rPr>
                              <w:color w:val="595959"/>
                              <w:sz w:val="20"/>
                              <w:szCs w:val="20"/>
                              <w:u w:color="595959"/>
                              <w:lang w:val="it-IT"/>
                            </w:rPr>
                            <w:t>S</w:t>
                          </w:r>
                          <w:r>
                            <w:rPr>
                              <w:color w:val="595959"/>
                              <w:sz w:val="20"/>
                              <w:szCs w:val="20"/>
                              <w:u w:val="single" w:color="595959"/>
                              <w:lang w:val="it-IT"/>
                            </w:rPr>
                            <w:t>rl</w:t>
                          </w:r>
                          <w:proofErr w:type="spellEnd"/>
                        </w:p>
                        <w:p w14:paraId="04DE5B1C" w14:textId="77777777" w:rsidR="000A2B4B" w:rsidRDefault="000A2B4B" w:rsidP="000A2B4B">
                          <w:pPr>
                            <w:pStyle w:val="Contenutocornice"/>
                            <w:jc w:val="center"/>
                            <w:rPr>
                              <w:color w:val="595959"/>
                              <w:sz w:val="16"/>
                              <w:szCs w:val="16"/>
                              <w:u w:color="595959"/>
                              <w:lang w:val="it-IT"/>
                            </w:rPr>
                          </w:pPr>
                          <w:r>
                            <w:rPr>
                              <w:color w:val="595959"/>
                              <w:sz w:val="16"/>
                              <w:szCs w:val="16"/>
                              <w:u w:color="595959"/>
                              <w:lang w:val="it-IT"/>
                            </w:rPr>
                            <w:t xml:space="preserve">Sede legale: via Faravelli 5, Milano P.I. </w:t>
                          </w:r>
                          <w:r w:rsidRPr="00950A56">
                            <w:rPr>
                              <w:color w:val="595959"/>
                              <w:sz w:val="16"/>
                              <w:szCs w:val="16"/>
                              <w:u w:color="595959"/>
                              <w:lang w:val="it-IT"/>
                            </w:rPr>
                            <w:t>12476610964</w:t>
                          </w:r>
                        </w:p>
                        <w:p w14:paraId="615A06DA" w14:textId="77777777" w:rsidR="000A2B4B" w:rsidRPr="00E016F4" w:rsidRDefault="000A2B4B" w:rsidP="000A2B4B">
                          <w:pPr>
                            <w:pStyle w:val="Contenutocornice"/>
                            <w:jc w:val="center"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E016F4">
                            <w:rPr>
                              <w:color w:val="595959"/>
                              <w:sz w:val="16"/>
                              <w:szCs w:val="16"/>
                              <w:u w:color="595959"/>
                              <w:lang w:val="it-IT"/>
                            </w:rPr>
                            <w:t>www</w:t>
                          </w:r>
                          <w:r>
                            <w:rPr>
                              <w:color w:val="595959"/>
                              <w:sz w:val="16"/>
                              <w:szCs w:val="16"/>
                              <w:u w:color="595959"/>
                              <w:lang w:val="it-IT"/>
                            </w:rPr>
                            <w:t>.corsiarte.it</w:t>
                          </w:r>
                        </w:p>
                      </w:txbxContent>
                    </wps:txbx>
                    <wps:bodyPr wrap="square" lIns="36720" tIns="36720" rIns="36720" bIns="3672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52D41E" id="officeArt object" o:spid="_x0000_s1027" alt="CORSIARTE Antiquaria Moderna Contemporanea…" style="position:absolute;margin-left:1.4pt;margin-top:781.3pt;width:591.3pt;height:61.45pt;z-index:-251652096;visibility:visible;mso-wrap-style:square;mso-height-percent:0;mso-wrap-distance-left:.5pt;mso-wrap-distance-top:.5pt;mso-wrap-distance-right:.5pt;mso-wrap-distance-bottom:.5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" o:allowincell="f" filled="f" stroked="f" strokeweight="1pt">
              <v:textbox inset="1.02mm,1.02mm,1.02mm,1.02mm">
                <w:txbxContent>
                  <w:p w14:paraId="2487B2AD" w14:textId="77777777" w:rsidR="000A2B4B" w:rsidRPr="00950A56" w:rsidRDefault="000A2B4B" w:rsidP="000A2B4B">
                    <w:pPr>
                      <w:pStyle w:val="Contenutocornice"/>
                      <w:jc w:val="center"/>
                      <w:rPr>
                        <w:u w:val="single"/>
                        <w:lang w:val="it-IT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  <w:u w:color="595959"/>
                        <w:lang w:val="it-IT"/>
                      </w:rPr>
                      <w:t xml:space="preserve">    CorsiArte Antiquaria Moderna Contemporanea </w:t>
                    </w:r>
                    <w:proofErr w:type="spellStart"/>
                    <w:r>
                      <w:rPr>
                        <w:color w:val="595959"/>
                        <w:sz w:val="20"/>
                        <w:szCs w:val="20"/>
                        <w:u w:color="595959"/>
                        <w:lang w:val="it-IT"/>
                      </w:rPr>
                      <w:t>S</w:t>
                    </w:r>
                    <w:r>
                      <w:rPr>
                        <w:color w:val="595959"/>
                        <w:sz w:val="20"/>
                        <w:szCs w:val="20"/>
                        <w:u w:val="single" w:color="595959"/>
                        <w:lang w:val="it-IT"/>
                      </w:rPr>
                      <w:t>rl</w:t>
                    </w:r>
                    <w:proofErr w:type="spellEnd"/>
                  </w:p>
                  <w:p w14:paraId="04DE5B1C" w14:textId="77777777" w:rsidR="000A2B4B" w:rsidRDefault="000A2B4B" w:rsidP="000A2B4B">
                    <w:pPr>
                      <w:pStyle w:val="Contenutocornice"/>
                      <w:jc w:val="center"/>
                      <w:rPr>
                        <w:color w:val="595959"/>
                        <w:sz w:val="16"/>
                        <w:szCs w:val="16"/>
                        <w:u w:color="595959"/>
                        <w:lang w:val="it-IT"/>
                      </w:rPr>
                    </w:pPr>
                    <w:r>
                      <w:rPr>
                        <w:color w:val="595959"/>
                        <w:sz w:val="16"/>
                        <w:szCs w:val="16"/>
                        <w:u w:color="595959"/>
                        <w:lang w:val="it-IT"/>
                      </w:rPr>
                      <w:t xml:space="preserve">Sede legale: via Faravelli 5, Milano P.I. </w:t>
                    </w:r>
                    <w:r w:rsidRPr="00950A56">
                      <w:rPr>
                        <w:color w:val="595959"/>
                        <w:sz w:val="16"/>
                        <w:szCs w:val="16"/>
                        <w:u w:color="595959"/>
                        <w:lang w:val="it-IT"/>
                      </w:rPr>
                      <w:t>12476610964</w:t>
                    </w:r>
                  </w:p>
                  <w:p w14:paraId="615A06DA" w14:textId="77777777" w:rsidR="000A2B4B" w:rsidRPr="00E016F4" w:rsidRDefault="000A2B4B" w:rsidP="000A2B4B">
                    <w:pPr>
                      <w:pStyle w:val="Contenutocornice"/>
                      <w:jc w:val="center"/>
                      <w:rPr>
                        <w:sz w:val="16"/>
                        <w:szCs w:val="16"/>
                        <w:lang w:val="it-IT"/>
                      </w:rPr>
                    </w:pPr>
                    <w:r w:rsidRPr="00E016F4">
                      <w:rPr>
                        <w:color w:val="595959"/>
                        <w:sz w:val="16"/>
                        <w:szCs w:val="16"/>
                        <w:u w:color="595959"/>
                        <w:lang w:val="it-IT"/>
                      </w:rPr>
                      <w:t>www</w:t>
                    </w:r>
                    <w:r>
                      <w:rPr>
                        <w:color w:val="595959"/>
                        <w:sz w:val="16"/>
                        <w:szCs w:val="16"/>
                        <w:u w:color="595959"/>
                        <w:lang w:val="it-IT"/>
                      </w:rPr>
                      <w:t>.corsiarte.it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7EC478F5" wp14:editId="52613EB9">
              <wp:simplePos x="0" y="0"/>
              <wp:positionH relativeFrom="column">
                <wp:posOffset>-673099</wp:posOffset>
              </wp:positionH>
              <wp:positionV relativeFrom="paragraph">
                <wp:posOffset>9918700</wp:posOffset>
              </wp:positionV>
              <wp:extent cx="7519670" cy="593725"/>
              <wp:effectExtent l="0" t="0" r="0" b="0"/>
              <wp:wrapNone/>
              <wp:docPr id="77" name="Rettangolo 77" descr="CORSIARTE Antiquaria Moderna Contemporanea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90928" y="3487900"/>
                        <a:ext cx="7510145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F60CF" w14:textId="77777777" w:rsidR="00D24D03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color w:val="595959"/>
                              <w:sz w:val="20"/>
                            </w:rPr>
                            <w:t xml:space="preserve">    CorsiArte Antiquaria Moderna Contemporanea </w:t>
                          </w:r>
                          <w:proofErr w:type="spellStart"/>
                          <w:r>
                            <w:rPr>
                              <w:rFonts w:cs="Calibri"/>
                              <w:color w:val="595959"/>
                              <w:sz w:val="20"/>
                            </w:rPr>
                            <w:t>S</w:t>
                          </w:r>
                          <w:r>
                            <w:rPr>
                              <w:rFonts w:cs="Calibri"/>
                              <w:color w:val="595959"/>
                              <w:sz w:val="20"/>
                              <w:u w:val="single"/>
                            </w:rPr>
                            <w:t>rl</w:t>
                          </w:r>
                          <w:proofErr w:type="spellEnd"/>
                        </w:p>
                        <w:p w14:paraId="336195C1" w14:textId="77777777" w:rsidR="00D24D03" w:rsidRDefault="00000000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cs="Calibri"/>
                              <w:color w:val="595959"/>
                              <w:sz w:val="16"/>
                            </w:rPr>
                            <w:t>Sede</w:t>
                          </w:r>
                          <w:proofErr w:type="spellEnd"/>
                          <w:r>
                            <w:rPr>
                              <w:rFonts w:cs="Calibri"/>
                              <w:color w:val="59595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Calibri"/>
                              <w:color w:val="595959"/>
                              <w:sz w:val="16"/>
                            </w:rPr>
                            <w:t>legale</w:t>
                          </w:r>
                          <w:proofErr w:type="spellEnd"/>
                          <w:r>
                            <w:rPr>
                              <w:rFonts w:cs="Calibri"/>
                              <w:color w:val="595959"/>
                              <w:sz w:val="16"/>
                            </w:rPr>
                            <w:t>: via Faravelli 5, Milano P.I. 12476610964</w:t>
                          </w:r>
                        </w:p>
                        <w:p w14:paraId="41BADB90" w14:textId="77777777" w:rsidR="00D24D03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color w:val="595959"/>
                              <w:sz w:val="16"/>
                            </w:rPr>
                            <w:t>www.corsiarte.it</w:t>
                          </w:r>
                        </w:p>
                      </w:txbxContent>
                    </wps:txbx>
                    <wps:bodyPr spcFirstLastPara="1" wrap="square" lIns="36700" tIns="36700" rIns="36700" bIns="36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C478F5" id="Rettangolo 77" o:spid="_x0000_s1028" alt="CORSIARTE Antiquaria Moderna Contemporanea…" style="position:absolute;margin-left:-53pt;margin-top:781pt;width:592.1pt;height:46.7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" filled="f" stroked="f">
              <v:textbox inset="1.0194mm,1.0194mm,1.0194mm,1.0194mm">
                <w:txbxContent>
                  <w:p w14:paraId="0DEF60CF" w14:textId="77777777" w:rsidR="00D24D03" w:rsidRDefault="00000000">
                    <w:pPr>
                      <w:jc w:val="center"/>
                      <w:textDirection w:val="btLr"/>
                    </w:pPr>
                    <w:r>
                      <w:rPr>
                        <w:rFonts w:cs="Calibri"/>
                        <w:color w:val="595959"/>
                        <w:sz w:val="20"/>
                      </w:rPr>
                      <w:t xml:space="preserve">    CorsiArte Antiquaria Moderna Contemporanea </w:t>
                    </w:r>
                    <w:proofErr w:type="spellStart"/>
                    <w:r>
                      <w:rPr>
                        <w:rFonts w:cs="Calibri"/>
                        <w:color w:val="595959"/>
                        <w:sz w:val="20"/>
                      </w:rPr>
                      <w:t>S</w:t>
                    </w:r>
                    <w:r>
                      <w:rPr>
                        <w:rFonts w:cs="Calibri"/>
                        <w:color w:val="595959"/>
                        <w:sz w:val="20"/>
                        <w:u w:val="single"/>
                      </w:rPr>
                      <w:t>rl</w:t>
                    </w:r>
                    <w:proofErr w:type="spellEnd"/>
                  </w:p>
                  <w:p w14:paraId="336195C1" w14:textId="77777777" w:rsidR="00D24D03" w:rsidRDefault="00000000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rFonts w:cs="Calibri"/>
                        <w:color w:val="595959"/>
                        <w:sz w:val="16"/>
                      </w:rPr>
                      <w:t>Sede</w:t>
                    </w:r>
                    <w:proofErr w:type="spellEnd"/>
                    <w:r>
                      <w:rPr>
                        <w:rFonts w:cs="Calibri"/>
                        <w:color w:val="59595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  <w:color w:val="595959"/>
                        <w:sz w:val="16"/>
                      </w:rPr>
                      <w:t>legale</w:t>
                    </w:r>
                    <w:proofErr w:type="spellEnd"/>
                    <w:r>
                      <w:rPr>
                        <w:rFonts w:cs="Calibri"/>
                        <w:color w:val="595959"/>
                        <w:sz w:val="16"/>
                      </w:rPr>
                      <w:t>: via Faravelli 5, Milano P.I. 12476610964</w:t>
                    </w:r>
                  </w:p>
                  <w:p w14:paraId="41BADB90" w14:textId="77777777" w:rsidR="00D24D03" w:rsidRDefault="00000000">
                    <w:pPr>
                      <w:jc w:val="center"/>
                      <w:textDirection w:val="btLr"/>
                    </w:pPr>
                    <w:r>
                      <w:rPr>
                        <w:rFonts w:cs="Calibri"/>
                        <w:color w:val="595959"/>
                        <w:sz w:val="16"/>
                      </w:rPr>
                      <w:t>www.corsiarte.it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ED44" w14:textId="77777777" w:rsidR="00BA49C5" w:rsidRDefault="00BA49C5">
      <w:r>
        <w:separator/>
      </w:r>
    </w:p>
  </w:footnote>
  <w:footnote w:type="continuationSeparator" w:id="0">
    <w:p w14:paraId="12F14042" w14:textId="77777777" w:rsidR="00BA49C5" w:rsidRDefault="00BA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5F60" w14:textId="77777777" w:rsidR="00D24D03" w:rsidRDefault="00000000">
    <w:pPr>
      <w:tabs>
        <w:tab w:val="center" w:pos="4819"/>
        <w:tab w:val="center" w:pos="5387"/>
        <w:tab w:val="right" w:pos="9638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6ECDAB1" wp14:editId="078E8EC6">
              <wp:simplePos x="0" y="0"/>
              <wp:positionH relativeFrom="page">
                <wp:posOffset>1128713</wp:posOffset>
              </wp:positionH>
              <wp:positionV relativeFrom="page">
                <wp:posOffset>19585624</wp:posOffset>
              </wp:positionV>
              <wp:extent cx="6659880" cy="656590"/>
              <wp:effectExtent l="0" t="0" r="0" b="0"/>
              <wp:wrapNone/>
              <wp:docPr id="76" name="Rettangolo 76" descr="CORSIARTE Antiquaria Moderna Contemporanea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1220" y="3456720"/>
                        <a:ext cx="6649560" cy="64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01273" w14:textId="77777777" w:rsidR="00D24D03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color w:val="595959"/>
                              <w:sz w:val="20"/>
                            </w:rPr>
                            <w:t>CORSI</w:t>
                          </w:r>
                          <w:r>
                            <w:rPr>
                              <w:rFonts w:cs="Calibri"/>
                              <w:b/>
                              <w:color w:val="595959"/>
                              <w:sz w:val="20"/>
                            </w:rPr>
                            <w:t>ARTE</w:t>
                          </w:r>
                          <w:r>
                            <w:rPr>
                              <w:rFonts w:cs="Calibri"/>
                              <w:color w:val="595959"/>
                              <w:sz w:val="20"/>
                            </w:rPr>
                            <w:t xml:space="preserve"> Antiquaria Moderna Contemporanea</w:t>
                          </w:r>
                        </w:p>
                        <w:p w14:paraId="38C0BE6A" w14:textId="77777777" w:rsidR="00D24D03" w:rsidRDefault="00000000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6"/>
                            </w:rPr>
                            <w:t>Patrocinati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6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6"/>
                            </w:rPr>
                            <w:t>riconosciuti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6"/>
                            </w:rPr>
                            <w:t xml:space="preserve"> dal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6"/>
                            </w:rPr>
                            <w:t>Collegio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6"/>
                            </w:rPr>
                            <w:t xml:space="preserve"> Lombardo Periti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6"/>
                            </w:rPr>
                            <w:t>Esperti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6"/>
                            </w:rPr>
                            <w:t>Consulenti</w:t>
                          </w:r>
                          <w:proofErr w:type="spellEnd"/>
                        </w:p>
                        <w:p w14:paraId="5555AD11" w14:textId="77777777" w:rsidR="00D24D03" w:rsidRDefault="00000000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cs="Calibri"/>
                              <w:color w:val="595959"/>
                              <w:sz w:val="20"/>
                            </w:rPr>
                            <w:t>Sede</w:t>
                          </w:r>
                          <w:proofErr w:type="spellEnd"/>
                          <w:r>
                            <w:rPr>
                              <w:rFonts w:cs="Calibri"/>
                              <w:color w:val="59595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Calibri"/>
                              <w:color w:val="595959"/>
                              <w:sz w:val="20"/>
                            </w:rPr>
                            <w:t>legale</w:t>
                          </w:r>
                          <w:proofErr w:type="spellEnd"/>
                          <w:r>
                            <w:rPr>
                              <w:rFonts w:cs="Calibri"/>
                              <w:color w:val="595959"/>
                              <w:sz w:val="20"/>
                            </w:rPr>
                            <w:t>: via Faravelli 5, Milano P.I. 05825590960</w:t>
                          </w:r>
                        </w:p>
                      </w:txbxContent>
                    </wps:txbx>
                    <wps:bodyPr spcFirstLastPara="1" wrap="square" lIns="36700" tIns="36700" rIns="36700" bIns="36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ECDAB1" id="Rettangolo 76" o:spid="_x0000_s1026" alt="CORSIARTE Antiquaria Moderna Contemporanea…" style="position:absolute;margin-left:88.9pt;margin-top:1542.2pt;width:524.4pt;height:51.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" filled="f" stroked="f">
              <v:textbox inset="1.0194mm,1.0194mm,1.0194mm,1.0194mm">
                <w:txbxContent>
                  <w:p w14:paraId="77B01273" w14:textId="77777777" w:rsidR="00D24D03" w:rsidRDefault="00000000">
                    <w:pPr>
                      <w:jc w:val="center"/>
                      <w:textDirection w:val="btLr"/>
                    </w:pPr>
                    <w:r>
                      <w:rPr>
                        <w:rFonts w:cs="Calibri"/>
                        <w:color w:val="595959"/>
                        <w:sz w:val="20"/>
                      </w:rPr>
                      <w:t>CORSI</w:t>
                    </w:r>
                    <w:r>
                      <w:rPr>
                        <w:rFonts w:cs="Calibri"/>
                        <w:b/>
                        <w:color w:val="595959"/>
                        <w:sz w:val="20"/>
                      </w:rPr>
                      <w:t>ARTE</w:t>
                    </w:r>
                    <w:r>
                      <w:rPr>
                        <w:rFonts w:cs="Calibri"/>
                        <w:color w:val="595959"/>
                        <w:sz w:val="20"/>
                      </w:rPr>
                      <w:t xml:space="preserve"> Antiquaria Moderna Contemporanea</w:t>
                    </w:r>
                  </w:p>
                  <w:p w14:paraId="38C0BE6A" w14:textId="77777777" w:rsidR="00D24D03" w:rsidRDefault="00000000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rFonts w:cs="Calibri"/>
                        <w:color w:val="808080"/>
                        <w:sz w:val="16"/>
                      </w:rPr>
                      <w:t>Patrocinati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6"/>
                      </w:rPr>
                      <w:t xml:space="preserve"> e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6"/>
                      </w:rPr>
                      <w:t>riconosciuti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6"/>
                      </w:rPr>
                      <w:t xml:space="preserve"> dal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6"/>
                      </w:rPr>
                      <w:t>Collegio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6"/>
                      </w:rPr>
                      <w:t xml:space="preserve"> Lombardo Periti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6"/>
                      </w:rPr>
                      <w:t>Esperti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6"/>
                      </w:rPr>
                      <w:t>Consulenti</w:t>
                    </w:r>
                    <w:proofErr w:type="spellEnd"/>
                  </w:p>
                  <w:p w14:paraId="5555AD11" w14:textId="77777777" w:rsidR="00D24D03" w:rsidRDefault="00000000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rFonts w:cs="Calibri"/>
                        <w:color w:val="595959"/>
                        <w:sz w:val="20"/>
                      </w:rPr>
                      <w:t>Sede</w:t>
                    </w:r>
                    <w:proofErr w:type="spellEnd"/>
                    <w:r>
                      <w:rPr>
                        <w:rFonts w:cs="Calibri"/>
                        <w:color w:val="59595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  <w:color w:val="595959"/>
                        <w:sz w:val="20"/>
                      </w:rPr>
                      <w:t>legale</w:t>
                    </w:r>
                    <w:proofErr w:type="spellEnd"/>
                    <w:r>
                      <w:rPr>
                        <w:rFonts w:cs="Calibri"/>
                        <w:color w:val="595959"/>
                        <w:sz w:val="20"/>
                      </w:rPr>
                      <w:t>: via Faravelli 5, Milano P.I. 05825590960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0307E693" wp14:editId="6125420F">
          <wp:simplePos x="0" y="0"/>
          <wp:positionH relativeFrom="page">
            <wp:posOffset>2195195</wp:posOffset>
          </wp:positionH>
          <wp:positionV relativeFrom="page">
            <wp:posOffset>516255</wp:posOffset>
          </wp:positionV>
          <wp:extent cx="3412490" cy="691515"/>
          <wp:effectExtent l="0" t="0" r="0" b="0"/>
          <wp:wrapNone/>
          <wp:docPr id="34" name="image3.jpg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mag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2490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6D641D2E" wp14:editId="34C0557D">
          <wp:simplePos x="0" y="0"/>
          <wp:positionH relativeFrom="page">
            <wp:posOffset>4375150</wp:posOffset>
          </wp:positionH>
          <wp:positionV relativeFrom="page">
            <wp:posOffset>19509106</wp:posOffset>
          </wp:positionV>
          <wp:extent cx="152400" cy="174625"/>
          <wp:effectExtent l="0" t="0" r="0" b="0"/>
          <wp:wrapNone/>
          <wp:docPr id="35" name="image4.jpg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magin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" cy="174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519C65EA" wp14:editId="77FEA31D">
          <wp:simplePos x="0" y="0"/>
          <wp:positionH relativeFrom="page">
            <wp:posOffset>2284730</wp:posOffset>
          </wp:positionH>
          <wp:positionV relativeFrom="page">
            <wp:posOffset>9930765</wp:posOffset>
          </wp:positionV>
          <wp:extent cx="152400" cy="174625"/>
          <wp:effectExtent l="0" t="0" r="0" b="0"/>
          <wp:wrapNone/>
          <wp:docPr id="36" name="image4.jpg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magin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" cy="174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6BAE"/>
    <w:multiLevelType w:val="multilevel"/>
    <w:tmpl w:val="89307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203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03"/>
    <w:rsid w:val="000701E7"/>
    <w:rsid w:val="000A2B4B"/>
    <w:rsid w:val="001176FA"/>
    <w:rsid w:val="00186811"/>
    <w:rsid w:val="00327247"/>
    <w:rsid w:val="00357F9F"/>
    <w:rsid w:val="0045044F"/>
    <w:rsid w:val="00475DEA"/>
    <w:rsid w:val="00567CA0"/>
    <w:rsid w:val="00570C39"/>
    <w:rsid w:val="005D3D12"/>
    <w:rsid w:val="00615C85"/>
    <w:rsid w:val="0063147F"/>
    <w:rsid w:val="00686432"/>
    <w:rsid w:val="006F6408"/>
    <w:rsid w:val="00723B3D"/>
    <w:rsid w:val="00842B02"/>
    <w:rsid w:val="00A72051"/>
    <w:rsid w:val="00B7305C"/>
    <w:rsid w:val="00BA49C5"/>
    <w:rsid w:val="00CB0C52"/>
    <w:rsid w:val="00D10A65"/>
    <w:rsid w:val="00D24D03"/>
    <w:rsid w:val="00E56483"/>
    <w:rsid w:val="00F35621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727D0"/>
  <w15:docId w15:val="{103C4452-EB0C-4979-AB48-8DA1B806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18"/>
        <w:szCs w:val="18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ollegamentoInternet">
    <w:name w:val="Collegamento Internet"/>
    <w:rPr>
      <w:u w:val="single" w:color="FFFFFF"/>
    </w:rPr>
  </w:style>
  <w:style w:type="character" w:customStyle="1" w:styleId="Numerazionerighe">
    <w:name w:val="Numerazione righe"/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Pr>
      <w:rFonts w:ascii="Calibri" w:hAnsi="Calibri" w:cs="Mangal"/>
      <w:color w:val="000000"/>
      <w:szCs w:val="18"/>
      <w:u w:val="none"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1447E"/>
    <w:rPr>
      <w:rFonts w:ascii="Calibri" w:hAnsi="Calibri" w:cs="Mangal"/>
      <w:b/>
      <w:bCs/>
      <w:color w:val="000000"/>
      <w:szCs w:val="18"/>
      <w:u w:val="none"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qFormat/>
    <w:pPr>
      <w:spacing w:line="276" w:lineRule="auto"/>
    </w:pPr>
    <w:rPr>
      <w:rFonts w:ascii="Courier New" w:hAnsi="Courier New" w:cs="Arial Unicode MS"/>
      <w:color w:val="000000"/>
      <w:kern w:val="2"/>
      <w:sz w:val="24"/>
      <w:szCs w:val="24"/>
      <w:u w:color="000000"/>
      <w:lang w:val="en-US"/>
    </w:rPr>
  </w:style>
  <w:style w:type="paragraph" w:styleId="Paragrafoelenco">
    <w:name w:val="List Paragraph"/>
    <w:qFormat/>
    <w:pPr>
      <w:ind w:left="720"/>
    </w:pPr>
    <w:rPr>
      <w:color w:val="000000"/>
      <w:u w:color="000000"/>
      <w:lang w:val="en-US"/>
    </w:r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paragraph" w:styleId="Testocommento">
    <w:name w:val="annotation text"/>
    <w:basedOn w:val="Normale"/>
    <w:link w:val="TestocommentoCarattere"/>
    <w:uiPriority w:val="99"/>
    <w:unhideWhenUsed/>
    <w:qFormat/>
    <w:rPr>
      <w:rFonts w:cs="Mangal"/>
      <w:sz w:val="20"/>
    </w:rPr>
  </w:style>
  <w:style w:type="paragraph" w:styleId="Revisione">
    <w:name w:val="Revision"/>
    <w:uiPriority w:val="99"/>
    <w:semiHidden/>
    <w:qFormat/>
    <w:rsid w:val="007D7382"/>
    <w:rPr>
      <w:rFonts w:cs="Mangal"/>
      <w:color w:val="000000"/>
      <w:szCs w:val="1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21447E"/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50A56"/>
    <w:rPr>
      <w:color w:val="0000FF"/>
      <w:u w:val="single"/>
    </w:rPr>
  </w:style>
  <w:style w:type="paragraph" w:styleId="Nessunaspaziatura">
    <w:name w:val="No Spacing"/>
    <w:uiPriority w:val="1"/>
    <w:qFormat/>
    <w:rsid w:val="00950A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16F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arte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rsiarte.it/progetto-per-il-nuovo-brand-di-palazzo-litta-mic-segretariato-regionale-della-lombardia-partecipazione-gratuit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dora.sinnone@corsiart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UL0TeNskZA2U7rkjhEhq4Kjvew==">AMUW2mXTwlrDmg0QNkpmS5JXRZDgo4qbi990d7RlCb0hXYRYEcJWEZ4oSTT5sSrSajXW2+v/Sed4MftW0tk/4u3IJw2DJE3vsYikFFHSAwzOJu1veDL7TjDun8dZl08TIodqY39hWIu7FzZu0yZpE/TAQ1L3MxccLw==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CorsiArte</dc:creator>
  <cp:lastModifiedBy>CorsiArte Fedora</cp:lastModifiedBy>
  <cp:revision>2</cp:revision>
  <cp:lastPrinted>2022-12-12T11:20:00Z</cp:lastPrinted>
  <dcterms:created xsi:type="dcterms:W3CDTF">2022-12-12T11:38:00Z</dcterms:created>
  <dcterms:modified xsi:type="dcterms:W3CDTF">2022-12-12T11:38:00Z</dcterms:modified>
</cp:coreProperties>
</file>