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73FB" w:rsidRDefault="00000000">
      <w:pPr>
        <w:pStyle w:val="Didefault"/>
        <w:widowControl w:val="0"/>
        <w:suppressAutoHyphens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noProof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720000</wp:posOffset>
            </wp:positionV>
            <wp:extent cx="1272199" cy="150086"/>
            <wp:effectExtent l="0" t="0" r="0" b="0"/>
            <wp:wrapThrough wrapText="bothSides" distL="152400" distR="152400">
              <wp:wrapPolygon edited="1">
                <wp:start x="21" y="0"/>
                <wp:lineTo x="21" y="358"/>
                <wp:lineTo x="359" y="456"/>
                <wp:lineTo x="1012" y="3218"/>
                <wp:lineTo x="359" y="3218"/>
                <wp:lineTo x="380" y="10728"/>
                <wp:lineTo x="1139" y="10371"/>
                <wp:lineTo x="1350" y="8582"/>
                <wp:lineTo x="1329" y="4828"/>
                <wp:lineTo x="1097" y="3218"/>
                <wp:lineTo x="1012" y="3218"/>
                <wp:lineTo x="359" y="456"/>
                <wp:lineTo x="1245" y="715"/>
                <wp:lineTo x="1603" y="2682"/>
                <wp:lineTo x="1730" y="5006"/>
                <wp:lineTo x="1709" y="8761"/>
                <wp:lineTo x="1519" y="11086"/>
                <wp:lineTo x="1245" y="12337"/>
                <wp:lineTo x="1540" y="13768"/>
                <wp:lineTo x="1856" y="21277"/>
                <wp:lineTo x="1455" y="21099"/>
                <wp:lineTo x="1181" y="14662"/>
                <wp:lineTo x="949" y="13410"/>
                <wp:lineTo x="359" y="13410"/>
                <wp:lineTo x="359" y="21277"/>
                <wp:lineTo x="0" y="21099"/>
                <wp:lineTo x="21" y="358"/>
                <wp:lineTo x="21" y="0"/>
                <wp:lineTo x="2784" y="0"/>
                <wp:lineTo x="2784" y="6079"/>
                <wp:lineTo x="3016" y="6258"/>
                <wp:lineTo x="3016" y="8404"/>
                <wp:lineTo x="2700" y="8761"/>
                <wp:lineTo x="2489" y="10907"/>
                <wp:lineTo x="2447" y="12516"/>
                <wp:lineTo x="3396" y="12516"/>
                <wp:lineTo x="3291" y="9477"/>
                <wp:lineTo x="3101" y="8404"/>
                <wp:lineTo x="3016" y="8404"/>
                <wp:lineTo x="3016" y="6258"/>
                <wp:lineTo x="3248" y="6437"/>
                <wp:lineTo x="3586" y="8582"/>
                <wp:lineTo x="3734" y="11801"/>
                <wp:lineTo x="3734" y="14483"/>
                <wp:lineTo x="2447" y="14483"/>
                <wp:lineTo x="2552" y="17523"/>
                <wp:lineTo x="2805" y="19132"/>
                <wp:lineTo x="3206" y="18953"/>
                <wp:lineTo x="3396" y="17523"/>
                <wp:lineTo x="3417" y="16450"/>
                <wp:lineTo x="3755" y="16807"/>
                <wp:lineTo x="3544" y="20026"/>
                <wp:lineTo x="3185" y="21456"/>
                <wp:lineTo x="2616" y="21099"/>
                <wp:lineTo x="2278" y="18953"/>
                <wp:lineTo x="2109" y="15556"/>
                <wp:lineTo x="2152" y="10728"/>
                <wp:lineTo x="2384" y="7688"/>
                <wp:lineTo x="2679" y="6258"/>
                <wp:lineTo x="2784" y="6079"/>
                <wp:lineTo x="2784" y="0"/>
                <wp:lineTo x="4999" y="0"/>
                <wp:lineTo x="4999" y="6079"/>
                <wp:lineTo x="5421" y="6437"/>
                <wp:lineTo x="5632" y="8404"/>
                <wp:lineTo x="5695" y="10013"/>
                <wp:lineTo x="5695" y="21277"/>
                <wp:lineTo x="5358" y="21277"/>
                <wp:lineTo x="5316" y="9834"/>
                <wp:lineTo x="5189" y="8582"/>
                <wp:lineTo x="4852" y="8761"/>
                <wp:lineTo x="4598" y="11086"/>
                <wp:lineTo x="4472" y="15198"/>
                <wp:lineTo x="4472" y="21277"/>
                <wp:lineTo x="4134" y="21277"/>
                <wp:lineTo x="4155" y="6258"/>
                <wp:lineTo x="4472" y="6258"/>
                <wp:lineTo x="4493" y="10013"/>
                <wp:lineTo x="4725" y="7152"/>
                <wp:lineTo x="4999" y="6079"/>
                <wp:lineTo x="4999" y="0"/>
                <wp:lineTo x="6729" y="0"/>
                <wp:lineTo x="6729" y="6079"/>
                <wp:lineTo x="7277" y="6616"/>
                <wp:lineTo x="7277" y="13947"/>
                <wp:lineTo x="6518" y="15556"/>
                <wp:lineTo x="6413" y="16629"/>
                <wp:lineTo x="6476" y="18774"/>
                <wp:lineTo x="6792" y="19311"/>
                <wp:lineTo x="7088" y="18417"/>
                <wp:lineTo x="7256" y="16271"/>
                <wp:lineTo x="7277" y="13947"/>
                <wp:lineTo x="7277" y="6616"/>
                <wp:lineTo x="7509" y="8225"/>
                <wp:lineTo x="7594" y="10013"/>
                <wp:lineTo x="7594" y="21277"/>
                <wp:lineTo x="7277" y="21277"/>
                <wp:lineTo x="7256" y="19132"/>
                <wp:lineTo x="6982" y="21099"/>
                <wp:lineTo x="6476" y="21456"/>
                <wp:lineTo x="6159" y="19847"/>
                <wp:lineTo x="6075" y="18238"/>
                <wp:lineTo x="6138" y="15019"/>
                <wp:lineTo x="6476" y="13231"/>
                <wp:lineTo x="7193" y="11980"/>
                <wp:lineTo x="7256" y="10371"/>
                <wp:lineTo x="7151" y="8761"/>
                <wp:lineTo x="6750" y="8404"/>
                <wp:lineTo x="6518" y="10013"/>
                <wp:lineTo x="6476" y="11443"/>
                <wp:lineTo x="6159" y="11443"/>
                <wp:lineTo x="6265" y="8404"/>
                <wp:lineTo x="6560" y="6437"/>
                <wp:lineTo x="6729" y="6079"/>
                <wp:lineTo x="6729" y="0"/>
                <wp:lineTo x="8205" y="0"/>
                <wp:lineTo x="8205" y="2861"/>
                <wp:lineTo x="8543" y="2861"/>
                <wp:lineTo x="8543" y="6258"/>
                <wp:lineTo x="8986" y="6437"/>
                <wp:lineTo x="8986" y="8582"/>
                <wp:lineTo x="8543" y="8582"/>
                <wp:lineTo x="8585" y="17880"/>
                <wp:lineTo x="8754" y="18953"/>
                <wp:lineTo x="9049" y="18953"/>
                <wp:lineTo x="9049" y="21277"/>
                <wp:lineTo x="8501" y="20920"/>
                <wp:lineTo x="8248" y="18774"/>
                <wp:lineTo x="8205" y="8582"/>
                <wp:lineTo x="7868" y="8582"/>
                <wp:lineTo x="7889" y="6258"/>
                <wp:lineTo x="8205" y="6258"/>
                <wp:lineTo x="8205" y="2861"/>
                <wp:lineTo x="8205" y="0"/>
                <wp:lineTo x="9935" y="0"/>
                <wp:lineTo x="9935" y="6079"/>
                <wp:lineTo x="10463" y="6616"/>
                <wp:lineTo x="10716" y="8404"/>
                <wp:lineTo x="10779" y="10013"/>
                <wp:lineTo x="10779" y="21277"/>
                <wp:lineTo x="10463" y="21277"/>
                <wp:lineTo x="10441" y="19132"/>
                <wp:lineTo x="10167" y="21099"/>
                <wp:lineTo x="9661" y="21456"/>
                <wp:lineTo x="9345" y="19847"/>
                <wp:lineTo x="9260" y="18238"/>
                <wp:lineTo x="9323" y="15198"/>
                <wp:lineTo x="9598" y="13410"/>
                <wp:lineTo x="10399" y="11801"/>
                <wp:lineTo x="10463" y="10192"/>
                <wp:lineTo x="10463" y="13947"/>
                <wp:lineTo x="9703" y="15556"/>
                <wp:lineTo x="9598" y="16629"/>
                <wp:lineTo x="9661" y="18774"/>
                <wp:lineTo x="9977" y="19311"/>
                <wp:lineTo x="10273" y="18417"/>
                <wp:lineTo x="10441" y="16271"/>
                <wp:lineTo x="10463" y="13947"/>
                <wp:lineTo x="10463" y="10192"/>
                <wp:lineTo x="10252" y="8404"/>
                <wp:lineTo x="9830" y="8761"/>
                <wp:lineTo x="9682" y="10549"/>
                <wp:lineTo x="9661" y="11443"/>
                <wp:lineTo x="9345" y="11443"/>
                <wp:lineTo x="9471" y="8225"/>
                <wp:lineTo x="9703" y="6616"/>
                <wp:lineTo x="9935" y="6079"/>
                <wp:lineTo x="9935" y="0"/>
                <wp:lineTo x="12129" y="0"/>
                <wp:lineTo x="12129" y="358"/>
                <wp:lineTo x="13605" y="358"/>
                <wp:lineTo x="13605" y="3040"/>
                <wp:lineTo x="12488" y="3040"/>
                <wp:lineTo x="12488" y="9655"/>
                <wp:lineTo x="13563" y="9655"/>
                <wp:lineTo x="13521" y="12159"/>
                <wp:lineTo x="12488" y="12159"/>
                <wp:lineTo x="12488" y="21277"/>
                <wp:lineTo x="12108" y="21099"/>
                <wp:lineTo x="12129" y="358"/>
                <wp:lineTo x="12129" y="0"/>
                <wp:lineTo x="14428" y="0"/>
                <wp:lineTo x="14428" y="6079"/>
                <wp:lineTo x="14977" y="6616"/>
                <wp:lineTo x="14977" y="13947"/>
                <wp:lineTo x="14217" y="15556"/>
                <wp:lineTo x="14112" y="16629"/>
                <wp:lineTo x="14154" y="18595"/>
                <wp:lineTo x="14386" y="19489"/>
                <wp:lineTo x="14766" y="18595"/>
                <wp:lineTo x="14955" y="16271"/>
                <wp:lineTo x="14977" y="13947"/>
                <wp:lineTo x="14977" y="6616"/>
                <wp:lineTo x="15209" y="8225"/>
                <wp:lineTo x="15293" y="10192"/>
                <wp:lineTo x="15293" y="21277"/>
                <wp:lineTo x="14977" y="21277"/>
                <wp:lineTo x="14955" y="19132"/>
                <wp:lineTo x="14681" y="21099"/>
                <wp:lineTo x="14175" y="21456"/>
                <wp:lineTo x="13880" y="20026"/>
                <wp:lineTo x="13774" y="18238"/>
                <wp:lineTo x="13816" y="15377"/>
                <wp:lineTo x="14070" y="13589"/>
                <wp:lineTo x="14913" y="11801"/>
                <wp:lineTo x="14955" y="9834"/>
                <wp:lineTo x="14808" y="8582"/>
                <wp:lineTo x="14386" y="8582"/>
                <wp:lineTo x="14217" y="10013"/>
                <wp:lineTo x="14175" y="11443"/>
                <wp:lineTo x="13859" y="11443"/>
                <wp:lineTo x="13964" y="8404"/>
                <wp:lineTo x="14259" y="6437"/>
                <wp:lineTo x="14428" y="6079"/>
                <wp:lineTo x="14428" y="0"/>
                <wp:lineTo x="15736" y="0"/>
                <wp:lineTo x="16073" y="0"/>
                <wp:lineTo x="16095" y="7867"/>
                <wp:lineTo x="16369" y="6258"/>
                <wp:lineTo x="16643" y="6351"/>
                <wp:lineTo x="16643" y="8582"/>
                <wp:lineTo x="16327" y="8761"/>
                <wp:lineTo x="16116" y="10728"/>
                <wp:lineTo x="16116" y="16807"/>
                <wp:lineTo x="16305" y="18774"/>
                <wp:lineTo x="16643" y="19132"/>
                <wp:lineTo x="16875" y="18238"/>
                <wp:lineTo x="17023" y="15913"/>
                <wp:lineTo x="16980" y="10907"/>
                <wp:lineTo x="16791" y="8940"/>
                <wp:lineTo x="16643" y="8582"/>
                <wp:lineTo x="16643" y="6351"/>
                <wp:lineTo x="16896" y="6437"/>
                <wp:lineTo x="17234" y="8940"/>
                <wp:lineTo x="17381" y="13053"/>
                <wp:lineTo x="17297" y="17880"/>
                <wp:lineTo x="16980" y="20920"/>
                <wp:lineTo x="16580" y="21456"/>
                <wp:lineTo x="16242" y="20741"/>
                <wp:lineTo x="16073" y="19311"/>
                <wp:lineTo x="16073" y="21277"/>
                <wp:lineTo x="15736" y="21277"/>
                <wp:lineTo x="15736" y="0"/>
                <wp:lineTo x="17740" y="0"/>
                <wp:lineTo x="18077" y="0"/>
                <wp:lineTo x="18098" y="8046"/>
                <wp:lineTo x="18373" y="6258"/>
                <wp:lineTo x="18647" y="6351"/>
                <wp:lineTo x="18647" y="8582"/>
                <wp:lineTo x="18330" y="8761"/>
                <wp:lineTo x="18120" y="10907"/>
                <wp:lineTo x="18120" y="16629"/>
                <wp:lineTo x="18352" y="18953"/>
                <wp:lineTo x="18773" y="18953"/>
                <wp:lineTo x="18984" y="17165"/>
                <wp:lineTo x="19048" y="12874"/>
                <wp:lineTo x="18879" y="9477"/>
                <wp:lineTo x="18647" y="8582"/>
                <wp:lineTo x="18647" y="6351"/>
                <wp:lineTo x="18900" y="6437"/>
                <wp:lineTo x="19259" y="9119"/>
                <wp:lineTo x="19385" y="12516"/>
                <wp:lineTo x="19322" y="17523"/>
                <wp:lineTo x="19111" y="20205"/>
                <wp:lineTo x="18816" y="21456"/>
                <wp:lineTo x="18373" y="21277"/>
                <wp:lineTo x="18077" y="19311"/>
                <wp:lineTo x="18077" y="21277"/>
                <wp:lineTo x="17740" y="21277"/>
                <wp:lineTo x="17740" y="0"/>
                <wp:lineTo x="19765" y="0"/>
                <wp:lineTo x="19765" y="6258"/>
                <wp:lineTo x="20102" y="6437"/>
                <wp:lineTo x="20123" y="9298"/>
                <wp:lineTo x="20377" y="6794"/>
                <wp:lineTo x="20904" y="6258"/>
                <wp:lineTo x="20904" y="8761"/>
                <wp:lineTo x="20419" y="9119"/>
                <wp:lineTo x="20187" y="11086"/>
                <wp:lineTo x="20102" y="13410"/>
                <wp:lineTo x="20102" y="21277"/>
                <wp:lineTo x="19765" y="20920"/>
                <wp:lineTo x="19765" y="6258"/>
                <wp:lineTo x="19765" y="0"/>
                <wp:lineTo x="21199" y="0"/>
                <wp:lineTo x="21199" y="894"/>
                <wp:lineTo x="21600" y="894"/>
                <wp:lineTo x="21600" y="3755"/>
                <wp:lineTo x="21241" y="3755"/>
                <wp:lineTo x="21241" y="6258"/>
                <wp:lineTo x="21558" y="6616"/>
                <wp:lineTo x="21558" y="21277"/>
                <wp:lineTo x="21220" y="21277"/>
                <wp:lineTo x="21241" y="6258"/>
                <wp:lineTo x="21241" y="3755"/>
                <wp:lineTo x="21199" y="3755"/>
                <wp:lineTo x="21199" y="894"/>
                <wp:lineTo x="21199" y="0"/>
                <wp:lineTo x="21" y="0"/>
              </wp:wrapPolygon>
            </wp:wrapThrough>
            <wp:docPr id="1073741825" name="officeArt object" descr="LogotipoRenataFabb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tipoRenataFabbri.png" descr="LogotipoRenataFabb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2199" cy="1500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lang w:val="en-US"/>
        </w:rPr>
        <w:br/>
      </w:r>
      <w:r>
        <w:rPr>
          <w:rFonts w:ascii="Helvetica" w:hAnsi="Helvetica"/>
          <w:sz w:val="28"/>
          <w:szCs w:val="28"/>
          <w:lang w:val="en-US"/>
        </w:rPr>
        <w:br/>
      </w:r>
      <w:r>
        <w:rPr>
          <w:rFonts w:ascii="Helvetica" w:hAnsi="Helvetica"/>
          <w:i/>
          <w:iCs/>
          <w:sz w:val="28"/>
          <w:szCs w:val="28"/>
          <w:lang w:val="en-US"/>
        </w:rPr>
        <w:t xml:space="preserve">Grappling with Gestures, the Gaze Wanders </w:t>
      </w:r>
      <w:r>
        <w:rPr>
          <w:rFonts w:ascii="Helvetica" w:eastAsia="Helvetica" w:hAnsi="Helvetica" w:cs="Helvetica"/>
          <w:i/>
          <w:iCs/>
          <w:sz w:val="28"/>
          <w:szCs w:val="28"/>
          <w:lang w:val="en-US"/>
        </w:rPr>
        <w:br/>
      </w:r>
      <w:r>
        <w:rPr>
          <w:rFonts w:ascii="Helvetica" w:hAnsi="Helvetica"/>
          <w:sz w:val="28"/>
          <w:szCs w:val="28"/>
          <w:lang w:val="en-US"/>
        </w:rPr>
        <w:t>Gizela Mickiewicz e Alessandro Teoldi</w:t>
      </w:r>
      <w:r>
        <w:rPr>
          <w:rFonts w:ascii="Helvetica" w:eastAsia="Helvetica" w:hAnsi="Helvetica" w:cs="Helvetica"/>
          <w:sz w:val="28"/>
          <w:szCs w:val="28"/>
          <w:lang w:val="en-US"/>
        </w:rPr>
        <w:br/>
      </w:r>
    </w:p>
    <w:p w:rsidR="009673FB" w:rsidRDefault="00000000">
      <w:pPr>
        <w:pStyle w:val="Didefault"/>
        <w:widowControl w:val="0"/>
        <w:suppressAutoHyphens/>
        <w:spacing w:line="276" w:lineRule="auto"/>
        <w:rPr>
          <w:rFonts w:ascii="Helvetica" w:eastAsia="Helvetica" w:hAnsi="Helvetica" w:cs="Helvetica"/>
        </w:rPr>
      </w:pPr>
      <w:r w:rsidRPr="008519D2">
        <w:rPr>
          <w:rFonts w:ascii="Helvetica" w:hAnsi="Helvetica"/>
        </w:rPr>
        <w:t>21 giugno - 16 settembre 2023</w:t>
      </w:r>
      <w:r w:rsidRPr="008519D2"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>O</w:t>
      </w:r>
      <w:r w:rsidRPr="008519D2">
        <w:rPr>
          <w:rFonts w:ascii="Helvetica" w:hAnsi="Helvetica"/>
        </w:rPr>
        <w:t xml:space="preserve">pening mercoledì 21 giugno, ore 18-21 </w:t>
      </w:r>
    </w:p>
    <w:p w:rsidR="009673FB" w:rsidRDefault="00000000">
      <w:pPr>
        <w:pStyle w:val="Didefault"/>
        <w:widowControl w:val="0"/>
        <w:suppressAutoHyphens/>
        <w:spacing w:line="276" w:lineRule="auto"/>
        <w:rPr>
          <w:rFonts w:ascii="Helvetica" w:eastAsia="Helvetica" w:hAnsi="Helvetica" w:cs="Helvetica"/>
        </w:rPr>
      </w:pPr>
      <w:r w:rsidRPr="008519D2">
        <w:rPr>
          <w:rFonts w:ascii="Helvetica" w:eastAsia="Helvetica" w:hAnsi="Helvetica" w:cs="Helvetica"/>
        </w:rPr>
        <w:br/>
      </w:r>
      <w:r>
        <w:rPr>
          <w:rFonts w:ascii="Helvetica" w:hAnsi="Helvetica"/>
        </w:rPr>
        <w:t xml:space="preserve">A </w:t>
      </w:r>
      <w:r>
        <w:rPr>
          <w:rFonts w:ascii="Helvetica" w:hAnsi="Helvetica"/>
          <w:lang w:val="en-US"/>
        </w:rPr>
        <w:t xml:space="preserve">cura di Giovanna Manzotti </w:t>
      </w:r>
    </w:p>
    <w:p w:rsidR="009673FB" w:rsidRDefault="00000000">
      <w:pPr>
        <w:pStyle w:val="Didefault"/>
        <w:widowControl w:val="0"/>
        <w:suppressAutoHyphens/>
        <w:spacing w:line="276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lang w:val="en-US"/>
        </w:rPr>
        <w:br/>
      </w:r>
      <w:r>
        <w:rPr>
          <w:rFonts w:ascii="Helvetica" w:eastAsia="Helvetica" w:hAnsi="Helvetica" w:cs="Helvetica"/>
          <w:lang w:val="en-US"/>
        </w:rPr>
        <w:br/>
      </w:r>
      <w:r>
        <w:rPr>
          <w:rFonts w:ascii="Helvetica" w:hAnsi="Helvetica"/>
          <w:lang w:val="en-US"/>
        </w:rPr>
        <w:t>Comunicato stampa</w:t>
      </w:r>
      <w:r>
        <w:rPr>
          <w:rFonts w:ascii="Helvetica" w:eastAsia="Helvetica" w:hAnsi="Helvetica" w:cs="Helvetica"/>
          <w:lang w:val="en-US"/>
        </w:rPr>
        <w:br/>
      </w:r>
    </w:p>
    <w:p w:rsidR="009673FB" w:rsidRDefault="00000000">
      <w:pPr>
        <w:pStyle w:val="Didefault"/>
        <w:widowControl w:val="0"/>
        <w:suppressAutoHyphens/>
        <w:spacing w:line="276" w:lineRule="auto"/>
        <w:rPr>
          <w:rFonts w:ascii="Helvetica" w:eastAsia="Helvetica" w:hAnsi="Helvetica" w:cs="Helvetica"/>
        </w:rPr>
      </w:pPr>
      <w:r>
        <w:rPr>
          <w:rFonts w:ascii="Helvetica" w:hAnsi="Helvetica"/>
          <w:shd w:val="clear" w:color="auto" w:fill="FFFFFF"/>
        </w:rPr>
        <w:t xml:space="preserve">Renata Fabbri è lieta di annunciare </w:t>
      </w:r>
      <w:r>
        <w:rPr>
          <w:rFonts w:ascii="Helvetica" w:hAnsi="Helvetica"/>
          <w:i/>
          <w:iCs/>
          <w:shd w:val="clear" w:color="auto" w:fill="FFFFFF"/>
          <w:lang w:val="en-US"/>
        </w:rPr>
        <w:t xml:space="preserve">Grappling with Gestures, the Gaze Wanders, </w:t>
      </w:r>
      <w:r>
        <w:rPr>
          <w:rFonts w:ascii="Helvetica" w:hAnsi="Helvetica"/>
          <w:shd w:val="clear" w:color="auto" w:fill="FFFFFF"/>
        </w:rPr>
        <w:t>la doppia personale di Gizela Mickiewicz e Alessandro Teoldi che si articola al piano principale della galleria. Il progetto</w:t>
      </w:r>
      <w:r>
        <w:rPr>
          <w:rFonts w:ascii="Helvetica" w:hAnsi="Helvetica"/>
          <w:i/>
          <w:iCs/>
          <w:shd w:val="clear" w:color="auto" w:fill="FFFFFF"/>
        </w:rPr>
        <w:t xml:space="preserve"> </w:t>
      </w:r>
      <w:r>
        <w:rPr>
          <w:rFonts w:ascii="Helvetica" w:hAnsi="Helvetica"/>
          <w:shd w:val="clear" w:color="auto" w:fill="FFFFFF"/>
        </w:rPr>
        <w:t>riunisce una selezione di opere preesistenti e di nuove produzioni, nell’intenzione di mettere a confronto per la prima volta le pratiche dei due artisti i quali, attraverso l’uso di linguaggi e vocabolari visivi eterogenei, indagano i concetti di intimit</w:t>
      </w:r>
      <w:r>
        <w:rPr>
          <w:rFonts w:ascii="Helvetica" w:hAnsi="Helvetica"/>
          <w:shd w:val="clear" w:color="auto" w:fill="FFFFFF"/>
          <w:lang w:val="fr-FR"/>
        </w:rPr>
        <w:t>à</w:t>
      </w:r>
      <w:r>
        <w:rPr>
          <w:rFonts w:ascii="Helvetica" w:hAnsi="Helvetica"/>
          <w:shd w:val="clear" w:color="auto" w:fill="FFFFFF"/>
        </w:rPr>
        <w:t>, memoria, ricordo e tensione corporea, scivolando tra approcci figurativi e astratti.</w:t>
      </w:r>
    </w:p>
    <w:p w:rsidR="009673FB" w:rsidRDefault="00000000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Helvetica" w:eastAsia="Helvetica" w:hAnsi="Helvetica" w:cs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 </w:t>
      </w:r>
    </w:p>
    <w:p w:rsidR="009673FB" w:rsidRDefault="00000000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Helvetica" w:eastAsia="Helvetica" w:hAnsi="Helvetica" w:cs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Realizzate principalmente con ritagli di coperte da viaggio distribuite dalle compagnie di volo internazionali (spesso accoppiate con cotone, lino e altri materiali), le composizioni tessili di Teoldi sono animate da silhouettes nell’atto di mostrarsi e nascondersi, cercarsi e respingersi in situazioni di contatto fisico, timidezza o desiderio: quel momento di “quasi” sospensione che invita a rintracciare connessioni e legami possibili. Alludendo anch’essa alla figura umana e alla plasticità dei significati che essa può veicolare, la produzione scultorea di Mickiewicz esplora invece l’orientamento corporeo nel mondo e le svariate modalità con le quali le esperienze interiori si riflettono nei gesti, nella postura e nel movimento del corpo. Il suo lavoro enfatizza anche il ruolo che lo spazio negativo e il vuoto instaurano con la memoria, spesso intesa come strumento conoscitivo per “completare” mentalmente una forma astratta.</w:t>
      </w:r>
    </w:p>
    <w:p w:rsidR="009673FB" w:rsidRDefault="00000000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Helvetica" w:eastAsia="Helvetica" w:hAnsi="Helvetica" w:cs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 </w:t>
      </w:r>
    </w:p>
    <w:p w:rsidR="009673FB" w:rsidRDefault="00000000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Helvetica" w:eastAsia="Helvetica" w:hAnsi="Helvetica" w:cs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Seppur distinte nei linguaggi, le opere in mostra pongono l’accento su un dialogo scandito da assonanze e divergenze formali, forme transitorie e sperimentazioni materiche, cercando di dare espressione tangibile a stati effimeri che si ripetono nel nostro quotidiano, scandendolo. Come rivela il titolo, il progetto sottolinea la natura ritmica dello sguardo il quale, osservando gesti e possibili azioni cristallizzati sulle superfici delle opere, non può fare altro che vagare, diventando complice nel rievocare ricordi comuni e sfere emotive che conducono a luoghi </w:t>
      </w:r>
      <w:r>
        <w:rPr>
          <w:rFonts w:ascii="Helvetica" w:hAnsi="Helvetica"/>
          <w:i/>
          <w:iCs/>
          <w:sz w:val="22"/>
          <w:szCs w:val="22"/>
          <w:shd w:val="clear" w:color="auto" w:fill="FFFFFF"/>
          <w:lang w:val="it-IT"/>
        </w:rPr>
        <w:t>altri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.</w:t>
      </w:r>
    </w:p>
    <w:p w:rsidR="009673FB" w:rsidRPr="008519D2" w:rsidRDefault="009673FB">
      <w:pPr>
        <w:pStyle w:val="CorpoA"/>
        <w:widowControl w:val="0"/>
        <w:suppressAutoHyphens/>
        <w:spacing w:line="276" w:lineRule="auto"/>
        <w:rPr>
          <w:rFonts w:ascii="Helvetica" w:eastAsia="Helvetica" w:hAnsi="Helvetica" w:cs="Helvetica"/>
          <w:sz w:val="22"/>
          <w:szCs w:val="22"/>
          <w:lang w:val="it-IT"/>
        </w:rPr>
      </w:pPr>
    </w:p>
    <w:p w:rsidR="009673FB" w:rsidRPr="008519D2" w:rsidRDefault="009673FB">
      <w:pPr>
        <w:pStyle w:val="CorpoA"/>
        <w:widowControl w:val="0"/>
        <w:suppressAutoHyphens/>
        <w:spacing w:line="276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</w:p>
    <w:p w:rsidR="009673FB" w:rsidRPr="008519D2" w:rsidRDefault="00000000">
      <w:pPr>
        <w:pStyle w:val="CorpoA"/>
        <w:widowControl w:val="0"/>
        <w:suppressAutoHyphens/>
        <w:spacing w:line="276" w:lineRule="auto"/>
        <w:rPr>
          <w:rFonts w:ascii="Helvetica" w:eastAsia="Helvetica" w:hAnsi="Helvetica" w:cs="Helvetica"/>
          <w:sz w:val="22"/>
          <w:szCs w:val="22"/>
          <w:shd w:val="clear" w:color="auto" w:fill="FFFFFF"/>
          <w:lang w:val="it-IT"/>
        </w:rPr>
      </w:pPr>
      <w:r>
        <w:rPr>
          <w:rFonts w:ascii="Helvetica" w:hAnsi="Helvetica"/>
          <w:sz w:val="22"/>
          <w:szCs w:val="22"/>
          <w:lang w:val="it-IT"/>
        </w:rPr>
        <w:t>Biografie</w:t>
      </w:r>
      <w:r>
        <w:rPr>
          <w:rFonts w:ascii="Helvetica" w:eastAsia="Helvetica" w:hAnsi="Helvetica" w:cs="Helvetica"/>
          <w:sz w:val="22"/>
          <w:szCs w:val="22"/>
          <w:lang w:val="it-IT"/>
        </w:rPr>
        <w:br/>
      </w:r>
      <w:r w:rsidRPr="008519D2">
        <w:rPr>
          <w:rFonts w:ascii="Helvetica" w:eastAsia="Helvetica" w:hAnsi="Helvetica" w:cs="Helvetica"/>
          <w:sz w:val="22"/>
          <w:szCs w:val="22"/>
          <w:lang w:val="it-IT"/>
        </w:rPr>
        <w:br/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>Gizela Mickiewicz (Złotó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w, Polonia, 1984) vive e lavora a Varsavia. Ottiene un Master in Fine Arts presso l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>’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accademia di Pozna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>ń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, Polania. Le mostre personali: L21, Palma di Maiorca (2023); Stereo, Varsavia (2022, 2020, 2017, 2015, 2011); Lucas Hirsch, D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üsseldorf (2017); Arsenal, 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lastRenderedPageBreak/>
        <w:t>Biał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ystok (2016); Frutta, Roma (2013), BWA Zielona G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>ó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ra (2013). Tra i progetti collettivi: Lovay Fine Arts, Ginevra (2023); ASP Gallery, Cracovia (2023); Pamoja Foundation, Varsavia (2023); Museum of Textiles, 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Łódź (2022); ECHO Colonia (2022); Art Encounters Biennial, Public Transport Museum, Timisoara (2021); Kölnischer Kunstverein, Colonia (2022); CAC, Vilnius (2020); Zachęta – 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National Gallery of Art, Varsavia (2019); BOZAR, Bruxelles (2018); Bureau, New York (2015); Bunkier Sztuki, Cracovia (2015); Kunsthalle Bratislava (2015) e Museo di Arte Moderna, Varsavia (2014). Mickiewicz ha svolto residenze a Gasworks, Londra (2014) e Triangle, New York (2016). È stata tra i finalisti del premio VIEWS </w:t>
      </w:r>
      <w:r w:rsidRPr="008519D2">
        <w:rPr>
          <w:rFonts w:ascii="Helvetica" w:hAnsi="Helvetica"/>
          <w:sz w:val="22"/>
          <w:szCs w:val="22"/>
          <w:shd w:val="clear" w:color="auto" w:fill="FFFFFF"/>
          <w:lang w:val="it-IT"/>
        </w:rPr>
        <w:t>– Deutsche Bank Award (2019).</w:t>
      </w:r>
    </w:p>
    <w:p w:rsidR="009673FB" w:rsidRDefault="00000000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rFonts w:ascii="Helvetica" w:eastAsia="Helvetica" w:hAnsi="Helvetica" w:cs="Helvetica"/>
          <w:sz w:val="22"/>
          <w:szCs w:val="22"/>
          <w:lang w:val="it-IT"/>
        </w:rPr>
      </w:pP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 </w:t>
      </w:r>
    </w:p>
    <w:p w:rsidR="009673FB" w:rsidRDefault="00000000">
      <w:pPr>
        <w:pStyle w:val="CorpoA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rPr>
          <w:sz w:val="22"/>
          <w:szCs w:val="22"/>
        </w:rPr>
      </w:pP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 xml:space="preserve">Alessandro Teoldi (Milano, 1987) vive e lavora a New York. Dopo la laurea triennale in fotografia presso l’Istituto Europeo di Design di Milano, ottiene un Master in Fine Arts al Bard College di New York. Il suo lavoro è stato esposto in spazi pubblici e privati. Tra le mostre personali: Capsule, Shanghai (2023 e 2021); Marinaro, New York (2022 e 2020); Suprainfinit Gallery, Bucarest (2018); Viasaterna, Milano (2018); The Cabin, Los Angeles (2018) e 11 Rivington, New York (2017). </w:t>
      </w:r>
      <w:r>
        <w:rPr>
          <w:rFonts w:ascii="Helvetica" w:hAnsi="Helvetica"/>
          <w:sz w:val="22"/>
          <w:szCs w:val="22"/>
          <w:shd w:val="clear" w:color="auto" w:fill="FFFFFF"/>
        </w:rPr>
        <w:t xml:space="preserve">Tra i progetti collettivi: Taymour Grahne Projects, Londra (2022); FLAG Art Foundation, New York (2021); Magazzino Italian Art, Cold Springs, New York (2020); Klaus von Nichtssagend, New York (2017); The Camera Club of New York (2016) e International Center of Photography, New York (2013). </w:t>
      </w:r>
      <w:r>
        <w:rPr>
          <w:rFonts w:ascii="Helvetica" w:hAnsi="Helvetica"/>
          <w:sz w:val="22"/>
          <w:szCs w:val="22"/>
          <w:shd w:val="clear" w:color="auto" w:fill="FFFFFF"/>
          <w:lang w:val="it-IT"/>
        </w:rPr>
        <w:t>Nel 2019 è stato finalista per il Premio Cairo, Milano. Nel 2018 è stato selezionato per le residenze a La Brea Studio Residency presso The Cabin, Los Angeles e per The Camera Club of New York City nel 2013.</w:t>
      </w:r>
    </w:p>
    <w:p w:rsidR="009673FB" w:rsidRDefault="009673FB">
      <w:pPr>
        <w:pStyle w:val="CorpoA"/>
        <w:widowControl w:val="0"/>
        <w:suppressAutoHyphens/>
        <w:spacing w:line="276" w:lineRule="auto"/>
        <w:rPr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:rsidR="009673FB" w:rsidRDefault="00000000">
      <w:pPr>
        <w:pStyle w:val="CorpoA"/>
        <w:widowControl w:val="0"/>
        <w:suppressAutoHyphens/>
        <w:spacing w:line="276" w:lineRule="auto"/>
        <w:rPr>
          <w:rStyle w:val="Nessuno"/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  <w:shd w:val="clear" w:color="auto" w:fill="FFFFFF"/>
        </w:rPr>
        <w:br/>
      </w:r>
      <w:r>
        <w:rPr>
          <w:rFonts w:ascii="Helvetica" w:eastAsia="Helvetica" w:hAnsi="Helvetica" w:cs="Helvetica"/>
          <w:sz w:val="22"/>
          <w:szCs w:val="22"/>
          <w:shd w:val="clear" w:color="auto" w:fill="FFFFFF"/>
        </w:rPr>
        <w:br/>
      </w:r>
      <w:r>
        <w:rPr>
          <w:rFonts w:ascii="Helvetica" w:hAnsi="Helvetica"/>
          <w:sz w:val="22"/>
          <w:szCs w:val="22"/>
          <w:lang w:val="it-IT"/>
        </w:rPr>
        <w:t xml:space="preserve">Renata Fabbri </w:t>
      </w:r>
      <w:r>
        <w:rPr>
          <w:rFonts w:ascii="Helvetica" w:eastAsia="Helvetica" w:hAnsi="Helvetica" w:cs="Helvetica"/>
          <w:sz w:val="22"/>
          <w:szCs w:val="22"/>
        </w:rPr>
        <w:br/>
      </w:r>
      <w:r>
        <w:rPr>
          <w:rFonts w:ascii="Helvetica" w:hAnsi="Helvetica"/>
          <w:sz w:val="22"/>
          <w:szCs w:val="22"/>
          <w:lang w:val="it-IT"/>
        </w:rPr>
        <w:t xml:space="preserve">Via A. Stoppani 15/c 20129 Milano </w:t>
      </w:r>
      <w:r>
        <w:rPr>
          <w:rFonts w:ascii="Helvetica" w:eastAsia="Helvetica" w:hAnsi="Helvetica" w:cs="Helvetica"/>
          <w:sz w:val="22"/>
          <w:szCs w:val="22"/>
        </w:rPr>
        <w:br/>
      </w:r>
      <w:hyperlink r:id="rId7" w:history="1">
        <w:r>
          <w:rPr>
            <w:rStyle w:val="Hyperlink0"/>
            <w:rFonts w:ascii="Helvetica" w:hAnsi="Helvetica"/>
          </w:rPr>
          <w:t>renatafabbri.it</w:t>
        </w:r>
      </w:hyperlink>
    </w:p>
    <w:p w:rsidR="009673FB" w:rsidRDefault="00000000">
      <w:pPr>
        <w:pStyle w:val="Didefault"/>
        <w:widowControl w:val="0"/>
        <w:suppressAutoHyphens/>
        <w:spacing w:line="276" w:lineRule="auto"/>
        <w:rPr>
          <w:rStyle w:val="Nessuno"/>
          <w:rFonts w:ascii="Helvetica" w:eastAsia="Helvetica" w:hAnsi="Helvetica" w:cs="Helvetica"/>
        </w:rPr>
      </w:pPr>
      <w:hyperlink r:id="rId8" w:history="1">
        <w:r>
          <w:rPr>
            <w:rStyle w:val="Hyperlink1"/>
          </w:rPr>
          <w:t>info@renatafabbri.it</w:t>
        </w:r>
      </w:hyperlink>
      <w:r>
        <w:rPr>
          <w:rStyle w:val="Nessuno"/>
          <w:rFonts w:ascii="Helvetica" w:hAnsi="Helvetica"/>
        </w:rPr>
        <w:t xml:space="preserve"> </w:t>
      </w:r>
      <w:r>
        <w:rPr>
          <w:rStyle w:val="Nessuno"/>
          <w:rFonts w:ascii="Helvetica" w:hAnsi="Helvetica"/>
        </w:rPr>
        <w:br/>
        <w:t xml:space="preserve">T. </w:t>
      </w:r>
      <w:hyperlink r:id="rId9" w:history="1">
        <w:r>
          <w:rPr>
            <w:rStyle w:val="Hyperlink1"/>
          </w:rPr>
          <w:t>02 4244 9047</w:t>
        </w:r>
      </w:hyperlink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hAnsi="Helvetica"/>
        </w:rPr>
        <w:t xml:space="preserve">Orari galleria </w:t>
      </w:r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hAnsi="Helvetica"/>
        </w:rPr>
        <w:t xml:space="preserve">Dal martedì al sabato </w:t>
      </w:r>
    </w:p>
    <w:p w:rsidR="009673FB" w:rsidRDefault="00000000">
      <w:pPr>
        <w:pStyle w:val="Didefault"/>
        <w:widowControl w:val="0"/>
        <w:suppressAutoHyphens/>
        <w:spacing w:line="276" w:lineRule="auto"/>
      </w:pPr>
      <w:r>
        <w:rPr>
          <w:rStyle w:val="Nessuno"/>
          <w:rFonts w:ascii="Helvetica" w:hAnsi="Helvetica"/>
        </w:rPr>
        <w:t xml:space="preserve">15.30 - 19.30 </w:t>
      </w:r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hAnsi="Helvetica"/>
        </w:rPr>
        <w:t xml:space="preserve">Lunedì su appuntamento </w:t>
      </w:r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hAnsi="Helvetica"/>
        </w:rPr>
        <w:t>Ufficio stampa:</w:t>
      </w:r>
      <w:r>
        <w:rPr>
          <w:rStyle w:val="Nessuno"/>
          <w:rFonts w:ascii="Helvetica" w:eastAsia="Helvetica" w:hAnsi="Helvetica" w:cs="Helvetica"/>
          <w:lang w:val="en-US"/>
        </w:rPr>
        <w:br/>
      </w:r>
      <w:r>
        <w:rPr>
          <w:rStyle w:val="Nessuno"/>
          <w:rFonts w:ascii="Helvetica" w:hAnsi="Helvetica"/>
        </w:rPr>
        <w:t xml:space="preserve">Sara Zolla | </w:t>
      </w:r>
      <w:hyperlink r:id="rId10" w:history="1">
        <w:r>
          <w:rPr>
            <w:rStyle w:val="Hyperlink2"/>
          </w:rPr>
          <w:t>press@sarazolla.com</w:t>
        </w:r>
      </w:hyperlink>
      <w:r>
        <w:rPr>
          <w:rStyle w:val="Nessuno"/>
          <w:rFonts w:ascii="Helvetica" w:hAnsi="Helvetica"/>
        </w:rPr>
        <w:t xml:space="preserve"> </w:t>
      </w:r>
    </w:p>
    <w:sectPr w:rsidR="009673FB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33AE" w:rsidRDefault="003033AE">
      <w:r>
        <w:separator/>
      </w:r>
    </w:p>
  </w:endnote>
  <w:endnote w:type="continuationSeparator" w:id="0">
    <w:p w:rsidR="003033AE" w:rsidRDefault="003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3FB" w:rsidRDefault="009673F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33AE" w:rsidRDefault="003033AE">
      <w:r>
        <w:separator/>
      </w:r>
    </w:p>
  </w:footnote>
  <w:footnote w:type="continuationSeparator" w:id="0">
    <w:p w:rsidR="003033AE" w:rsidRDefault="0030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73FB" w:rsidRDefault="009673F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FB"/>
    <w:rsid w:val="003033AE"/>
    <w:rsid w:val="008519D2"/>
    <w:rsid w:val="009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39078E"/>
  <w15:docId w15:val="{93C4C5F1-4581-B640-A899-CC3A88204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A">
    <w:name w:val="Corpo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sz w:val="22"/>
      <w:szCs w:val="22"/>
      <w:u w:val="single"/>
      <w:lang w:val="it-IT"/>
    </w:rPr>
  </w:style>
  <w:style w:type="character" w:customStyle="1" w:styleId="Hyperlink1">
    <w:name w:val="Hyperlink.1"/>
    <w:basedOn w:val="Nessuno"/>
    <w:rPr>
      <w:u w:val="single"/>
      <w:lang w:val="it-IT"/>
    </w:rPr>
  </w:style>
  <w:style w:type="character" w:customStyle="1" w:styleId="Hyperlink2">
    <w:name w:val="Hyperlink.2"/>
    <w:basedOn w:val="Nessuno"/>
    <w:rPr>
      <w:u w:val="single"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atafabbr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natafabbri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@sarazolla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client=firefox-b-d&amp;q=renatafabbri+%252525252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2023-06-08T10:29:00Z</dcterms:created>
  <dcterms:modified xsi:type="dcterms:W3CDTF">2023-06-08T10:29:00Z</dcterms:modified>
</cp:coreProperties>
</file>