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suppressAutoHyphens w:val="1"/>
        <w:spacing w:before="0" w:after="320" w:line="240" w:lineRule="auto"/>
        <w:jc w:val="left"/>
        <w:rPr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444444"/>
          <w:sz w:val="29"/>
          <w:szCs w:val="29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San Francesco e le stimmate. Un racconto attraverso l</w:t>
      </w:r>
      <w:r>
        <w:rPr>
          <w:rFonts w:ascii="Helvetica" w:hAnsi="Helvetica" w:hint="default"/>
          <w:b w:val="1"/>
          <w:bCs w:val="1"/>
          <w:outline w:val="0"/>
          <w:color w:val="444444"/>
          <w:sz w:val="29"/>
          <w:szCs w:val="29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b w:val="1"/>
          <w:bCs w:val="1"/>
          <w:outline w:val="0"/>
          <w:color w:val="444444"/>
          <w:sz w:val="29"/>
          <w:szCs w:val="29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arte</w:t>
      </w:r>
      <w:r>
        <w:rPr>
          <w:rFonts w:ascii="Helvetica" w:cs="Helvetica" w:hAnsi="Helvetica" w:eastAsia="Helvetica"/>
          <w:b w:val="1"/>
          <w:bCs w:val="1"/>
          <w:outline w:val="0"/>
          <w:color w:val="444444"/>
          <w:sz w:val="29"/>
          <w:szCs w:val="29"/>
          <w:shd w:val="clear" w:color="auto" w:fill="ffffff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In occasione dell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b w:val="1"/>
          <w:bCs w:val="1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Anno Giubilare Francescano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, indetto per commemorare 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800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 xml:space="preserve">°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anniversario della morte di San Francesco d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 xml:space="preserve">Assisi, la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Fondazione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 xml:space="preserve"> Gianluigi Giudici propone un incontro di approfondimento dedicato alla rappresentazione del Santo di Assisi nella storia dell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arte, dal Medioevo all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et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barocca.</w:t>
      </w:r>
    </w:p>
    <w:p>
      <w:pPr>
        <w:pStyle w:val="Di default"/>
        <w:suppressAutoHyphens w:val="1"/>
        <w:spacing w:before="0" w:after="320" w:line="240" w:lineRule="auto"/>
        <w:jc w:val="left"/>
        <w:rPr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Fonts w:ascii="Helvetica" w:hAnsi="Helvetica" w:hint="default"/>
          <w:b w:val="1"/>
          <w:bCs w:val="1"/>
          <w:outline w:val="0"/>
          <w:color w:val="444444"/>
          <w:sz w:val="23"/>
          <w:szCs w:val="23"/>
          <w:shd w:val="clear" w:color="auto" w:fill="ffffff"/>
          <w:rtl w:val="1"/>
          <w:lang w:val="ar-SA" w:bidi="ar-SA"/>
          <w14:textFill>
            <w14:solidFill>
              <w14:srgbClr w14:val="444444"/>
            </w14:solidFill>
          </w14:textFill>
        </w:rPr>
        <w:t>“</w:t>
      </w:r>
      <w:r>
        <w:rPr>
          <w:rFonts w:ascii="Helvetica" w:hAnsi="Helvetica"/>
          <w:b w:val="1"/>
          <w:bCs w:val="1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San Francesco e le stimmate. Un racconto attraverso l</w:t>
      </w:r>
      <w:r>
        <w:rPr>
          <w:rFonts w:ascii="Helvetica" w:hAnsi="Helvetica" w:hint="default"/>
          <w:b w:val="1"/>
          <w:bCs w:val="1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b w:val="1"/>
          <w:bCs w:val="1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arte</w:t>
      </w:r>
      <w:r>
        <w:rPr>
          <w:rFonts w:ascii="Helvetica" w:hAnsi="Helvetica" w:hint="default"/>
          <w:b w:val="1"/>
          <w:bCs w:val="1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”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, a cura della storica dell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 xml:space="preserve">arte </w:t>
      </w:r>
      <w:r>
        <w:rPr>
          <w:rStyle w:val="Hyperlink.0"/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  <w:fldChar w:fldCharType="begin" w:fldLock="0"/>
      </w:r>
      <w:r>
        <w:rPr>
          <w:rStyle w:val="Hyperlink.0"/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  <w:instrText xml:space="preserve"> HYPERLINK "https://www.instagram.com/rindiart_mostredarte/"</w:instrText>
      </w:r>
      <w:r>
        <w:rPr>
          <w:rStyle w:val="Hyperlink.0"/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  <w:fldChar w:fldCharType="separate" w:fldLock="0"/>
      </w:r>
      <w:r>
        <w:rPr>
          <w:rStyle w:val="Hyperlink.0"/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pt-PT"/>
          <w14:textFill>
            <w14:solidFill>
              <w14:srgbClr w14:val="444444"/>
            </w14:solidFill>
          </w14:textFill>
        </w:rPr>
        <w:t>Emanuela Rindi</w:t>
      </w:r>
      <w:r>
        <w:rPr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  <w:fldChar w:fldCharType="end" w:fldLock="0"/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, sar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un viaggio attraverso otto secoli di immagini, interpretazioni e sensibilit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artistiche, per ripercorrere la costruzione della figura di San Francesco nell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arte italiana e comprendere come i grandi maestri abbiano tradotto in immagini la sua esperienza spirituale.</w:t>
      </w:r>
    </w:p>
    <w:p>
      <w:pPr>
        <w:pStyle w:val="Di default"/>
        <w:suppressAutoHyphens w:val="1"/>
        <w:spacing w:before="0" w:after="320" w:line="240" w:lineRule="auto"/>
        <w:jc w:val="left"/>
        <w:rPr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Attraverso una selezione di opere di alcuni tra i pi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 xml:space="preserve">ù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importanti protagonisti della storia dell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es-ES_tradnl"/>
          <w14:textFill>
            <w14:solidFill>
              <w14:srgbClr w14:val="444444"/>
            </w14:solidFill>
          </w14:textFill>
        </w:rPr>
        <w:t>arte, 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incontro prender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in esame il modo in cui gli artisti hanno rappresentato un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esperienza tanto intima quanto straordinaria: il rapporto del Santo con il sacro e, in particolare, il momento della ricezione delle stimmate sul monte della Verna.</w:t>
      </w:r>
    </w:p>
    <w:p>
      <w:pPr>
        <w:pStyle w:val="Di default"/>
        <w:suppressAutoHyphens w:val="1"/>
        <w:spacing w:before="0" w:after="160" w:line="240" w:lineRule="auto"/>
        <w:jc w:val="left"/>
        <w:rPr>
          <w:b w:val="1"/>
          <w:bCs w:val="1"/>
          <w:outline w:val="0"/>
          <w:color w:val="444444"/>
          <w:sz w:val="27"/>
          <w:szCs w:val="27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b w:val="1"/>
          <w:bCs w:val="1"/>
          <w:outline w:val="0"/>
          <w:color w:val="444444"/>
          <w:sz w:val="27"/>
          <w:szCs w:val="27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Otto secoli di immagini e interpretazioni</w:t>
      </w:r>
    </w:p>
    <w:p>
      <w:pPr>
        <w:pStyle w:val="Di default"/>
        <w:suppressAutoHyphens w:val="1"/>
        <w:spacing w:before="0" w:after="320" w:line="240" w:lineRule="auto"/>
        <w:jc w:val="left"/>
        <w:rPr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 xml:space="preserve">Dalle prime pale istoriate dedicate agli episodi della vita di San Francesco alla svolta rivoluzionaria di </w:t>
      </w:r>
      <w:r>
        <w:rPr>
          <w:rStyle w:val="Nessuno"/>
          <w:rFonts w:ascii="Helvetica" w:hAnsi="Helvetica"/>
          <w:b w:val="1"/>
          <w:bCs w:val="1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Giotto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, che con la sua innovativa narrazione visiva inaugur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 xml:space="preserve">ò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una nuova sensibilit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spirituale e umana nella pittura medievale, il percorso toccher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 xml:space="preserve">le opere di </w:t>
      </w:r>
      <w:r>
        <w:rPr>
          <w:rStyle w:val="Nessuno"/>
          <w:rFonts w:ascii="Helvetica" w:hAnsi="Helvetica"/>
          <w:b w:val="1"/>
          <w:bCs w:val="1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Cimabue, Sassetta, Gentile da Fabriano, Beato Angelico e Domenico Ghirlandaio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 xml:space="preserve">, fino ad arrivare alle intense e drammatiche interpretazioni di </w:t>
      </w:r>
      <w:r>
        <w:rPr>
          <w:rStyle w:val="Nessuno"/>
          <w:rFonts w:ascii="Helvetica" w:hAnsi="Helvetica"/>
          <w:b w:val="1"/>
          <w:bCs w:val="1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Caravaggio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</w:t>
      </w:r>
    </w:p>
    <w:p>
      <w:pPr>
        <w:pStyle w:val="Di default"/>
        <w:suppressAutoHyphens w:val="1"/>
        <w:spacing w:before="0" w:after="320" w:line="240" w:lineRule="auto"/>
        <w:jc w:val="left"/>
        <w:rPr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Attraverso linguaggi e contesti storici differenti, emerger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evoluzione dell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iconografia francescana e la straordinaria capacit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dell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arte di restituire la dimensione insieme umana e mistica dell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esperienza del Santo.</w:t>
      </w:r>
    </w:p>
    <w:p>
      <w:pPr>
        <w:pStyle w:val="Di default"/>
        <w:suppressAutoHyphens w:val="1"/>
        <w:spacing w:before="0" w:after="320" w:line="240" w:lineRule="auto"/>
        <w:jc w:val="left"/>
        <w:rPr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La figura di San Francesco, divenuta nel corso dei secoli uno dei soggetti pi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 xml:space="preserve">ù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amati, riconoscibili e profondamente evocativi dell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arte sacra europea, sar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cos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ì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al centro di un racconto che intreccia storia dell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arte, spiritualit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e cultura.</w:t>
      </w:r>
    </w:p>
    <w:p>
      <w:pPr>
        <w:pStyle w:val="Di default"/>
        <w:suppressAutoHyphens w:val="1"/>
        <w:spacing w:before="0" w:after="320" w:line="240" w:lineRule="auto"/>
        <w:jc w:val="left"/>
        <w:rPr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incontro sar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dunque un viaggio attraverso le immagini, ma anche attraverso i modi in cui 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arte ha cercato di rendere visibile 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invisibile: 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esperienza del sacro, il mistero della fede e quel momento sospeso tra realt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e visione in cui, sul monte della Verna, San Francesco riceve le stimmate.</w:t>
      </w:r>
    </w:p>
    <w:p>
      <w:pPr>
        <w:pStyle w:val="Di default"/>
        <w:suppressAutoHyphens w:val="1"/>
        <w:spacing w:before="0" w:after="320" w:line="240" w:lineRule="auto"/>
        <w:jc w:val="left"/>
        <w:rPr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 xml:space="preserve">Rivolto a un pubblico ampio 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–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dagli appassionati ai curiosi, fino a chi desidera avvicinarsi per la prima volta alla storia dell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 xml:space="preserve">arte 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–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appuntamento rappresenta un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occasione per riscoprire, attraverso lo sguardo degli artisti, 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en-US"/>
          <w14:textFill>
            <w14:solidFill>
              <w14:srgbClr w14:val="444444"/>
            </w14:solidFill>
          </w14:textFill>
        </w:rPr>
        <w:t>eredit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spirituale e culturale del Santo di Assisi.</w:t>
      </w:r>
    </w:p>
    <w:p>
      <w:pPr>
        <w:pStyle w:val="Di default"/>
        <w:suppressAutoHyphens w:val="1"/>
        <w:spacing w:before="0" w:after="160" w:line="240" w:lineRule="auto"/>
        <w:jc w:val="left"/>
        <w:rPr>
          <w:b w:val="1"/>
          <w:bCs w:val="1"/>
          <w:outline w:val="0"/>
          <w:color w:val="444444"/>
          <w:sz w:val="27"/>
          <w:szCs w:val="27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b w:val="1"/>
          <w:bCs w:val="1"/>
          <w:outline w:val="0"/>
          <w:color w:val="444444"/>
          <w:sz w:val="27"/>
          <w:szCs w:val="27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 seguire, visita guidata alla Gipsoteca</w:t>
      </w:r>
    </w:p>
    <w:p>
      <w:pPr>
        <w:pStyle w:val="Di default"/>
        <w:suppressAutoHyphens w:val="1"/>
        <w:spacing w:before="0" w:after="320" w:line="240" w:lineRule="auto"/>
        <w:jc w:val="left"/>
        <w:rPr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 xml:space="preserve">Al termine della relazione, </w:t>
      </w:r>
      <w:r>
        <w:rPr>
          <w:rStyle w:val="Nessuno"/>
          <w:rFonts w:ascii="Helvetica" w:hAnsi="Helvetica"/>
          <w:b w:val="1"/>
          <w:bCs w:val="1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Emanuela Rindi accompagner</w:t>
      </w:r>
      <w:r>
        <w:rPr>
          <w:rStyle w:val="Nessuno"/>
          <w:rFonts w:ascii="Helvetica" w:hAnsi="Helvetica" w:hint="default"/>
          <w:b w:val="1"/>
          <w:bCs w:val="1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à </w:t>
      </w:r>
      <w:r>
        <w:rPr>
          <w:rStyle w:val="Nessuno"/>
          <w:rFonts w:ascii="Helvetica" w:hAnsi="Helvetica"/>
          <w:b w:val="1"/>
          <w:bCs w:val="1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 xml:space="preserve">il pubblico in una visita guidata alla collezione della </w:t>
      </w:r>
      <w:r>
        <w:rPr>
          <w:rStyle w:val="Hyperlink.0"/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  <w:fldChar w:fldCharType="begin" w:fldLock="0"/>
      </w:r>
      <w:r>
        <w:rPr>
          <w:rStyle w:val="Hyperlink.0"/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  <w:instrText xml:space="preserve"> HYPERLINK "https://fondazionegiudici.com/"</w:instrText>
      </w:r>
      <w:r>
        <w:rPr>
          <w:rStyle w:val="Hyperlink.0"/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  <w:fldChar w:fldCharType="separate" w:fldLock="0"/>
      </w:r>
      <w:r>
        <w:rPr>
          <w:rStyle w:val="Hyperlink.0"/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Fondazione Gianluigi Giudici</w:t>
      </w:r>
      <w:r>
        <w:rPr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  <w:fldChar w:fldCharType="end" w:fldLock="0"/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, offrendo 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opportunit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di proseguire il dialogo tra arte, spiritualit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e rappresentazione attraverso le opere conservate nella Gipsoteca.</w:t>
      </w:r>
    </w:p>
    <w:p>
      <w:pPr>
        <w:pStyle w:val="Di default"/>
        <w:suppressAutoHyphens w:val="1"/>
        <w:spacing w:before="0" w:line="240" w:lineRule="auto"/>
        <w:jc w:val="left"/>
        <w:rPr>
          <w:rStyle w:val="Nessuno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</w:pPr>
    </w:p>
    <w:p>
      <w:pPr>
        <w:pStyle w:val="Di default"/>
        <w:suppressAutoHyphens w:val="1"/>
        <w:spacing w:before="0" w:after="160" w:line="240" w:lineRule="auto"/>
        <w:jc w:val="left"/>
        <w:rPr>
          <w:b w:val="1"/>
          <w:bCs w:val="1"/>
          <w:i w:val="1"/>
          <w:iCs w:val="1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444444"/>
          <w:sz w:val="23"/>
          <w:szCs w:val="23"/>
          <w:shd w:val="clear" w:color="auto" w:fill="ffffff"/>
          <w:rtl w:val="0"/>
          <w:lang w:val="pt-PT"/>
          <w14:textFill>
            <w14:solidFill>
              <w14:srgbClr w14:val="444444"/>
            </w14:solidFill>
          </w14:textFill>
        </w:rPr>
        <w:t>Emanuela Rindi</w:t>
      </w:r>
    </w:p>
    <w:p>
      <w:pPr>
        <w:pStyle w:val="Di default"/>
        <w:suppressAutoHyphens w:val="1"/>
        <w:spacing w:before="0" w:after="320" w:line="240" w:lineRule="auto"/>
        <w:jc w:val="left"/>
        <w:rPr>
          <w:rFonts w:ascii="Helvetica" w:cs="Helvetica" w:hAnsi="Helvetica" w:eastAsia="Helvetica"/>
          <w:i w:val="1"/>
          <w:iCs w:val="1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Fonts w:ascii="Helvetica" w:hAnsi="Helvetica"/>
          <w:i w:val="1"/>
          <w:iCs w:val="1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Storica dell</w:t>
      </w:r>
      <w:r>
        <w:rPr>
          <w:rFonts w:ascii="Helvetica" w:hAnsi="Helvetica" w:hint="default"/>
          <w:i w:val="1"/>
          <w:iCs w:val="1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i w:val="1"/>
          <w:iCs w:val="1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 xml:space="preserve">arte e curatrice indipendente, Emanuela Rindi </w:t>
      </w:r>
      <w:r>
        <w:rPr>
          <w:rFonts w:ascii="Helvetica" w:hAnsi="Helvetica" w:hint="default"/>
          <w:i w:val="1"/>
          <w:iCs w:val="1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 xml:space="preserve">è </w:t>
      </w:r>
      <w:r>
        <w:rPr>
          <w:rFonts w:ascii="Helvetica" w:hAnsi="Helvetica"/>
          <w:i w:val="1"/>
          <w:iCs w:val="1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laureata in Conservazione dei Beni Culturali all</w:t>
      </w:r>
      <w:r>
        <w:rPr>
          <w:rFonts w:ascii="Helvetica" w:hAnsi="Helvetica" w:hint="default"/>
          <w:i w:val="1"/>
          <w:iCs w:val="1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i w:val="1"/>
          <w:iCs w:val="1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Universit</w:t>
      </w:r>
      <w:r>
        <w:rPr>
          <w:rFonts w:ascii="Helvetica" w:hAnsi="Helvetica" w:hint="default"/>
          <w:i w:val="1"/>
          <w:iCs w:val="1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à </w:t>
      </w:r>
      <w:r>
        <w:rPr>
          <w:rFonts w:ascii="Helvetica" w:hAnsi="Helvetica"/>
          <w:i w:val="1"/>
          <w:iCs w:val="1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degli Studi di Parma, con specializzazione in arte contemporanea. Ha collaborato con musei e associazioni culturali e curato numerose mostre tra il Nord Italia e il Canton Ticino. Da anni affianca all</w:t>
      </w:r>
      <w:r>
        <w:rPr>
          <w:rFonts w:ascii="Helvetica" w:hAnsi="Helvetica" w:hint="default"/>
          <w:i w:val="1"/>
          <w:iCs w:val="1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i w:val="1"/>
          <w:iCs w:val="1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attivit</w:t>
      </w:r>
      <w:r>
        <w:rPr>
          <w:rFonts w:ascii="Helvetica" w:hAnsi="Helvetica" w:hint="default"/>
          <w:i w:val="1"/>
          <w:iCs w:val="1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à </w:t>
      </w:r>
      <w:r>
        <w:rPr>
          <w:rFonts w:ascii="Helvetica" w:hAnsi="Helvetica"/>
          <w:i w:val="1"/>
          <w:iCs w:val="1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curatoriale quella divulgativa, attraverso conferenze, incontri e percorsi dedicati alla conoscenza e alla lettura dell</w:t>
      </w:r>
      <w:r>
        <w:rPr>
          <w:rFonts w:ascii="Helvetica" w:hAnsi="Helvetica" w:hint="default"/>
          <w:i w:val="1"/>
          <w:iCs w:val="1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i w:val="1"/>
          <w:iCs w:val="1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arte.</w:t>
      </w:r>
    </w:p>
    <w:p>
      <w:pPr>
        <w:pStyle w:val="Di default"/>
        <w:suppressAutoHyphens w:val="1"/>
        <w:spacing w:before="0" w:after="160" w:line="240" w:lineRule="auto"/>
        <w:jc w:val="left"/>
        <w:rPr>
          <w:b w:val="1"/>
          <w:bCs w:val="1"/>
          <w:outline w:val="0"/>
          <w:color w:val="444444"/>
          <w:sz w:val="27"/>
          <w:szCs w:val="27"/>
          <w:u w:val="single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b w:val="1"/>
          <w:bCs w:val="1"/>
          <w:outline w:val="0"/>
          <w:color w:val="444444"/>
          <w:sz w:val="27"/>
          <w:szCs w:val="27"/>
          <w:u w:val="single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Informazioni utili</w:t>
      </w:r>
    </w:p>
    <w:p>
      <w:pPr>
        <w:pStyle w:val="Di default"/>
        <w:suppressAutoHyphens w:val="1"/>
        <w:spacing w:before="0" w:after="320" w:line="240" w:lineRule="auto"/>
        <w:jc w:val="left"/>
        <w:rPr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Style w:val="Nessuno"/>
          <w:rFonts w:ascii="Helvetica" w:hAnsi="Helvetica"/>
          <w:b w:val="1"/>
          <w:bCs w:val="1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San Francesco e le stimmate. Un racconto attraverso l</w:t>
      </w:r>
      <w:r>
        <w:rPr>
          <w:rStyle w:val="Nessuno"/>
          <w:rFonts w:ascii="Helvetica" w:hAnsi="Helvetica" w:hint="default"/>
          <w:b w:val="1"/>
          <w:bCs w:val="1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Style w:val="Nessuno"/>
          <w:rFonts w:ascii="Helvetica" w:hAnsi="Helvetica"/>
          <w:b w:val="1"/>
          <w:bCs w:val="1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arte</w:t>
      </w:r>
      <w:r>
        <w:rPr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 cura di Emanuela Rindi, storica dell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arte</w:t>
      </w:r>
      <w:r>
        <w:rPr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Incontro d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arte e, a seguire, visita guidata alla collezione della Gipsoteca Gianluigi Giudici</w:t>
      </w:r>
    </w:p>
    <w:p>
      <w:pPr>
        <w:pStyle w:val="Di default"/>
        <w:suppressAutoHyphens w:val="1"/>
        <w:spacing w:before="0" w:after="320" w:line="240" w:lineRule="auto"/>
        <w:jc w:val="left"/>
        <w:rPr>
          <w:rStyle w:val="Nessuno"/>
          <w:rFonts w:ascii="Helvetica" w:cs="Helvetica" w:hAnsi="Helvetica" w:eastAsia="Helvetica"/>
          <w:b w:val="0"/>
          <w:bCs w:val="0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Sabato 3 ottobre 2026, ore 17.00</w:t>
      </w:r>
    </w:p>
    <w:p>
      <w:pPr>
        <w:pStyle w:val="Di default"/>
        <w:suppressAutoHyphens w:val="1"/>
        <w:spacing w:before="0" w:after="320" w:line="240" w:lineRule="auto"/>
        <w:jc w:val="left"/>
        <w:rPr>
          <w:rStyle w:val="Nessuno"/>
          <w:rFonts w:ascii="Helvetica" w:cs="Helvetica" w:hAnsi="Helvetica" w:eastAsia="Helvetica"/>
          <w:b w:val="0"/>
          <w:bCs w:val="0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Gipsoteca Gianluigi Giudici</w:t>
      </w:r>
      <w:r>
        <w:rPr>
          <w:rStyle w:val="Nessuno"/>
          <w:rFonts w:ascii="Helvetica" w:cs="Helvetica" w:hAnsi="Helvetica" w:eastAsia="Helvetica"/>
          <w:b w:val="0"/>
          <w:bCs w:val="0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  <w:br w:type="textWrapping"/>
      </w:r>
      <w:r>
        <w:rPr>
          <w:rStyle w:val="Nessuno"/>
          <w:rFonts w:ascii="Helvetica" w:hAnsi="Helvetica"/>
          <w:b w:val="0"/>
          <w:bCs w:val="0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 xml:space="preserve">Riva Caccia 1A </w:t>
      </w:r>
      <w:r>
        <w:rPr>
          <w:rStyle w:val="Nessuno"/>
          <w:rFonts w:ascii="Helvetica" w:hAnsi="Helvetica" w:hint="default"/>
          <w:b w:val="0"/>
          <w:bCs w:val="0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– </w:t>
      </w:r>
      <w:r>
        <w:rPr>
          <w:rStyle w:val="Nessuno"/>
          <w:rFonts w:ascii="Helvetica" w:hAnsi="Helvetica"/>
          <w:b w:val="0"/>
          <w:bCs w:val="0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Lugano</w:t>
      </w:r>
    </w:p>
    <w:p>
      <w:pPr>
        <w:pStyle w:val="Di default"/>
        <w:suppressAutoHyphens w:val="1"/>
        <w:spacing w:before="0" w:after="320" w:line="240" w:lineRule="auto"/>
        <w:jc w:val="left"/>
        <w:rPr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Style w:val="Nessuno"/>
          <w:rFonts w:ascii="Helvetica" w:hAnsi="Helvetica"/>
          <w:b w:val="1"/>
          <w:bCs w:val="1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Ingresso: CHF 15.</w:t>
      </w:r>
      <w:r>
        <w:rPr>
          <w:rStyle w:val="Nessuno"/>
          <w:rFonts w:ascii="Helvetica" w:hAnsi="Helvetica" w:hint="default"/>
          <w:b w:val="1"/>
          <w:bCs w:val="1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–</w:t>
      </w:r>
      <w:r>
        <w:rPr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Pagamento in loco.</w:t>
      </w:r>
    </w:p>
    <w:p>
      <w:pPr>
        <w:pStyle w:val="Di default"/>
        <w:suppressAutoHyphens w:val="1"/>
        <w:spacing w:before="0" w:after="320" w:line="240" w:lineRule="auto"/>
        <w:jc w:val="left"/>
        <w:rPr>
          <w:rStyle w:val="Nessuno"/>
          <w:rFonts w:ascii="Helvetica" w:cs="Helvetica" w:hAnsi="Helvetica" w:eastAsia="Helvetica"/>
          <w:b w:val="0"/>
          <w:bCs w:val="0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Prenotazione richiesta indicando nella mail il numero di partecipanti:</w:t>
      </w:r>
      <w:r>
        <w:rPr>
          <w:rStyle w:val="Nessuno"/>
          <w:rFonts w:ascii="Helvetica" w:cs="Helvetica" w:hAnsi="Helvetica" w:eastAsia="Helvetica"/>
          <w:b w:val="0"/>
          <w:bCs w:val="0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  <w:br w:type="textWrapping"/>
      </w:r>
      <w:r>
        <w:rPr>
          <w:rStyle w:val="Hyperlink.1"/>
          <w:rFonts w:ascii="Helvetica" w:cs="Helvetica" w:hAnsi="Helvetica" w:eastAsia="Helvetica"/>
          <w:b w:val="0"/>
          <w:bCs w:val="0"/>
          <w:outline w:val="0"/>
          <w:color w:val="444444"/>
          <w:sz w:val="23"/>
          <w:szCs w:val="23"/>
          <w:u w:val="single" w:color="595959"/>
          <w:shd w:val="clear" w:color="auto" w:fill="ffffff"/>
          <w14:textFill>
            <w14:solidFill>
              <w14:srgbClr w14:val="444444"/>
            </w14:solidFill>
          </w14:textFill>
        </w:rPr>
        <w:fldChar w:fldCharType="begin" w:fldLock="0"/>
      </w:r>
      <w:r>
        <w:rPr>
          <w:rStyle w:val="Hyperlink.1"/>
          <w:rFonts w:ascii="Helvetica" w:cs="Helvetica" w:hAnsi="Helvetica" w:eastAsia="Helvetica"/>
          <w:b w:val="0"/>
          <w:bCs w:val="0"/>
          <w:outline w:val="0"/>
          <w:color w:val="444444"/>
          <w:sz w:val="23"/>
          <w:szCs w:val="23"/>
          <w:u w:val="single" w:color="595959"/>
          <w:shd w:val="clear" w:color="auto" w:fill="ffffff"/>
          <w14:textFill>
            <w14:solidFill>
              <w14:srgbClr w14:val="444444"/>
            </w14:solidFill>
          </w14:textFill>
        </w:rPr>
        <w:instrText xml:space="preserve"> HYPERLINK "mailto:ufficiostampa@fondazionegiudici.com"</w:instrText>
      </w:r>
      <w:r>
        <w:rPr>
          <w:rStyle w:val="Hyperlink.1"/>
          <w:rFonts w:ascii="Helvetica" w:cs="Helvetica" w:hAnsi="Helvetica" w:eastAsia="Helvetica"/>
          <w:b w:val="0"/>
          <w:bCs w:val="0"/>
          <w:outline w:val="0"/>
          <w:color w:val="444444"/>
          <w:sz w:val="23"/>
          <w:szCs w:val="23"/>
          <w:u w:val="single" w:color="595959"/>
          <w:shd w:val="clear" w:color="auto" w:fill="ffffff"/>
          <w14:textFill>
            <w14:solidFill>
              <w14:srgbClr w14:val="444444"/>
            </w14:solidFill>
          </w14:textFill>
        </w:rPr>
        <w:fldChar w:fldCharType="separate" w:fldLock="0"/>
      </w:r>
      <w:r>
        <w:rPr>
          <w:rStyle w:val="Hyperlink.1"/>
          <w:rFonts w:ascii="Helvetica" w:hAnsi="Helvetica"/>
          <w:b w:val="0"/>
          <w:bCs w:val="0"/>
          <w:outline w:val="0"/>
          <w:color w:val="444444"/>
          <w:sz w:val="23"/>
          <w:szCs w:val="23"/>
          <w:u w:val="single" w:color="595959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ufficiostampa@fondazionegiudici.com</w:t>
      </w:r>
      <w:r>
        <w:rPr>
          <w:rFonts w:ascii="Helvetica" w:cs="Helvetica" w:hAnsi="Helvetica" w:eastAsia="Helvetica"/>
          <w:b w:val="1"/>
          <w:bCs w:val="1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  <w:fldChar w:fldCharType="end" w:fldLock="0"/>
      </w:r>
    </w:p>
    <w:p>
      <w:pPr>
        <w:pStyle w:val="Di default"/>
        <w:suppressAutoHyphens w:val="1"/>
        <w:spacing w:before="0" w:after="320" w:line="240" w:lineRule="auto"/>
        <w:jc w:val="left"/>
      </w:pP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Comodo parcheggio multipiano presso l</w:t>
      </w:r>
      <w:r>
        <w:rPr>
          <w:rFonts w:ascii="Helvetica" w:hAnsi="Helvetica" w:hint="default"/>
          <w:outline w:val="0"/>
          <w:color w:val="444444"/>
          <w:sz w:val="23"/>
          <w:szCs w:val="23"/>
          <w:shd w:val="clear" w:color="auto" w:fill="ffffff"/>
          <w:rtl w:val="1"/>
          <w14:textFill>
            <w14:solidFill>
              <w14:srgbClr w14:val="444444"/>
            </w14:solidFill>
          </w14:textFill>
        </w:rPr>
        <w:t>’</w:t>
      </w:r>
      <w:r>
        <w:rPr>
          <w:rStyle w:val="Hyperlink.2"/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  <w:fldChar w:fldCharType="begin" w:fldLock="0"/>
      </w:r>
      <w:r>
        <w:rPr>
          <w:rStyle w:val="Hyperlink.2"/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  <w:instrText xml:space="preserve"> HYPERLINK "https://www.centralparking.ch/"</w:instrText>
      </w:r>
      <w:r>
        <w:rPr>
          <w:rStyle w:val="Hyperlink.2"/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  <w:fldChar w:fldCharType="separate" w:fldLock="0"/>
      </w:r>
      <w:r>
        <w:rPr>
          <w:rStyle w:val="Hyperlink.2"/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Autosilo Central Park</w:t>
      </w:r>
      <w:r>
        <w:rPr>
          <w:rFonts w:ascii="Helvetica" w:cs="Helvetica" w:hAnsi="Helvetica" w:eastAsia="Helvetica"/>
          <w:outline w:val="0"/>
          <w:color w:val="444444"/>
          <w:sz w:val="23"/>
          <w:szCs w:val="23"/>
          <w:shd w:val="clear" w:color="auto" w:fill="ffffff"/>
          <w14:textFill>
            <w14:solidFill>
              <w14:srgbClr w14:val="444444"/>
            </w14:solidFill>
          </w14:textFill>
        </w:rPr>
        <w:fldChar w:fldCharType="end" w:fldLock="0"/>
      </w:r>
      <w:r>
        <w:rPr>
          <w:rFonts w:ascii="Helvetica" w:hAnsi="Helvetica"/>
          <w:outline w:val="0"/>
          <w:color w:val="444444"/>
          <w:sz w:val="23"/>
          <w:szCs w:val="23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b w:val="1"/>
      <w:bCs w:val="1"/>
      <w:u w:val="single" w:color="595959"/>
    </w:rPr>
  </w:style>
  <w:style w:type="character" w:styleId="Hyperlink.1">
    <w:name w:val="Hyperlink.1"/>
    <w:basedOn w:val="Nessuno"/>
    <w:next w:val="Hyperlink.1"/>
    <w:rPr>
      <w:b w:val="0"/>
      <w:bCs w:val="0"/>
      <w:u w:val="single" w:color="595959"/>
    </w:rPr>
  </w:style>
  <w:style w:type="character" w:styleId="Hyperlink.2">
    <w:name w:val="Hyperlink.2"/>
    <w:basedOn w:val="Nessuno"/>
    <w:next w:val="Hyperlink.2"/>
    <w:rPr>
      <w:u w:val="single" w:color="595959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