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uppressAutoHyphens w:val="1"/>
        <w:spacing w:line="288" w:lineRule="auto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Comunicato stampa</w:t>
      </w:r>
      <w:r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4472c4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5422368</wp:posOffset>
            </wp:positionH>
            <wp:positionV relativeFrom="line">
              <wp:posOffset>-152400</wp:posOffset>
            </wp:positionV>
            <wp:extent cx="1289484" cy="152124"/>
            <wp:effectExtent l="0" t="0" r="0" b="0"/>
            <wp:wrapThrough wrapText="bothSides" distL="152400" distR="152400">
              <wp:wrapPolygon edited="1">
                <wp:start x="21" y="0"/>
                <wp:lineTo x="21" y="358"/>
                <wp:lineTo x="359" y="456"/>
                <wp:lineTo x="1012" y="3218"/>
                <wp:lineTo x="359" y="3218"/>
                <wp:lineTo x="380" y="10728"/>
                <wp:lineTo x="1139" y="10371"/>
                <wp:lineTo x="1350" y="8582"/>
                <wp:lineTo x="1329" y="4828"/>
                <wp:lineTo x="1097" y="3218"/>
                <wp:lineTo x="1012" y="3218"/>
                <wp:lineTo x="359" y="456"/>
                <wp:lineTo x="1245" y="715"/>
                <wp:lineTo x="1603" y="2682"/>
                <wp:lineTo x="1730" y="5006"/>
                <wp:lineTo x="1709" y="8761"/>
                <wp:lineTo x="1519" y="11086"/>
                <wp:lineTo x="1245" y="12337"/>
                <wp:lineTo x="1540" y="13768"/>
                <wp:lineTo x="1856" y="21277"/>
                <wp:lineTo x="1455" y="21099"/>
                <wp:lineTo x="1181" y="14662"/>
                <wp:lineTo x="949" y="13410"/>
                <wp:lineTo x="359" y="13410"/>
                <wp:lineTo x="359" y="21277"/>
                <wp:lineTo x="0" y="21099"/>
                <wp:lineTo x="21" y="358"/>
                <wp:lineTo x="21" y="0"/>
                <wp:lineTo x="2784" y="0"/>
                <wp:lineTo x="2784" y="6079"/>
                <wp:lineTo x="3016" y="6258"/>
                <wp:lineTo x="3016" y="8404"/>
                <wp:lineTo x="2700" y="8761"/>
                <wp:lineTo x="2489" y="10907"/>
                <wp:lineTo x="2447" y="12516"/>
                <wp:lineTo x="3396" y="12516"/>
                <wp:lineTo x="3291" y="9477"/>
                <wp:lineTo x="3101" y="8404"/>
                <wp:lineTo x="3016" y="8404"/>
                <wp:lineTo x="3016" y="6258"/>
                <wp:lineTo x="3248" y="6437"/>
                <wp:lineTo x="3586" y="8582"/>
                <wp:lineTo x="3734" y="11801"/>
                <wp:lineTo x="3734" y="14483"/>
                <wp:lineTo x="2447" y="14483"/>
                <wp:lineTo x="2552" y="17523"/>
                <wp:lineTo x="2805" y="19132"/>
                <wp:lineTo x="3206" y="18953"/>
                <wp:lineTo x="3396" y="17523"/>
                <wp:lineTo x="3417" y="16450"/>
                <wp:lineTo x="3755" y="16807"/>
                <wp:lineTo x="3544" y="20026"/>
                <wp:lineTo x="3185" y="21456"/>
                <wp:lineTo x="2616" y="21099"/>
                <wp:lineTo x="2278" y="18953"/>
                <wp:lineTo x="2109" y="15556"/>
                <wp:lineTo x="2152" y="10728"/>
                <wp:lineTo x="2384" y="7688"/>
                <wp:lineTo x="2679" y="6258"/>
                <wp:lineTo x="2784" y="6079"/>
                <wp:lineTo x="2784" y="0"/>
                <wp:lineTo x="4999" y="0"/>
                <wp:lineTo x="4999" y="6079"/>
                <wp:lineTo x="5421" y="6437"/>
                <wp:lineTo x="5632" y="8404"/>
                <wp:lineTo x="5695" y="10013"/>
                <wp:lineTo x="5695" y="21277"/>
                <wp:lineTo x="5358" y="21277"/>
                <wp:lineTo x="5316" y="9834"/>
                <wp:lineTo x="5189" y="8582"/>
                <wp:lineTo x="4852" y="8761"/>
                <wp:lineTo x="4598" y="11086"/>
                <wp:lineTo x="4472" y="15198"/>
                <wp:lineTo x="4472" y="21277"/>
                <wp:lineTo x="4134" y="21277"/>
                <wp:lineTo x="4155" y="6258"/>
                <wp:lineTo x="4472" y="6258"/>
                <wp:lineTo x="4493" y="10013"/>
                <wp:lineTo x="4725" y="7152"/>
                <wp:lineTo x="4999" y="6079"/>
                <wp:lineTo x="4999" y="0"/>
                <wp:lineTo x="6729" y="0"/>
                <wp:lineTo x="6729" y="6079"/>
                <wp:lineTo x="7277" y="6616"/>
                <wp:lineTo x="7277" y="13947"/>
                <wp:lineTo x="6518" y="15556"/>
                <wp:lineTo x="6413" y="16629"/>
                <wp:lineTo x="6476" y="18774"/>
                <wp:lineTo x="6792" y="19311"/>
                <wp:lineTo x="7088" y="18417"/>
                <wp:lineTo x="7256" y="16271"/>
                <wp:lineTo x="7277" y="13947"/>
                <wp:lineTo x="7277" y="6616"/>
                <wp:lineTo x="7509" y="8225"/>
                <wp:lineTo x="7594" y="10013"/>
                <wp:lineTo x="7594" y="21277"/>
                <wp:lineTo x="7277" y="21277"/>
                <wp:lineTo x="7256" y="19132"/>
                <wp:lineTo x="6982" y="21099"/>
                <wp:lineTo x="6476" y="21456"/>
                <wp:lineTo x="6159" y="19847"/>
                <wp:lineTo x="6075" y="18238"/>
                <wp:lineTo x="6138" y="15019"/>
                <wp:lineTo x="6476" y="13231"/>
                <wp:lineTo x="7193" y="11980"/>
                <wp:lineTo x="7256" y="10371"/>
                <wp:lineTo x="7151" y="8761"/>
                <wp:lineTo x="6750" y="8404"/>
                <wp:lineTo x="6518" y="10013"/>
                <wp:lineTo x="6476" y="11443"/>
                <wp:lineTo x="6159" y="11443"/>
                <wp:lineTo x="6265" y="8404"/>
                <wp:lineTo x="6560" y="6437"/>
                <wp:lineTo x="6729" y="6079"/>
                <wp:lineTo x="6729" y="0"/>
                <wp:lineTo x="8205" y="0"/>
                <wp:lineTo x="8205" y="2861"/>
                <wp:lineTo x="8543" y="2861"/>
                <wp:lineTo x="8543" y="6258"/>
                <wp:lineTo x="8986" y="6437"/>
                <wp:lineTo x="8986" y="8582"/>
                <wp:lineTo x="8543" y="8582"/>
                <wp:lineTo x="8585" y="17880"/>
                <wp:lineTo x="8754" y="18953"/>
                <wp:lineTo x="9049" y="18953"/>
                <wp:lineTo x="9049" y="21277"/>
                <wp:lineTo x="8501" y="20920"/>
                <wp:lineTo x="8248" y="18774"/>
                <wp:lineTo x="8205" y="8582"/>
                <wp:lineTo x="7868" y="8582"/>
                <wp:lineTo x="7889" y="6258"/>
                <wp:lineTo x="8205" y="6258"/>
                <wp:lineTo x="8205" y="2861"/>
                <wp:lineTo x="8205" y="0"/>
                <wp:lineTo x="9935" y="0"/>
                <wp:lineTo x="9935" y="6079"/>
                <wp:lineTo x="10463" y="6616"/>
                <wp:lineTo x="10716" y="8404"/>
                <wp:lineTo x="10779" y="10013"/>
                <wp:lineTo x="10779" y="21277"/>
                <wp:lineTo x="10463" y="21277"/>
                <wp:lineTo x="10441" y="19132"/>
                <wp:lineTo x="10167" y="21099"/>
                <wp:lineTo x="9661" y="21456"/>
                <wp:lineTo x="9345" y="19847"/>
                <wp:lineTo x="9260" y="18238"/>
                <wp:lineTo x="9323" y="15198"/>
                <wp:lineTo x="9598" y="13410"/>
                <wp:lineTo x="10399" y="11801"/>
                <wp:lineTo x="10463" y="10192"/>
                <wp:lineTo x="10463" y="13947"/>
                <wp:lineTo x="9703" y="15556"/>
                <wp:lineTo x="9598" y="16629"/>
                <wp:lineTo x="9661" y="18774"/>
                <wp:lineTo x="9977" y="19311"/>
                <wp:lineTo x="10273" y="18417"/>
                <wp:lineTo x="10441" y="16271"/>
                <wp:lineTo x="10463" y="13947"/>
                <wp:lineTo x="10463" y="10192"/>
                <wp:lineTo x="10252" y="8404"/>
                <wp:lineTo x="9830" y="8761"/>
                <wp:lineTo x="9682" y="10549"/>
                <wp:lineTo x="9661" y="11443"/>
                <wp:lineTo x="9345" y="11443"/>
                <wp:lineTo x="9471" y="8225"/>
                <wp:lineTo x="9703" y="6616"/>
                <wp:lineTo x="9935" y="6079"/>
                <wp:lineTo x="9935" y="0"/>
                <wp:lineTo x="12129" y="0"/>
                <wp:lineTo x="12129" y="358"/>
                <wp:lineTo x="13605" y="358"/>
                <wp:lineTo x="13605" y="3040"/>
                <wp:lineTo x="12488" y="3040"/>
                <wp:lineTo x="12488" y="9655"/>
                <wp:lineTo x="13563" y="9655"/>
                <wp:lineTo x="13521" y="12159"/>
                <wp:lineTo x="12488" y="12159"/>
                <wp:lineTo x="12488" y="21277"/>
                <wp:lineTo x="12108" y="21099"/>
                <wp:lineTo x="12129" y="358"/>
                <wp:lineTo x="12129" y="0"/>
                <wp:lineTo x="14428" y="0"/>
                <wp:lineTo x="14428" y="6079"/>
                <wp:lineTo x="14977" y="6616"/>
                <wp:lineTo x="14977" y="13947"/>
                <wp:lineTo x="14217" y="15556"/>
                <wp:lineTo x="14112" y="16629"/>
                <wp:lineTo x="14154" y="18595"/>
                <wp:lineTo x="14386" y="19489"/>
                <wp:lineTo x="14766" y="18595"/>
                <wp:lineTo x="14955" y="16271"/>
                <wp:lineTo x="14977" y="13947"/>
                <wp:lineTo x="14977" y="6616"/>
                <wp:lineTo x="15209" y="8225"/>
                <wp:lineTo x="15293" y="10192"/>
                <wp:lineTo x="15293" y="21277"/>
                <wp:lineTo x="14977" y="21277"/>
                <wp:lineTo x="14955" y="19132"/>
                <wp:lineTo x="14681" y="21099"/>
                <wp:lineTo x="14175" y="21456"/>
                <wp:lineTo x="13880" y="20026"/>
                <wp:lineTo x="13774" y="18238"/>
                <wp:lineTo x="13816" y="15377"/>
                <wp:lineTo x="14070" y="13589"/>
                <wp:lineTo x="14913" y="11801"/>
                <wp:lineTo x="14955" y="9834"/>
                <wp:lineTo x="14808" y="8582"/>
                <wp:lineTo x="14386" y="8582"/>
                <wp:lineTo x="14217" y="10013"/>
                <wp:lineTo x="14175" y="11443"/>
                <wp:lineTo x="13859" y="11443"/>
                <wp:lineTo x="13964" y="8404"/>
                <wp:lineTo x="14259" y="6437"/>
                <wp:lineTo x="14428" y="6079"/>
                <wp:lineTo x="14428" y="0"/>
                <wp:lineTo x="15736" y="0"/>
                <wp:lineTo x="16073" y="0"/>
                <wp:lineTo x="16095" y="7867"/>
                <wp:lineTo x="16369" y="6258"/>
                <wp:lineTo x="16643" y="6351"/>
                <wp:lineTo x="16643" y="8582"/>
                <wp:lineTo x="16327" y="8761"/>
                <wp:lineTo x="16116" y="10728"/>
                <wp:lineTo x="16116" y="16807"/>
                <wp:lineTo x="16305" y="18774"/>
                <wp:lineTo x="16643" y="19132"/>
                <wp:lineTo x="16875" y="18238"/>
                <wp:lineTo x="17023" y="15913"/>
                <wp:lineTo x="16980" y="10907"/>
                <wp:lineTo x="16791" y="8940"/>
                <wp:lineTo x="16643" y="8582"/>
                <wp:lineTo x="16643" y="6351"/>
                <wp:lineTo x="16896" y="6437"/>
                <wp:lineTo x="17234" y="8940"/>
                <wp:lineTo x="17381" y="13053"/>
                <wp:lineTo x="17297" y="17880"/>
                <wp:lineTo x="16980" y="20920"/>
                <wp:lineTo x="16580" y="21456"/>
                <wp:lineTo x="16242" y="20741"/>
                <wp:lineTo x="16073" y="19311"/>
                <wp:lineTo x="16073" y="21277"/>
                <wp:lineTo x="15736" y="21277"/>
                <wp:lineTo x="15736" y="0"/>
                <wp:lineTo x="17740" y="0"/>
                <wp:lineTo x="18077" y="0"/>
                <wp:lineTo x="18098" y="8046"/>
                <wp:lineTo x="18373" y="6258"/>
                <wp:lineTo x="18647" y="6351"/>
                <wp:lineTo x="18647" y="8582"/>
                <wp:lineTo x="18330" y="8761"/>
                <wp:lineTo x="18120" y="10907"/>
                <wp:lineTo x="18120" y="16629"/>
                <wp:lineTo x="18352" y="18953"/>
                <wp:lineTo x="18773" y="18953"/>
                <wp:lineTo x="18984" y="17165"/>
                <wp:lineTo x="19048" y="12874"/>
                <wp:lineTo x="18879" y="9477"/>
                <wp:lineTo x="18647" y="8582"/>
                <wp:lineTo x="18647" y="6351"/>
                <wp:lineTo x="18900" y="6437"/>
                <wp:lineTo x="19259" y="9119"/>
                <wp:lineTo x="19385" y="12516"/>
                <wp:lineTo x="19322" y="17523"/>
                <wp:lineTo x="19111" y="20205"/>
                <wp:lineTo x="18816" y="21456"/>
                <wp:lineTo x="18373" y="21277"/>
                <wp:lineTo x="18077" y="19311"/>
                <wp:lineTo x="18077" y="21277"/>
                <wp:lineTo x="17740" y="21277"/>
                <wp:lineTo x="17740" y="0"/>
                <wp:lineTo x="19765" y="0"/>
                <wp:lineTo x="19765" y="6258"/>
                <wp:lineTo x="20102" y="6437"/>
                <wp:lineTo x="20123" y="9298"/>
                <wp:lineTo x="20377" y="6794"/>
                <wp:lineTo x="20904" y="6258"/>
                <wp:lineTo x="20904" y="8761"/>
                <wp:lineTo x="20419" y="9119"/>
                <wp:lineTo x="20187" y="11086"/>
                <wp:lineTo x="20102" y="13410"/>
                <wp:lineTo x="20102" y="21277"/>
                <wp:lineTo x="19765" y="20920"/>
                <wp:lineTo x="19765" y="6258"/>
                <wp:lineTo x="19765" y="0"/>
                <wp:lineTo x="21199" y="0"/>
                <wp:lineTo x="21199" y="894"/>
                <wp:lineTo x="21600" y="894"/>
                <wp:lineTo x="21600" y="3755"/>
                <wp:lineTo x="21241" y="3755"/>
                <wp:lineTo x="21241" y="6258"/>
                <wp:lineTo x="21558" y="6616"/>
                <wp:lineTo x="21558" y="21277"/>
                <wp:lineTo x="21220" y="21277"/>
                <wp:lineTo x="21241" y="6258"/>
                <wp:lineTo x="21241" y="3755"/>
                <wp:lineTo x="21199" y="3755"/>
                <wp:lineTo x="21199" y="894"/>
                <wp:lineTo x="21199" y="0"/>
                <wp:lineTo x="21" y="0"/>
              </wp:wrapPolygon>
            </wp:wrapThrough>
            <wp:docPr id="1073741825" name="officeArt object" descr="LogotipoRenataFabb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tipoRenataFabbri.png" descr="LogotipoRenataFabbr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484" cy="1521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i default"/>
        <w:suppressAutoHyphens w:val="1"/>
        <w:rPr>
          <w:rFonts w:ascii="Helvetica" w:cs="Helvetica" w:hAnsi="Helvetica" w:eastAsia="Helvetica"/>
          <w:sz w:val="20"/>
          <w:szCs w:val="20"/>
          <w:u w:color="4472c4"/>
          <w14:textOutline w14:w="12700" w14:cap="flat">
            <w14:noFill/>
            <w14:miter w14:lim="400000"/>
          </w14:textOutline>
        </w:rPr>
      </w:pPr>
      <w:r>
        <w:rPr>
          <w:rFonts w:ascii="Helvetica" w:cs="Helvetica" w:hAnsi="Helvetica" w:eastAsia="Helvetica"/>
          <w:sz w:val="20"/>
          <w:szCs w:val="20"/>
          <w:u w:color="4472c4"/>
          <w:lang w:val="it-IT"/>
          <w14:textOutline w14:w="12700" w14:cap="flat">
            <w14:noFill/>
            <w14:miter w14:lim="400000"/>
          </w14:textOutline>
        </w:rPr>
        <w:br w:type="textWrapping"/>
        <w:br w:type="textWrapping"/>
      </w:r>
    </w:p>
    <w:p>
      <w:pPr>
        <w:pStyle w:val="Di default"/>
        <w:suppressAutoHyphens w:val="1"/>
        <w:rPr>
          <w:rFonts w:ascii="Helvetica" w:cs="Helvetica" w:hAnsi="Helvetica" w:eastAsia="Helvetica"/>
          <w:sz w:val="20"/>
          <w:szCs w:val="20"/>
          <w:u w:color="4472c4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suppressAutoHyphens w:val="1"/>
        <w:rPr>
          <w:rFonts w:ascii="Helvetica" w:cs="Helvetica" w:hAnsi="Helvetica" w:eastAsia="Helvetica"/>
          <w:sz w:val="20"/>
          <w:szCs w:val="20"/>
          <w:u w:color="4472c4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suppressAutoHyphens w:val="1"/>
        <w:rPr>
          <w:rFonts w:ascii="Helvetica" w:cs="Helvetica" w:hAnsi="Helvetica" w:eastAsia="Helvetica"/>
          <w:sz w:val="20"/>
          <w:szCs w:val="20"/>
          <w:u w:color="4472c4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suppressAutoHyphens w:val="1"/>
        <w:rPr>
          <w:rFonts w:ascii="Helvetica" w:cs="Helvetica" w:hAnsi="Helvetica" w:eastAsia="Helvetica"/>
          <w:sz w:val="20"/>
          <w:szCs w:val="20"/>
          <w:u w:color="4472c4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suppressAutoHyphens w:val="1"/>
        <w:rPr>
          <w:rFonts w:ascii="Helvetica" w:cs="Helvetica" w:hAnsi="Helvetica" w:eastAsia="Helvetica"/>
          <w:sz w:val="20"/>
          <w:szCs w:val="20"/>
          <w:u w:color="4472c4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6"/>
          <w:szCs w:val="36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 xml:space="preserve">Vlatka Horvat e Tim Etchells </w:t>
      </w:r>
      <w:r>
        <w:rPr>
          <w:rFonts w:ascii="Helvetica" w:cs="Helvetica" w:hAnsi="Helvetica" w:eastAsia="Helvetica"/>
          <w:sz w:val="36"/>
          <w:szCs w:val="36"/>
          <w:u w:color="4472c4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i w:val="1"/>
          <w:iCs w:val="1"/>
          <w:sz w:val="36"/>
          <w:szCs w:val="36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Same River Twice</w:t>
      </w:r>
      <w:r>
        <w:rPr>
          <w:rFonts w:ascii="Helvetica" w:cs="Helvetica" w:hAnsi="Helvetica" w:eastAsia="Helvetica"/>
          <w:i w:val="1"/>
          <w:iCs w:val="1"/>
          <w:sz w:val="40"/>
          <w:szCs w:val="40"/>
          <w:u w:color="4472c4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cs="Helvetica" w:hAnsi="Helvetica" w:eastAsia="Helvetica"/>
          <w:i w:val="1"/>
          <w:iCs w:val="1"/>
          <w:sz w:val="20"/>
          <w:szCs w:val="20"/>
          <w:u w:color="4472c4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 xml:space="preserve">29 marzo </w:t>
      </w:r>
      <w:r>
        <w:rPr>
          <w:rFonts w:ascii="Helvetica" w:hAnsi="Helvetica" w:hint="default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Helvetica" w:hAnsi="Helvetica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 xml:space="preserve">3 giungo 2023 </w:t>
      </w:r>
      <w:r>
        <w:rPr>
          <w:rFonts w:ascii="Helvetica" w:cs="Helvetica" w:hAnsi="Helvetica" w:eastAsia="Helvetica"/>
          <w:sz w:val="20"/>
          <w:szCs w:val="20"/>
          <w:u w:color="4472c4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Opening: mercoled</w:t>
      </w:r>
      <w:r>
        <w:rPr>
          <w:rFonts w:ascii="Helvetica" w:hAnsi="Helvetica" w:hint="default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Helvetica" w:hAnsi="Helvetica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29 marzo 2023, ore 18-21</w:t>
      </w:r>
      <w:r>
        <w:rPr>
          <w:rFonts w:ascii="Helvetica" w:cs="Helvetica" w:hAnsi="Helvetica" w:eastAsia="Helvetica"/>
          <w:i w:val="1"/>
          <w:iCs w:val="1"/>
          <w:sz w:val="20"/>
          <w:szCs w:val="20"/>
          <w:u w:color="4472c4"/>
          <w:lang w:val="it-IT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Fonts w:ascii="Helvetica" w:hAnsi="Helvetica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 xml:space="preserve">Testo critico di Giovanna Manzotti </w:t>
      </w:r>
      <w:r>
        <w:rPr>
          <w:rFonts w:ascii="Helvetica" w:cs="Helvetica" w:hAnsi="Helvetica" w:eastAsia="Helvetica"/>
          <w:sz w:val="20"/>
          <w:szCs w:val="20"/>
          <w:u w:color="4472c4"/>
          <w:lang w:val="it-IT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Corpo A"/>
        <w:suppressAutoHyphens w:val="1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Renata Fabbri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lieta di annunciare </w:t>
      </w:r>
      <w:r>
        <w:rPr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Same River Twice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la doppia personale di 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Vlatka Horvat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Tim Etchells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 galleria. Il progetto espositivo, nato da una collaborazione di lunga data tra i due artisti, partner professionali e nella vita, si configura come un dialogo serrato tra inedite opere scultoree e su carta di Horvat e nuove installazioni neon di Etchells. </w:t>
      </w:r>
      <w:r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Legate da un reciproco interesse per i processi di ripetizione e per l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esplorazione di strutture che producono e rifuggono la variazione, le ricerche di entrambi gli artisti si snodano tra medium eterogenei come scultura, performance, scrittura, disegno, fotografia e video. Il titolo della mostra, </w:t>
      </w:r>
      <w:r>
        <w:rPr>
          <w:rFonts w:ascii="Helvetica" w:hAnsi="Helvetic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Same River Twice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 frammento ripreso dall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espressione 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You can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step in the same river twice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Non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bagna mai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due volte nello stesso fiume)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d5156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e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sottolinea l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attenzione di Horvat e Etchells per i concetti di cambiamento, trasformazione e instabilit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Al tempo stesso, questa frase evoca il flusso e il movimento della natura, dei corpi, del tempo e del linguaggio esplorati nelle opere in mostra con modalit</w:t>
      </w:r>
      <w:r>
        <w:rPr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4472c4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differenti. </w:t>
      </w:r>
    </w:p>
    <w:p>
      <w:pPr>
        <w:pStyle w:val="Di default"/>
        <w:suppressAutoHyphens w:val="1"/>
        <w:rPr>
          <w:rFonts w:ascii="Helvetica" w:cs="Helvetica" w:hAnsi="Helvetica" w:eastAsia="Helvetica"/>
          <w:sz w:val="20"/>
          <w:szCs w:val="20"/>
          <w:u w:color="4472c4"/>
          <w14:textOutline w14:w="12700" w14:cap="flat">
            <w14:noFill/>
            <w14:miter w14:lim="400000"/>
          </w14:textOutline>
        </w:rPr>
      </w:pPr>
      <w:r>
        <w:rPr>
          <w:rFonts w:ascii="Helvetica" w:cs="Helvetica" w:hAnsi="Helvetica" w:eastAsia="Helvetica"/>
          <w:sz w:val="20"/>
          <w:szCs w:val="20"/>
          <w:u w:color="4472c4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Helvetica" w:hAnsi="Helvetica"/>
          <w:sz w:val="20"/>
          <w:szCs w:val="20"/>
          <w:u w:color="0433ff"/>
          <w:rtl w:val="0"/>
          <w:lang w:val="it-IT"/>
          <w14:textOutline w14:w="12700" w14:cap="flat">
            <w14:noFill/>
            <w14:miter w14:lim="400000"/>
          </w14:textOutline>
        </w:rPr>
        <w:t>A</w:t>
      </w:r>
      <w:r>
        <w:rPr>
          <w:rFonts w:ascii="Helvetica" w:hAnsi="Helvetica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ttraverso l</w:t>
      </w:r>
      <w:r>
        <w:rPr>
          <w:rFonts w:ascii="Helvetica" w:hAnsi="Helvetica" w:hint="default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interazione di materiali eterogenei, come carta, tessuti, ceramica, legno e sughero, le opere di Horvat fanno riferimento a gesti come l</w:t>
      </w:r>
      <w:r>
        <w:rPr>
          <w:rFonts w:ascii="Helvetica" w:hAnsi="Helvetica" w:hint="default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atto del trattenere, del congiungere e del cullare, suscitando domande su tematiche quali protezione, contenimento e mobilit</w:t>
      </w:r>
      <w:r>
        <w:rPr>
          <w:rFonts w:ascii="Helvetica" w:hAnsi="Helvetica" w:hint="default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Helvetica" w:hAnsi="Helvetica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. Nelle opere su carta invece, l</w:t>
      </w:r>
      <w:r>
        <w:rPr>
          <w:rFonts w:ascii="Helvetica" w:hAnsi="Helvetica" w:hint="default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>artista rielabora la pagina di un libro come fosse un oggetto, smontandola e riparandola, e registrando cos</w:t>
      </w:r>
      <w:r>
        <w:rPr>
          <w:rFonts w:ascii="Helvetica" w:hAnsi="Helvetica" w:hint="default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Helvetica" w:hAnsi="Helvetica"/>
          <w:sz w:val="20"/>
          <w:szCs w:val="20"/>
          <w:u w:color="4472c4"/>
          <w:rtl w:val="0"/>
          <w:lang w:val="it-IT"/>
          <w14:textOutline w14:w="12700" w14:cap="flat">
            <w14:noFill/>
            <w14:miter w14:lim="400000"/>
          </w14:textOutline>
        </w:rPr>
        <w:t xml:space="preserve">materialmente il trascorrere del tempo. Concepiti come la continuazione della sua ricerca attuale sulla natura contraddittoria del linguaggio, i nuovi neon di Etchells </w:t>
      </w:r>
      <w:r>
        <w:rPr>
          <w:rFonts w:ascii="Helvetica" w:hAnsi="Helvetica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riflettono sulla velocit</w:t>
      </w:r>
      <w:r>
        <w:rPr>
          <w:rFonts w:ascii="Helvetica" w:hAnsi="Helvetica" w:hint="default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Helvetica" w:hAnsi="Helvetica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la chiarezza e la vivacit</w:t>
      </w:r>
      <w:r>
        <w:rPr>
          <w:rFonts w:ascii="Helvetica" w:hAnsi="Helvetica" w:hint="default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con cui le parole </w:t>
      </w:r>
      <w:r>
        <w:rPr>
          <w:rFonts w:ascii="Helvetica" w:hAnsi="Helvetica"/>
          <w:sz w:val="20"/>
          <w:szCs w:val="20"/>
          <w:u w:color="0433ff"/>
          <w:rtl w:val="0"/>
          <w:lang w:val="it-IT"/>
          <w14:textOutline w14:w="12700" w14:cap="flat">
            <w14:noFill/>
            <w14:miter w14:lim="400000"/>
          </w14:textOutline>
        </w:rPr>
        <w:t xml:space="preserve">comunicano </w:t>
      </w:r>
      <w:r>
        <w:rPr>
          <w:rFonts w:ascii="Helvetica" w:hAnsi="Helvetica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racconti, immagini e pensieri, e la loro propensione a creare vasti campi di incertezza e ambiguit</w:t>
      </w:r>
      <w:r>
        <w:rPr>
          <w:rFonts w:ascii="Helvetica" w:hAnsi="Helvetica" w:hint="default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Helvetica" w:hAnsi="Helvetica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Helvetica" w:cs="Helvetica" w:hAnsi="Helvetica" w:eastAsia="Helvetica"/>
          <w:sz w:val="20"/>
          <w:szCs w:val="20"/>
          <w:u w:color="4472c4"/>
          <w:lang w:val="it-IT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suppressAutoHyphens w:val="1"/>
        <w:rPr>
          <w:rFonts w:ascii="Helvetica" w:cs="Helvetica" w:hAnsi="Helvetica" w:eastAsia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cs="Helvetica" w:hAnsi="Helvetica" w:eastAsia="Helvetica"/>
          <w:sz w:val="20"/>
          <w:szCs w:val="20"/>
          <w:u w:color="000000"/>
          <w:lang w:val="it-IT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suppressAutoHyphens w:val="1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it-IT"/>
        </w:rPr>
        <w:t>Vlatka Horvat (</w:t>
      </w:r>
      <w:r>
        <w:rPr>
          <w:rFonts w:ascii="Helvetica" w:hAnsi="Helvetica"/>
          <w:sz w:val="20"/>
          <w:szCs w:val="20"/>
          <w:u w:color="4472c4"/>
          <w:rtl w:val="0"/>
          <w:lang w:val="it-IT"/>
        </w:rPr>
        <w:t xml:space="preserve">1974, Croazia)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vive e lavora a Londra dove si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trasferita dopo aver vissuto venti anni negli Stati Uniti. </w:t>
      </w:r>
      <w:r>
        <w:rPr>
          <w:sz w:val="20"/>
          <w:szCs w:val="20"/>
          <w:rtl w:val="0"/>
          <w:lang w:val="it-IT"/>
        </w:rPr>
        <w:t>La sua produzione artistica spazia fra linguaggi eteroge</w:t>
      </w:r>
      <w:r>
        <w:rPr>
          <w:sz w:val="20"/>
          <w:szCs w:val="20"/>
          <w:rtl w:val="0"/>
          <w:lang w:val="it-IT"/>
        </w:rPr>
        <w:t>ne</w:t>
      </w:r>
      <w:r>
        <w:rPr>
          <w:sz w:val="20"/>
          <w:szCs w:val="20"/>
          <w:rtl w:val="0"/>
          <w:lang w:val="it-IT"/>
        </w:rPr>
        <w:t>i: dalla scultura all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it-IT"/>
        </w:rPr>
        <w:t>installazione, il disegno, il collage, la fotografia e il video, abbracciando anche 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it-IT"/>
        </w:rPr>
        <w:t>ambito della scrittura e dell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it-IT"/>
        </w:rPr>
        <w:t>editoria.</w:t>
      </w:r>
      <w:r>
        <w:rPr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</w:t>
      </w:r>
      <w:r>
        <w:rPr>
          <w:rFonts w:ascii="Helvetica" w:hAnsi="Helvetica"/>
          <w:sz w:val="20"/>
          <w:szCs w:val="20"/>
          <w:u w:color="0433ff"/>
          <w:rtl w:val="0"/>
          <w:lang w:val="it-IT"/>
        </w:rPr>
        <w:t>Attraverso la riconfigurazione dello spazio e delle dinamiche di interazione sociale esistenti al suo interno, Horvat indaga le relazioni precarie fra i corpi, gli oggetti, i materiali, l</w:t>
      </w:r>
      <w:r>
        <w:rPr>
          <w:rFonts w:ascii="Helvetica" w:hAnsi="Helvetica" w:hint="default"/>
          <w:sz w:val="20"/>
          <w:szCs w:val="20"/>
          <w:u w:color="0433ff"/>
          <w:rtl w:val="0"/>
          <w:lang w:val="it-IT"/>
        </w:rPr>
        <w:t>’</w:t>
      </w:r>
      <w:r>
        <w:rPr>
          <w:rFonts w:ascii="Helvetica" w:hAnsi="Helvetica"/>
          <w:sz w:val="20"/>
          <w:szCs w:val="20"/>
          <w:u w:color="0433ff"/>
          <w:rtl w:val="0"/>
          <w:lang w:val="it-IT"/>
        </w:rPr>
        <w:t xml:space="preserve">ambiente urbano e il paesaggio. Il suo lavoro </w:t>
      </w:r>
      <w:r>
        <w:rPr>
          <w:rFonts w:ascii="Helvetica" w:hAnsi="Helvetica" w:hint="default"/>
          <w:sz w:val="20"/>
          <w:szCs w:val="20"/>
          <w:u w:color="0433ff"/>
          <w:rtl w:val="0"/>
          <w:lang w:val="it-IT"/>
        </w:rPr>
        <w:t xml:space="preserve">è </w:t>
      </w:r>
      <w:r>
        <w:rPr>
          <w:rFonts w:ascii="Helvetica" w:hAnsi="Helvetica"/>
          <w:sz w:val="20"/>
          <w:szCs w:val="20"/>
          <w:u w:color="0433ff"/>
          <w:rtl w:val="0"/>
          <w:lang w:val="it-IT"/>
        </w:rPr>
        <w:t xml:space="preserve">stato presentato in molteplici contesti espositivi, fra cui musei, gallerie, festival e spazi pubblici, e fa parte di collezioni pubbliche e private.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Tra le mostre personali: Phoinix, Bratislava; </w:t>
      </w:r>
      <w:r>
        <w:rPr>
          <w:rFonts w:ascii="Helvetica" w:hAnsi="Helvetica"/>
          <w:sz w:val="20"/>
          <w:szCs w:val="20"/>
          <w:u w:color="4472c4"/>
          <w:shd w:val="clear" w:color="auto" w:fill="ffffff"/>
          <w:rtl w:val="0"/>
          <w:lang w:val="it-IT"/>
        </w:rPr>
        <w:t xml:space="preserve">Galerija Nova, Zagreb; </w:t>
      </w:r>
      <w:r>
        <w:rPr>
          <w:rFonts w:ascii="Helvetica" w:hAnsi="Helvetica"/>
          <w:sz w:val="20"/>
          <w:szCs w:val="20"/>
          <w:rtl w:val="0"/>
          <w:lang w:val="it-IT"/>
        </w:rPr>
        <w:t>PEER, Londra; GAEP Gallery, Bucarest; Museo di Arte Contemporanea, Zagabria; Renata Fabbri, Milano; Museums Sheffield; Wilfried Lentz, Rotterdam; CAPRI Raum, D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ü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sseldorf; Zak | Branicka Gallery, Berlino; MMC Multimedia Centre, Pula; Galerija SC, Zagrebria; Disjecta Contemporary Art Center, Oregon; annex14, Zurigo; Boston University Art Gallery, tra le altre. Le sue performance sono state commissionate da enti in Europa, Nord America e altri paesi, tra cui HAU Hebbel am Ufer, Berlino; LIFT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International Festival of Theatre, Londra; PACT Zollverein, Essen; Tanzquartier Wien, Vienna; Outpost for Contemporary Art, Los Angeles e KunstFestSpiele Herrenhausen, Hannover. Ha conseguito una laurea triennale in Teatro al Columbia College di Chicago, un master in Performance Studies presso la Northwestern University, </w:t>
      </w:r>
      <w:r>
        <w:rPr>
          <w:rFonts w:ascii="Helvetica" w:hAnsi="Helvetica"/>
          <w:sz w:val="20"/>
          <w:szCs w:val="20"/>
          <w:shd w:val="clear" w:color="auto" w:fill="ffffff"/>
          <w:rtl w:val="0"/>
          <w:lang w:val="it-IT"/>
        </w:rPr>
        <w:t xml:space="preserve">Evanston, Illinois e un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dottorato di ricerca alla Roehampton University di Londra. Horvat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" w:hAnsi="Helvetica"/>
          <w:sz w:val="20"/>
          <w:szCs w:val="20"/>
          <w:rtl w:val="0"/>
          <w:lang w:val="it-IT"/>
        </w:rPr>
        <w:t>docente di Belle Arti al Central Saint Martins a Londra.</w:t>
      </w:r>
      <w:r>
        <w:rPr>
          <w:rFonts w:ascii="Helvetica" w:cs="Helvetica" w:hAnsi="Helvetica" w:eastAsia="Helvetica"/>
          <w:strike w:val="1"/>
          <w:dstrike w:val="0"/>
          <w:sz w:val="20"/>
          <w:szCs w:val="20"/>
          <w:lang w:val="it-IT"/>
        </w:rPr>
        <w:br w:type="textWrapping"/>
      </w:r>
      <w:r>
        <w:rPr>
          <w:rFonts w:ascii="Helvetica" w:cs="Helvetica" w:hAnsi="Helvetica" w:eastAsia="Helvetica"/>
          <w:sz w:val="20"/>
          <w:szCs w:val="20"/>
          <w:lang w:val="it-IT"/>
        </w:rPr>
        <w:br w:type="textWrapping"/>
      </w:r>
      <w:r>
        <w:rPr>
          <w:rFonts w:ascii="Helvetica" w:hAnsi="Helvetica"/>
          <w:sz w:val="20"/>
          <w:szCs w:val="20"/>
          <w:rtl w:val="0"/>
          <w:lang w:val="it-IT"/>
        </w:rPr>
        <w:t>Tim Etchells (1962, Regno Unito) vive e lavora tra Londra e Sheffield. La sua pratica si snoda tra il contesto privato e quello dello spazio pubblico, abbracciando performance, video, disegni e affrontando tematiche legate all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 w:hAnsi="Helvetica"/>
          <w:sz w:val="20"/>
          <w:szCs w:val="20"/>
          <w:rtl w:val="0"/>
          <w:lang w:val="it-IT"/>
        </w:rPr>
        <w:t>identit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à </w:t>
      </w:r>
      <w:r>
        <w:rPr>
          <w:rFonts w:ascii="Helvetica" w:hAnsi="Helvetica"/>
          <w:sz w:val="20"/>
          <w:szCs w:val="20"/>
          <w:rtl w:val="0"/>
          <w:lang w:val="it-IT"/>
        </w:rPr>
        <w:t>contemporanea, al rapporto con la fiction e i media, e ai limiti della rappresentazione soprattutto per quanto concerne il linguaggio. Nella vasta gamma del suo lavoro l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artista utilizza mezzi forti, semplici e talvolta ironici per approdare a idee profonde. Etchells ha prodotto commissioni per spazi pubblici a livello internazionale. Il suo lavoro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" w:hAnsi="Helvetica"/>
          <w:sz w:val="20"/>
          <w:szCs w:val="20"/>
          <w:rtl w:val="0"/>
          <w:lang w:val="it-IT"/>
        </w:rPr>
        <w:t>stato presentato presso La Triennale di Milano;</w:t>
      </w:r>
      <w:r>
        <w:rPr>
          <w:rFonts w:ascii="Helvetica" w:hAnsi="Helvetica"/>
          <w:sz w:val="20"/>
          <w:szCs w:val="20"/>
          <w:u w:color="0433ff"/>
          <w:rtl w:val="0"/>
          <w:lang w:val="it-IT"/>
        </w:rPr>
        <w:t xml:space="preserve"> Tate Modern, Londra; Hayward Gallery, Londra; Gasworks, Londra; Bloomberg SPACE, Londra; Turner Contemporary, Margate; BALTIC, Gateshead; Plymouth Arts Centre, Plymouth; Kunsthalle Wein, Vienna; Kunstverein Braunschweig; Kunsthalle Mainz, Mainz; Jakopi</w:t>
      </w:r>
      <w:r>
        <w:rPr>
          <w:rFonts w:ascii="Helvetica" w:hAnsi="Helvetica" w:hint="default"/>
          <w:sz w:val="20"/>
          <w:szCs w:val="20"/>
          <w:u w:color="0433ff"/>
          <w:rtl w:val="0"/>
          <w:lang w:val="it-IT"/>
        </w:rPr>
        <w:t xml:space="preserve">č </w:t>
      </w:r>
      <w:r>
        <w:rPr>
          <w:rFonts w:ascii="Helvetica" w:hAnsi="Helvetica"/>
          <w:sz w:val="20"/>
          <w:szCs w:val="20"/>
          <w:u w:color="0433ff"/>
          <w:rtl w:val="0"/>
          <w:lang w:val="it-IT"/>
        </w:rPr>
        <w:t>Gallery, Ljubljana; Bunkier Sztuki, Krakow; Folkestone Triennial, Folkestone; Gotenburg International Biennale;</w:t>
      </w:r>
      <w:r>
        <w:rPr>
          <w:rFonts w:ascii="Helvetica" w:hAnsi="Helvetica" w:hint="default"/>
          <w:sz w:val="20"/>
          <w:szCs w:val="20"/>
          <w:u w:color="0433ff"/>
          <w:rtl w:val="0"/>
          <w:lang w:val="it-IT"/>
        </w:rPr>
        <w:t> </w:t>
      </w:r>
      <w:r>
        <w:rPr>
          <w:rFonts w:ascii="Helvetica" w:hAnsi="Helvetica"/>
          <w:sz w:val="20"/>
          <w:szCs w:val="20"/>
          <w:u w:color="0433ff"/>
          <w:rtl w:val="0"/>
          <w:lang w:val="it-IT"/>
        </w:rPr>
        <w:t xml:space="preserve">Manifesta 7, Rovereto, tra le altre. </w:t>
      </w:r>
      <w:r>
        <w:rPr>
          <w:rFonts w:ascii="Helvetica" w:hAnsi="Helvetica"/>
          <w:sz w:val="20"/>
          <w:szCs w:val="20"/>
          <w:rtl w:val="0"/>
          <w:lang w:val="it-IT"/>
        </w:rPr>
        <w:t>L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 w:hAnsi="Helvetica"/>
          <w:sz w:val="20"/>
          <w:szCs w:val="20"/>
          <w:rtl w:val="0"/>
          <w:lang w:val="it-IT"/>
        </w:rPr>
        <w:t>artista ha lavorato in contesti differenti, in particolare come leader del gruppo di performance Forced Entertainment di Sheffield, collaborando con molti musicisti, artisti e performer, tra cui Meg Stuart/Damaged Goods, Marino Formenti, Taus Mahakacheva,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 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Vlatka Horvat, Ant Hampton, Aisha Orazbayeva and Elmgreen &amp; Dragset. Etchells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attualmente professore di Performance &amp; Writing presso la Lancaster University. </w:t>
      </w:r>
      <w:r>
        <w:rPr>
          <w:rFonts w:ascii="Helvetica" w:cs="Helvetica" w:hAnsi="Helvetica" w:eastAsia="Helvetica"/>
          <w:sz w:val="20"/>
          <w:szCs w:val="20"/>
          <w:lang w:val="it-IT"/>
        </w:rPr>
        <w:br w:type="textWrapping"/>
        <w:br w:type="textWrapping"/>
        <w:br w:type="textWrapping"/>
      </w:r>
    </w:p>
    <w:p>
      <w:pPr>
        <w:pStyle w:val="Corpo A"/>
        <w:suppressAutoHyphens w:val="1"/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Renata Fabbri </w:t>
      </w:r>
      <w:r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Via A. Stoppani 15/c </w:t>
      </w:r>
      <w:r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20129 Milano</w:t>
      </w:r>
    </w:p>
    <w:p>
      <w:pPr>
        <w:pStyle w:val="Corpo A"/>
        <w:suppressAutoHyphens w:val="1"/>
        <w:rPr>
          <w:rStyle w:val="Nessuno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"http://renatafabbri.it"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renatafabbri.it</w:t>
      </w:r>
      <w:r>
        <w:rPr/>
        <w:fldChar w:fldCharType="end" w:fldLock="0"/>
      </w:r>
      <w:r>
        <w:rPr>
          <w:rStyle w:val="Nessuno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"mailto:info@renatafabbri.it"</w:instrText>
      </w:r>
      <w:r>
        <w:rPr>
          <w:rStyle w:val="Hyperlink.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single" w:color="0000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info@renatafabbri.it</w:t>
      </w:r>
      <w:r>
        <w:rPr/>
        <w:fldChar w:fldCharType="end" w:fldLock="0"/>
      </w:r>
    </w:p>
    <w:p>
      <w:pPr>
        <w:pStyle w:val="Corpo A"/>
        <w:suppressAutoHyphens w:val="1"/>
        <w:rPr>
          <w:rStyle w:val="Nessuno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+39 02 42449047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rPr>
          <w:rStyle w:val="Nessuno"/>
          <w:rFonts w:ascii="Helvetica" w:cs="Helvetica" w:hAnsi="Helvetica" w:eastAsia="Helvetica"/>
          <w:sz w:val="20"/>
          <w:szCs w:val="20"/>
        </w:rPr>
      </w:pPr>
      <w:r>
        <w:rPr>
          <w:rStyle w:val="Nessuno"/>
          <w:rFonts w:ascii="Helvetica" w:cs="Helvetica" w:hAnsi="Helvetica" w:eastAsia="Helvetica"/>
          <w:sz w:val="20"/>
          <w:szCs w:val="20"/>
        </w:rPr>
        <w:br w:type="textWrapping"/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Orari galleria</w:t>
      </w:r>
      <w:r>
        <w:rPr>
          <w:rStyle w:val="Nessuno"/>
          <w:rFonts w:ascii="Helvetica" w:cs="Helvetica" w:hAnsi="Helvetica" w:eastAsia="Helvetica"/>
          <w:sz w:val="20"/>
          <w:szCs w:val="20"/>
        </w:rPr>
        <w:br w:type="textWrapping"/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dal marted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al sabato</w:t>
      </w:r>
      <w:r>
        <w:rPr>
          <w:rStyle w:val="Nessuno"/>
          <w:rFonts w:ascii="Helvetica" w:cs="Helvetica" w:hAnsi="Helvetica" w:eastAsia="Helvetica"/>
          <w:sz w:val="20"/>
          <w:szCs w:val="20"/>
        </w:rPr>
        <w:br w:type="textWrapping"/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15.30 - 19.30</w:t>
      </w:r>
      <w:r>
        <w:rPr>
          <w:rStyle w:val="Nessuno"/>
          <w:rFonts w:ascii="Helvetica" w:cs="Helvetica" w:hAnsi="Helvetica" w:eastAsia="Helvetica"/>
          <w:sz w:val="20"/>
          <w:szCs w:val="20"/>
        </w:rPr>
        <w:br w:type="textWrapping"/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luned</w:t>
      </w:r>
      <w:r>
        <w:rPr>
          <w:rStyle w:val="Nessuno"/>
          <w:rFonts w:ascii="Helvetica" w:hAnsi="Helvetica" w:hint="default"/>
          <w:sz w:val="20"/>
          <w:szCs w:val="20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 xml:space="preserve">su appuntamento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</w:pPr>
      <w:r>
        <w:rPr>
          <w:rStyle w:val="Nessuno"/>
          <w:rFonts w:ascii="Helvetica" w:cs="Helvetica" w:hAnsi="Helvetica" w:eastAsia="Helvetica"/>
          <w:sz w:val="20"/>
          <w:szCs w:val="20"/>
        </w:rPr>
        <w:br w:type="textWrapping"/>
      </w:r>
      <w:r>
        <w:rPr>
          <w:rStyle w:val="Nessuno"/>
          <w:rFonts w:ascii="Helvetica" w:hAnsi="Helvetica"/>
          <w:sz w:val="20"/>
          <w:szCs w:val="20"/>
          <w:rtl w:val="0"/>
          <w:lang w:val="it-IT"/>
        </w:rPr>
        <w:t>Ufficio stampa</w:t>
      </w:r>
      <w:r>
        <w:rPr>
          <w:rStyle w:val="Nessuno"/>
          <w:rFonts w:ascii="Helvetica" w:cs="Helvetica" w:hAnsi="Helvetica" w:eastAsia="Helvetica"/>
          <w:sz w:val="20"/>
          <w:szCs w:val="20"/>
        </w:rPr>
        <w:br w:type="textWrapping"/>
      </w:r>
      <w:r>
        <w:rPr>
          <w:rStyle w:val="Nessuno"/>
          <w:rFonts w:ascii="Helvetica" w:hAnsi="Helvetica"/>
          <w:sz w:val="20"/>
          <w:szCs w:val="20"/>
          <w:rtl w:val="0"/>
        </w:rPr>
        <w:t>Sara Zolla | press@sarazolla.com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