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b w:val="1"/>
          <w:bCs w:val="1"/>
          <w:color w:val="222222"/>
          <w:sz w:val="24"/>
          <w:szCs w:val="24"/>
          <w:u w:color="222222"/>
        </w:rPr>
      </w:pPr>
      <w:r>
        <w:rPr>
          <w:rFonts w:ascii="Helvetica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Mondo EX </w:t>
      </w:r>
      <w:r>
        <w:rPr>
          <w:rFonts w:hAnsi="Helvetica" w:hint="default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– </w:t>
      </w:r>
      <w:r>
        <w:rPr>
          <w:rFonts w:ascii="Helvetica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Homage to Predrag Matvjevi</w:t>
      </w:r>
      <w:r>
        <w:rPr>
          <w:rFonts w:hAnsi="Helvetica" w:hint="default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ċ 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b w:val="1"/>
          <w:bCs w:val="1"/>
          <w:color w:val="222222"/>
          <w:sz w:val="24"/>
          <w:szCs w:val="24"/>
          <w:u w:color="222222"/>
        </w:rPr>
      </w:pPr>
      <w:r>
        <w:rPr>
          <w:rFonts w:ascii="Helvetica"/>
          <w:b w:val="1"/>
          <w:bCs w:val="1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>Mostra senza giuria di Zoran Cardula</w:t>
      </w:r>
      <w:r>
        <w:rPr>
          <w:rFonts w:ascii="Helvetica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 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222222"/>
          <w:sz w:val="24"/>
          <w:szCs w:val="24"/>
          <w:u w:color="222222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03.02.2018 - 0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1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.03.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2018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b w:val="1"/>
          <w:bCs w:val="1"/>
          <w:color w:val="222222"/>
          <w:sz w:val="24"/>
          <w:szCs w:val="24"/>
          <w:u w:color="222222"/>
        </w:rPr>
      </w:pPr>
      <w:r>
        <w:rPr>
          <w:rFonts w:ascii="Helvetica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Vernissage 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222222"/>
          <w:sz w:val="24"/>
          <w:szCs w:val="24"/>
          <w:u w:color="222222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Venerd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 xml:space="preserve">ì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2 febbraio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2018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-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ore 18:30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222222"/>
          <w:sz w:val="24"/>
          <w:szCs w:val="24"/>
          <w:u w:color="222222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Spazio C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urva Pura,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 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Via G. Acerbi 1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, Roma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b w:val="1"/>
          <w:bCs w:val="1"/>
          <w:color w:val="222222"/>
          <w:sz w:val="24"/>
          <w:szCs w:val="24"/>
          <w:u w:color="222222"/>
        </w:rPr>
      </w:pP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Associazione LIPA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orgogliosa di presentare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“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Mondo EX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”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,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rassegna in omaggio al grande intellettuale europeo </w:t>
      </w:r>
      <w:r>
        <w:rPr>
          <w:rFonts w:ascii="Helvetica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Predrag Matvejevi</w:t>
      </w:r>
      <w:r>
        <w:rPr>
          <w:rFonts w:hAnsi="Helvetica" w:hint="default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ċ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,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proponendo, per la prima volta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in Italia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,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alcuni frammenti artistici, umani ed intellettuali che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testimoniano le composite culture delle terre dell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Europa del sud-est.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Il primo artista a rendere omaggio a</w:t>
      </w:r>
      <w:r>
        <w:rPr>
          <w:rFonts w:ascii="Helvetica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Predrag Matvejevi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ċ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,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ad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un anno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di distanza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dalla sua scomparsa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,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 xml:space="preserve"> è </w:t>
      </w:r>
      <w:r>
        <w:rPr>
          <w:rFonts w:ascii="Helvetica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Zoran Cardula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con i propri re-design dei poster della Jugoslavia di ieri. </w:t>
      </w:r>
      <w:r>
        <w:rPr>
          <w:rFonts w:ascii="Helvetica"/>
          <w:sz w:val="24"/>
          <w:szCs w:val="24"/>
          <w:rtl w:val="0"/>
          <w:lang w:val="it-IT"/>
        </w:rPr>
        <w:t xml:space="preserve">Il 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trait d</w:t>
      </w:r>
      <w:r>
        <w:rPr>
          <w:rFonts w:hAnsi="Helvetica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union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tra Matvejevi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 xml:space="preserve">ċ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e Cardula</w:t>
      </w:r>
      <w:r>
        <w:rPr>
          <w:rFonts w:ascii="Helvetica"/>
          <w:color w:val="ff0000"/>
          <w:sz w:val="24"/>
          <w:szCs w:val="24"/>
          <w:u w:color="ff0000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 xml:space="preserve">si rivela appunto </w:t>
      </w:r>
      <w:r>
        <w:rPr>
          <w:rFonts w:ascii="Helvetica"/>
          <w:sz w:val="24"/>
          <w:szCs w:val="24"/>
          <w:rtl w:val="0"/>
          <w:lang w:val="it-IT"/>
        </w:rPr>
        <w:t xml:space="preserve">nel condividere gli stessi ideali di </w:t>
      </w:r>
      <w:r>
        <w:rPr>
          <w:rFonts w:ascii="Helvetica"/>
          <w:sz w:val="24"/>
          <w:szCs w:val="24"/>
          <w:shd w:val="clear" w:color="auto" w:fill="ffffff"/>
          <w:rtl w:val="0"/>
          <w:lang w:val="it-IT"/>
        </w:rPr>
        <w:t xml:space="preserve">militanza non violenta, </w:t>
      </w:r>
      <w:r>
        <w:rPr>
          <w:rFonts w:ascii="Helvetica"/>
          <w:sz w:val="24"/>
          <w:szCs w:val="24"/>
          <w:shd w:val="clear" w:color="auto" w:fill="ffffff"/>
          <w:rtl w:val="0"/>
          <w:lang w:val="it-IT"/>
        </w:rPr>
        <w:t xml:space="preserve">nella </w:t>
      </w:r>
      <w:r>
        <w:rPr>
          <w:rFonts w:ascii="Helvetica"/>
          <w:sz w:val="24"/>
          <w:szCs w:val="24"/>
          <w:shd w:val="clear" w:color="auto" w:fill="ffffff"/>
          <w:rtl w:val="0"/>
          <w:lang w:val="it-IT"/>
        </w:rPr>
        <w:t>passione</w:t>
      </w:r>
      <w:r>
        <w:rPr>
          <w:rFonts w:ascii="Helvetica"/>
          <w:sz w:val="24"/>
          <w:szCs w:val="24"/>
          <w:shd w:val="clear" w:color="auto" w:fill="ffffff"/>
          <w:rtl w:val="0"/>
          <w:lang w:val="it-IT"/>
        </w:rPr>
        <w:t xml:space="preserve"> e</w:t>
      </w:r>
      <w:r>
        <w:rPr>
          <w:rFonts w:ascii="Helvetica"/>
          <w:sz w:val="24"/>
          <w:szCs w:val="24"/>
          <w:shd w:val="clear" w:color="auto" w:fill="ffffff"/>
          <w:rtl w:val="0"/>
          <w:lang w:val="it-IT"/>
        </w:rPr>
        <w:t xml:space="preserve"> nella consapevolezza che l</w:t>
      </w:r>
      <w:r>
        <w:rPr>
          <w:rFonts w:hAnsi="Helvetica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Helvetica"/>
          <w:sz w:val="24"/>
          <w:szCs w:val="24"/>
          <w:shd w:val="clear" w:color="auto" w:fill="ffffff"/>
          <w:rtl w:val="0"/>
          <w:lang w:val="it-IT"/>
        </w:rPr>
        <w:t>arte e la letteratura poss</w:t>
      </w:r>
      <w:r>
        <w:rPr>
          <w:rFonts w:ascii="Helvetica"/>
          <w:sz w:val="24"/>
          <w:szCs w:val="24"/>
          <w:shd w:val="clear" w:color="auto" w:fill="ffffff"/>
          <w:rtl w:val="0"/>
          <w:lang w:val="it-IT"/>
        </w:rPr>
        <w:t>a</w:t>
      </w:r>
      <w:r>
        <w:rPr>
          <w:rFonts w:ascii="Helvetica"/>
          <w:sz w:val="24"/>
          <w:szCs w:val="24"/>
          <w:shd w:val="clear" w:color="auto" w:fill="ffffff"/>
          <w:rtl w:val="0"/>
          <w:lang w:val="it-IT"/>
        </w:rPr>
        <w:t xml:space="preserve">no </w:t>
      </w:r>
      <w:r>
        <w:rPr>
          <w:rFonts w:ascii="Helvetica"/>
          <w:sz w:val="24"/>
          <w:szCs w:val="24"/>
          <w:shd w:val="clear" w:color="auto" w:fill="ffffff"/>
          <w:rtl w:val="0"/>
          <w:lang w:val="it-IT"/>
        </w:rPr>
        <w:t xml:space="preserve">sempre </w:t>
      </w:r>
      <w:r>
        <w:rPr>
          <w:rFonts w:ascii="Helvetica"/>
          <w:sz w:val="24"/>
          <w:szCs w:val="24"/>
          <w:shd w:val="clear" w:color="auto" w:fill="ffffff"/>
          <w:rtl w:val="0"/>
          <w:lang w:val="it-IT"/>
        </w:rPr>
        <w:t xml:space="preserve">creare ponti tra le genti di ogni dove. 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i w:val="1"/>
          <w:iCs w:val="1"/>
          <w:sz w:val="24"/>
          <w:szCs w:val="24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La mostra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presenta una selezione di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40 opere, numerate e firmate dall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artista,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e </w:t>
      </w:r>
      <w:r>
        <w:rPr>
          <w:rFonts w:ascii="Helvetica"/>
          <w:sz w:val="24"/>
          <w:szCs w:val="24"/>
          <w:rtl w:val="0"/>
          <w:lang w:val="it-IT"/>
        </w:rPr>
        <w:t>non a caso</w:t>
      </w:r>
      <w:r>
        <w:rPr>
          <w:rFonts w:hAnsi="Helvetica" w:hint="default"/>
          <w:sz w:val="24"/>
          <w:szCs w:val="24"/>
          <w:rtl w:val="0"/>
          <w:lang w:val="it-IT"/>
        </w:rPr>
        <w:t xml:space="preserve"> è </w:t>
      </w:r>
      <w:r>
        <w:rPr>
          <w:rFonts w:ascii="Helvetica"/>
          <w:sz w:val="24"/>
          <w:szCs w:val="24"/>
          <w:rtl w:val="0"/>
          <w:lang w:val="it-IT"/>
        </w:rPr>
        <w:t>ospitata</w:t>
      </w:r>
      <w:r>
        <w:rPr>
          <w:rFonts w:ascii="Helvetica"/>
          <w:sz w:val="24"/>
          <w:szCs w:val="24"/>
          <w:rtl w:val="0"/>
          <w:lang w:val="it-IT"/>
        </w:rPr>
        <w:t xml:space="preserve"> negli accoglienti e versatili spazi </w:t>
      </w:r>
      <w:r>
        <w:rPr>
          <w:rFonts w:ascii="Helvetica"/>
          <w:sz w:val="24"/>
          <w:szCs w:val="24"/>
          <w:rtl w:val="0"/>
          <w:lang w:val="it-IT"/>
        </w:rPr>
        <w:t xml:space="preserve">di </w:t>
      </w:r>
      <w:r>
        <w:rPr>
          <w:rFonts w:ascii="Helvetica"/>
          <w:b w:val="1"/>
          <w:bCs w:val="1"/>
          <w:sz w:val="24"/>
          <w:szCs w:val="24"/>
          <w:rtl w:val="0"/>
          <w:lang w:val="it-IT"/>
        </w:rPr>
        <w:t>Curva Pura</w:t>
      </w:r>
      <w:r>
        <w:rPr>
          <w:rFonts w:ascii="Helvetica"/>
          <w:sz w:val="24"/>
          <w:szCs w:val="24"/>
          <w:rtl w:val="0"/>
          <w:lang w:val="it-IT"/>
        </w:rPr>
        <w:t xml:space="preserve">, </w:t>
      </w:r>
      <w:r>
        <w:rPr>
          <w:rFonts w:ascii="Helvetica"/>
          <w:sz w:val="24"/>
          <w:szCs w:val="24"/>
          <w:rtl w:val="0"/>
          <w:lang w:val="it-IT"/>
        </w:rPr>
        <w:t xml:space="preserve">un luogo </w:t>
      </w:r>
      <w:r>
        <w:rPr>
          <w:rFonts w:ascii="Helvetica"/>
          <w:sz w:val="24"/>
          <w:szCs w:val="24"/>
          <w:rtl w:val="0"/>
          <w:lang w:val="it-IT"/>
        </w:rPr>
        <w:t xml:space="preserve">che coltiva </w:t>
      </w:r>
      <w:r>
        <w:rPr>
          <w:rFonts w:ascii="Helvetica"/>
          <w:sz w:val="24"/>
          <w:szCs w:val="24"/>
          <w:rtl w:val="0"/>
          <w:lang w:val="it-IT"/>
        </w:rPr>
        <w:t>gi</w:t>
      </w:r>
      <w:r>
        <w:rPr>
          <w:rFonts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/>
          <w:sz w:val="24"/>
          <w:szCs w:val="24"/>
          <w:rtl w:val="0"/>
          <w:lang w:val="it-IT"/>
        </w:rPr>
        <w:t>di per s</w:t>
      </w:r>
      <w:r>
        <w:rPr>
          <w:rFonts w:hAnsi="Helvetica" w:hint="default"/>
          <w:sz w:val="24"/>
          <w:szCs w:val="24"/>
          <w:rtl w:val="0"/>
          <w:lang w:val="it-IT"/>
        </w:rPr>
        <w:t xml:space="preserve">é </w:t>
      </w:r>
      <w:r>
        <w:rPr>
          <w:rFonts w:ascii="Helvetica"/>
          <w:sz w:val="24"/>
          <w:szCs w:val="24"/>
          <w:rtl w:val="0"/>
          <w:lang w:val="it-IT"/>
        </w:rPr>
        <w:t xml:space="preserve">una particolare attenzione </w:t>
      </w:r>
      <w:r>
        <w:rPr>
          <w:rFonts w:ascii="Helvetica"/>
          <w:sz w:val="24"/>
          <w:szCs w:val="24"/>
          <w:rtl w:val="0"/>
          <w:lang w:val="it-IT"/>
        </w:rPr>
        <w:t>rivolta ad</w:t>
      </w:r>
      <w:r>
        <w:rPr>
          <w:rFonts w:ascii="Helvetica"/>
          <w:sz w:val="24"/>
          <w:szCs w:val="24"/>
          <w:rtl w:val="0"/>
          <w:lang w:val="it-IT"/>
        </w:rPr>
        <w:t xml:space="preserve"> artisti e stimoli provenienti da - per usare le parole di Matvejevi</w:t>
      </w:r>
      <w:r>
        <w:rPr>
          <w:rFonts w:hAnsi="Helvetica" w:hint="default"/>
          <w:sz w:val="24"/>
          <w:szCs w:val="24"/>
          <w:rtl w:val="0"/>
          <w:lang w:val="it-IT"/>
        </w:rPr>
        <w:t xml:space="preserve">ċ </w:t>
      </w:r>
      <w:r>
        <w:rPr>
          <w:rFonts w:ascii="Helvetica"/>
          <w:sz w:val="24"/>
          <w:szCs w:val="24"/>
          <w:rtl w:val="0"/>
          <w:lang w:val="it-IT"/>
        </w:rPr>
        <w:t>- l</w:t>
      </w:r>
      <w:r>
        <w:rPr>
          <w:rFonts w:hAnsi="Helvetica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altra Europa. 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222222"/>
          <w:sz w:val="24"/>
          <w:szCs w:val="24"/>
          <w:u w:color="222222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I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manifesti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sono stati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scelti accuratamente, attingendo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da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una vasta produzione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di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pi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 xml:space="preserve">ù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di 180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opere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,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e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riflett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ono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l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uso ironico e coraggioso dei simboli che hanno segnato l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epoca socialista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, facendo scorgere le particolari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impronte artistiche e grafiche di un paese che non esiste pi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ù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. 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Considerato uno dei pi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 xml:space="preserve">ù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eclettici e versatili graphic d</w:t>
      </w:r>
      <w:r>
        <w:rPr>
          <w:rFonts w:ascii="Helvetica"/>
          <w:sz w:val="24"/>
          <w:szCs w:val="24"/>
          <w:rtl w:val="0"/>
          <w:lang w:val="it-IT"/>
        </w:rPr>
        <w:t>esigner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macedoni, le opere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di Cardula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raggiungono l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apice di notoriet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durante la Rivoluzione colorata </w:t>
      </w:r>
      <w:r>
        <w:rPr>
          <w:rFonts w:ascii="Helvetica"/>
          <w:sz w:val="24"/>
          <w:szCs w:val="24"/>
          <w:rtl w:val="0"/>
          <w:lang w:val="it-IT"/>
        </w:rPr>
        <w:t>macedone nel 2016, il maggior sussulto di una domanda di democrazia dal basso nel corso dell</w:t>
      </w:r>
      <w:r>
        <w:rPr>
          <w:rFonts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/>
          <w:sz w:val="24"/>
          <w:szCs w:val="24"/>
          <w:rtl w:val="0"/>
          <w:lang w:val="it-IT"/>
        </w:rPr>
        <w:t xml:space="preserve">ultimo decennio nei Balcani. 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222222"/>
          <w:sz w:val="24"/>
          <w:szCs w:val="24"/>
          <w:u w:color="222222"/>
        </w:rPr>
      </w:pPr>
      <w:r>
        <w:rPr>
          <w:rFonts w:ascii="Helvetica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Zoran Cardula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,</w:t>
      </w:r>
      <w:r>
        <w:rPr>
          <w:rFonts w:ascii="Helvetica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 xml:space="preserve">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classe 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67, 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ingegnere di formazione, ma artista di vocazione. 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222222"/>
          <w:sz w:val="24"/>
          <w:szCs w:val="24"/>
          <w:u w:color="222222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I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suoi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lavori spaziano tra pastelli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,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olio su tela, disegno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e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china.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R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iconoscibili soprattutto per una sua invenzione creativa che prevede la combinazione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tra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disegno a china e colore digitale. 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/>
          <w:sz w:val="24"/>
          <w:szCs w:val="24"/>
          <w:rtl w:val="0"/>
          <w:lang w:val="it-IT"/>
        </w:rPr>
        <w:t>Le sue opere,</w:t>
      </w:r>
      <w:r>
        <w:rPr>
          <w:rFonts w:ascii="Helvetica"/>
          <w:sz w:val="24"/>
          <w:szCs w:val="24"/>
          <w:rtl w:val="0"/>
          <w:lang w:val="it-IT"/>
        </w:rPr>
        <w:t xml:space="preserve"> da tempo</w:t>
      </w:r>
      <w:r>
        <w:rPr>
          <w:rFonts w:ascii="Helvetica"/>
          <w:sz w:val="24"/>
          <w:szCs w:val="24"/>
          <w:rtl w:val="0"/>
          <w:lang w:val="it-IT"/>
        </w:rPr>
        <w:t>,</w:t>
      </w:r>
      <w:r>
        <w:rPr>
          <w:rFonts w:ascii="Helvetica"/>
          <w:sz w:val="24"/>
          <w:szCs w:val="24"/>
          <w:rtl w:val="0"/>
          <w:lang w:val="it-IT"/>
        </w:rPr>
        <w:t xml:space="preserve"> hanno varcato i confini nazionali tra l</w:t>
      </w:r>
      <w:r>
        <w:rPr>
          <w:rFonts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/>
          <w:sz w:val="24"/>
          <w:szCs w:val="24"/>
          <w:rtl w:val="0"/>
          <w:lang w:val="it-IT"/>
        </w:rPr>
        <w:t xml:space="preserve">Europa e </w:t>
      </w:r>
      <w:r>
        <w:rPr>
          <w:rFonts w:ascii="Helvetica"/>
          <w:sz w:val="24"/>
          <w:szCs w:val="24"/>
          <w:rtl w:val="0"/>
          <w:lang w:val="it-IT"/>
        </w:rPr>
        <w:t xml:space="preserve">gli </w:t>
      </w:r>
      <w:r>
        <w:rPr>
          <w:rFonts w:ascii="Helvetica"/>
          <w:sz w:val="24"/>
          <w:szCs w:val="24"/>
          <w:rtl w:val="0"/>
          <w:lang w:val="it-IT"/>
        </w:rPr>
        <w:t xml:space="preserve">Stati Uniti. 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ff0000"/>
          <w:sz w:val="24"/>
          <w:szCs w:val="24"/>
          <w:u w:color="ff0000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Proprio gli ultimi lavori,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realizzat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i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con questa tecnica innovativa, sono stat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i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presentati in due mostre personali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presso il Museo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N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azionale d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’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A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rte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M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oderna a Skopje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(Macedonia)</w:t>
      </w:r>
      <w:r>
        <w:rPr>
          <w:rFonts w:ascii="Helvetica"/>
          <w:sz w:val="24"/>
          <w:szCs w:val="24"/>
          <w:rtl w:val="0"/>
          <w:lang w:val="it-IT"/>
        </w:rPr>
        <w:t>.</w:t>
      </w:r>
      <w:r>
        <w:rPr>
          <w:rFonts w:ascii="Helvetica"/>
          <w:color w:val="ff0000"/>
          <w:sz w:val="24"/>
          <w:szCs w:val="24"/>
          <w:u w:color="ff0000"/>
          <w:rtl w:val="0"/>
          <w:lang w:val="it-IT"/>
        </w:rPr>
        <w:t xml:space="preserve"> 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222222"/>
          <w:sz w:val="24"/>
          <w:szCs w:val="24"/>
          <w:u w:color="222222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Di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s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>é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scrive</w:t>
      </w:r>
      <w:r>
        <w:rPr>
          <w:rFonts w:ascii="Helvetica"/>
          <w:sz w:val="24"/>
          <w:szCs w:val="24"/>
          <w:rtl w:val="0"/>
          <w:lang w:val="it-IT"/>
        </w:rPr>
        <w:t>: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 xml:space="preserve"> “</w:t>
      </w:r>
      <w:r>
        <w:rPr>
          <w:rFonts w:ascii="Helvetica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 xml:space="preserve">Sono nato in un paese che se non fosse esistito dovrebbe essere inventato. Il mio luogo di nascita </w:t>
      </w:r>
      <w:r>
        <w:rPr>
          <w:rFonts w:hAnsi="Helvetica" w:hint="default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Helvetica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>Kru</w:t>
      </w:r>
      <w:r>
        <w:rPr>
          <w:rFonts w:hAnsi="Helvetica" w:hint="default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>š</w:t>
      </w:r>
      <w:r>
        <w:rPr>
          <w:rFonts w:ascii="Helvetica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>evo, Repubblica di Macedonia. Una piccola citt</w:t>
      </w:r>
      <w:r>
        <w:rPr>
          <w:rFonts w:hAnsi="Helvetica" w:hint="default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 xml:space="preserve">à </w:t>
      </w:r>
      <w:r>
        <w:rPr>
          <w:rFonts w:ascii="Helvetica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 xml:space="preserve">con un ricco passato. Ho </w:t>
      </w:r>
      <w:r>
        <w:rPr>
          <w:rFonts w:ascii="Helvetica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>trascorso</w:t>
      </w:r>
      <w:r>
        <w:rPr>
          <w:rFonts w:ascii="Helvetica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 xml:space="preserve"> la mia infanzia e la mia adolescenza da jugoslavo. Sono stati anni di vita spensierata. Il resto della Jugoslavia </w:t>
      </w:r>
      <w:r>
        <w:rPr>
          <w:rFonts w:hAnsi="Helvetica" w:hint="default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 xml:space="preserve">è </w:t>
      </w:r>
      <w:r>
        <w:rPr>
          <w:rFonts w:ascii="Helvetica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 xml:space="preserve">storia. Attratto da quello che era allora il mio paese, mi </w:t>
      </w:r>
      <w:r>
        <w:rPr>
          <w:rFonts w:hAnsi="Helvetica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venuta l</w:t>
      </w:r>
      <w:r>
        <w:rPr>
          <w:rFonts w:hAnsi="Helvetica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idea di fare un re-design dei vecchi poster jugoslavi. Sono stato affascinato dalla creativit</w:t>
      </w:r>
      <w:r>
        <w:rPr>
          <w:rFonts w:hAnsi="Helvetica" w:hint="default"/>
          <w:i w:val="1"/>
          <w:iCs w:val="1"/>
          <w:sz w:val="24"/>
          <w:szCs w:val="24"/>
          <w:rtl w:val="0"/>
          <w:lang w:val="it-IT"/>
        </w:rPr>
        <w:t>à</w:t>
      </w:r>
      <w:r>
        <w:rPr>
          <w:rFonts w:ascii="Helvetica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 xml:space="preserve"> di questi designer</w:t>
      </w:r>
      <w:r>
        <w:rPr>
          <w:rFonts w:ascii="Helvetica"/>
          <w:i w:val="1"/>
          <w:iCs w:val="1"/>
          <w:strike w:val="1"/>
          <w:dstrike w:val="0"/>
          <w:sz w:val="24"/>
          <w:szCs w:val="24"/>
          <w:rtl w:val="0"/>
          <w:lang w:val="it-IT"/>
        </w:rPr>
        <w:t>s</w:t>
      </w:r>
      <w:r>
        <w:rPr>
          <w:rFonts w:ascii="Helvetica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 xml:space="preserve"> e volevo rendere omaggio e mostrare il mio rispetto a tutte queste persone creative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. V</w:t>
      </w:r>
      <w:r>
        <w:rPr>
          <w:rFonts w:ascii="Helvetica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>olevo riportare indietro alcune memorie delle generazioni nate e cresciute in un paese che non esiste pi</w:t>
      </w:r>
      <w:r>
        <w:rPr>
          <w:rFonts w:hAnsi="Helvetica" w:hint="default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>ù</w:t>
      </w:r>
      <w:r>
        <w:rPr>
          <w:rFonts w:ascii="Helvetica"/>
          <w:i w:val="1"/>
          <w:iCs w:val="1"/>
          <w:color w:val="222222"/>
          <w:sz w:val="24"/>
          <w:szCs w:val="24"/>
          <w:u w:color="222222"/>
          <w:rtl w:val="0"/>
          <w:lang w:val="it-IT"/>
        </w:rPr>
        <w:t>, ma anche mostrare quel glorioso design alle nuove generazioni.</w:t>
      </w:r>
      <w:r>
        <w:rPr>
          <w:rFonts w:hAnsi="Helvetica" w:hint="default"/>
          <w:i w:val="1"/>
          <w:iCs w:val="1"/>
          <w:sz w:val="24"/>
          <w:szCs w:val="24"/>
          <w:rtl w:val="0"/>
          <w:lang w:val="it-IT"/>
        </w:rPr>
        <w:t>”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222222"/>
          <w:sz w:val="24"/>
          <w:szCs w:val="24"/>
          <w:u w:color="222222"/>
        </w:rPr>
      </w:pP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222222"/>
          <w:sz w:val="24"/>
          <w:szCs w:val="24"/>
          <w:u w:color="222222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Orari di visita: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222222"/>
          <w:sz w:val="24"/>
          <w:szCs w:val="24"/>
          <w:u w:color="222222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dal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luned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 xml:space="preserve">ì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a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l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venerd</w:t>
      </w:r>
      <w:r>
        <w:rPr>
          <w:rFonts w:hAnsi="Helvetica" w:hint="default"/>
          <w:color w:val="222222"/>
          <w:sz w:val="24"/>
          <w:szCs w:val="24"/>
          <w:u w:color="222222"/>
          <w:rtl w:val="0"/>
          <w:lang w:val="it-IT"/>
        </w:rPr>
        <w:t xml:space="preserve">ì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dalle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ore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18:30 alle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ore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20:30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(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su appuntamento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)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222222"/>
          <w:sz w:val="24"/>
          <w:szCs w:val="24"/>
          <w:u w:color="222222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il sabato dalle ore 10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: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30 alle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ore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20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: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30.</w:t>
      </w: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" w:cs="Helvetica" w:hAnsi="Helvetica" w:eastAsia="Helvetica"/>
          <w:color w:val="222222"/>
          <w:sz w:val="24"/>
          <w:szCs w:val="24"/>
          <w:u w:color="222222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Per informazioni: </w:t>
      </w:r>
    </w:p>
    <w:p>
      <w:pPr>
        <w:pStyle w:val="Normale"/>
        <w:numPr>
          <w:ilvl w:val="0"/>
          <w:numId w:val="3"/>
        </w:numPr>
        <w:shd w:val="clear" w:color="auto" w:fill="ffffff"/>
        <w:tabs>
          <w:tab w:val="num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spacing w:after="0" w:line="240" w:lineRule="auto"/>
        <w:ind w:left="180" w:hanging="180"/>
        <w:jc w:val="both"/>
        <w:rPr>
          <w:rFonts w:ascii="Helvetica" w:cs="Helvetica" w:hAnsi="Helvetica" w:eastAsia="Helvetica"/>
          <w:color w:val="222222"/>
          <w:position w:val="-2"/>
          <w:sz w:val="24"/>
          <w:szCs w:val="24"/>
          <w:u w:color="222222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Associazione LIPA,</w:t>
      </w:r>
      <w:r>
        <w:rPr>
          <w:rFonts w:ascii="Helvetica"/>
          <w:sz w:val="24"/>
          <w:szCs w:val="24"/>
          <w:u w:color="222222"/>
          <w:rtl w:val="0"/>
          <w:lang w:val="it-IT"/>
        </w:rPr>
        <w:t xml:space="preserve"> </w:t>
      </w:r>
      <w:hyperlink r:id="rId4" w:history="1">
        <w:r>
          <w:rPr>
            <w:rStyle w:val="Hyperlink.0"/>
            <w:rFonts w:ascii="Helvetica"/>
            <w:sz w:val="24"/>
            <w:szCs w:val="24"/>
            <w:u w:val="single" w:color="0000ff"/>
            <w:rtl w:val="0"/>
            <w:lang w:val="it-IT"/>
          </w:rPr>
          <w:t>lipe.lipe@virgilio.it</w:t>
        </w:r>
      </w:hyperlink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, 338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7111916</w:t>
      </w:r>
    </w:p>
    <w:p>
      <w:pPr>
        <w:pStyle w:val="Normale"/>
        <w:numPr>
          <w:ilvl w:val="0"/>
          <w:numId w:val="4"/>
        </w:numPr>
        <w:shd w:val="clear" w:color="auto" w:fill="ffffff"/>
        <w:tabs>
          <w:tab w:val="num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spacing w:after="0" w:line="240" w:lineRule="auto"/>
        <w:ind w:left="180" w:hanging="180"/>
        <w:jc w:val="both"/>
        <w:rPr>
          <w:rFonts w:ascii="Helvetica" w:cs="Helvetica" w:hAnsi="Helvetica" w:eastAsia="Helvetica"/>
          <w:position w:val="-2"/>
          <w:sz w:val="24"/>
          <w:szCs w:val="24"/>
        </w:rPr>
      </w:pP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Spazio Curva Pura, </w:t>
      </w:r>
      <w:hyperlink r:id="rId5" w:history="1">
        <w:r>
          <w:rPr>
            <w:rStyle w:val="Hyperlink.1"/>
            <w:rFonts w:ascii="Helvetica"/>
            <w:sz w:val="24"/>
            <w:szCs w:val="24"/>
            <w:rtl w:val="0"/>
            <w:lang w:val="it-IT"/>
          </w:rPr>
          <w:t>curvapura@gmail.com</w:t>
        </w:r>
      </w:hyperlink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 xml:space="preserve">, </w:t>
      </w:r>
      <w:r>
        <w:rPr>
          <w:rFonts w:ascii="Helvetica"/>
          <w:color w:val="222222"/>
          <w:sz w:val="24"/>
          <w:szCs w:val="24"/>
          <w:u w:color="222222"/>
          <w:rtl w:val="0"/>
          <w:lang w:val="it-IT"/>
        </w:rPr>
        <w:t>331 4243004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1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2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3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4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5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6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7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8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-2"/>
      </w:rPr>
    </w:lvl>
    <w:lvl w:ilvl="1">
      <w:start w:val="1"/>
      <w:numFmt w:val="bullet"/>
      <w:suff w:val="tab"/>
      <w:lvlText w:val="•"/>
      <w:lvlJc w:val="left"/>
      <w:pPr/>
      <w:rPr>
        <w:position w:val="-2"/>
      </w:rPr>
    </w:lvl>
    <w:lvl w:ilvl="2">
      <w:start w:val="1"/>
      <w:numFmt w:val="bullet"/>
      <w:suff w:val="tab"/>
      <w:lvlText w:val="•"/>
      <w:lvlJc w:val="left"/>
      <w:pPr/>
      <w:rPr>
        <w:position w:val="-2"/>
      </w:rPr>
    </w:lvl>
    <w:lvl w:ilvl="3">
      <w:start w:val="1"/>
      <w:numFmt w:val="bullet"/>
      <w:suff w:val="tab"/>
      <w:lvlText w:val="•"/>
      <w:lvlJc w:val="left"/>
      <w:pPr/>
      <w:rPr>
        <w:position w:val="-2"/>
      </w:rPr>
    </w:lvl>
    <w:lvl w:ilvl="4">
      <w:start w:val="1"/>
      <w:numFmt w:val="bullet"/>
      <w:suff w:val="tab"/>
      <w:lvlText w:val="•"/>
      <w:lvlJc w:val="left"/>
      <w:pPr/>
      <w:rPr>
        <w:position w:val="-2"/>
      </w:rPr>
    </w:lvl>
    <w:lvl w:ilvl="5">
      <w:start w:val="1"/>
      <w:numFmt w:val="bullet"/>
      <w:suff w:val="tab"/>
      <w:lvlText w:val="•"/>
      <w:lvlJc w:val="left"/>
      <w:pPr/>
      <w:rPr>
        <w:position w:val="-2"/>
      </w:rPr>
    </w:lvl>
    <w:lvl w:ilvl="6">
      <w:start w:val="1"/>
      <w:numFmt w:val="bullet"/>
      <w:suff w:val="tab"/>
      <w:lvlText w:val="•"/>
      <w:lvlJc w:val="left"/>
      <w:pPr/>
      <w:rPr>
        <w:position w:val="-2"/>
      </w:rPr>
    </w:lvl>
    <w:lvl w:ilvl="7">
      <w:start w:val="1"/>
      <w:numFmt w:val="bullet"/>
      <w:suff w:val="tab"/>
      <w:lvlText w:val="•"/>
      <w:lvlJc w:val="left"/>
      <w:pPr/>
      <w:rPr>
        <w:position w:val="-2"/>
      </w:rPr>
    </w:lvl>
    <w:lvl w:ilvl="8">
      <w:start w:val="1"/>
      <w:numFmt w:val="bullet"/>
      <w:suff w:val="tab"/>
      <w:lvlText w:val="•"/>
      <w:lvlJc w:val="left"/>
      <w:pPr/>
      <w:rPr>
        <w:position w:val="-2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1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2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3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4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5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6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7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8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1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2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3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4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5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6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7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  <w:lvl w:ilvl="8">
      <w:start w:val="1"/>
      <w:numFmt w:val="bullet"/>
      <w:suff w:val="tab"/>
      <w:lvlText w:val="•"/>
      <w:lvlJc w:val="left"/>
      <w:pPr/>
      <w:rPr>
        <w:color w:val="222222"/>
        <w:position w:val="-2"/>
        <w:u w:color="2222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u w:val="single" w:color="0000ff"/>
    </w:rPr>
  </w:style>
  <w:style w:type="numbering" w:styleId="List 0">
    <w:name w:val="List 0"/>
    <w:basedOn w:val="Punti elenco"/>
    <w:next w:val="List 0"/>
    <w:pPr>
      <w:numPr>
        <w:numId w:val="1"/>
      </w:numPr>
    </w:pPr>
  </w:style>
  <w:style w:type="numbering" w:styleId="Punti elenco">
    <w:name w:val="Punti elenco"/>
    <w:next w:val="Punti elenco"/>
    <w:pPr>
      <w:numPr>
        <w:numId w:val="2"/>
      </w:numPr>
    </w:p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lipe.lipe@virgilio.it" TargetMode="External"/><Relationship Id="rId5" Type="http://schemas.openxmlformats.org/officeDocument/2006/relationships/hyperlink" Target="mailto:curvapura@g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