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54992" w14:textId="09316103" w:rsidR="008B2AB2" w:rsidRPr="0030613F" w:rsidRDefault="0030613F" w:rsidP="0030613F">
      <w:pPr>
        <w:pStyle w:val="Titolo"/>
        <w:spacing w:after="240"/>
        <w:jc w:val="both"/>
        <w:rPr>
          <w:rFonts w:ascii="Times New Roman" w:hAnsi="Times New Roman" w:cs="Times New Roman"/>
          <w:lang w:val="it-IT"/>
        </w:rPr>
      </w:pPr>
      <w:proofErr w:type="spellStart"/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>MaMà</w:t>
      </w:r>
      <w:proofErr w:type="spellEnd"/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>Dots</w:t>
      </w:r>
      <w:proofErr w:type="spellEnd"/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 xml:space="preserve"> </w:t>
      </w:r>
      <w:r>
        <w:rPr>
          <w:rFonts w:ascii="Times New Roman" w:hAnsi="Times New Roman" w:cs="Times New Roman"/>
          <w:b/>
          <w:color w:val="182637"/>
          <w:sz w:val="38"/>
          <w:lang w:val="it-IT"/>
        </w:rPr>
        <w:t>protagonista con</w:t>
      </w:r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>HUMANITAS</w:t>
      </w:r>
      <w:proofErr w:type="spellEnd"/>
      <w:r w:rsidRPr="0030613F">
        <w:rPr>
          <w:rFonts w:ascii="Times New Roman" w:hAnsi="Times New Roman" w:cs="Times New Roman"/>
          <w:b/>
          <w:color w:val="182637"/>
          <w:sz w:val="38"/>
          <w:lang w:val="it-IT"/>
        </w:rPr>
        <w:t xml:space="preserve"> nell’Aula Magna dell’Università di Pavia per il meta-museo sull’innovazione sanitaria.</w:t>
      </w:r>
    </w:p>
    <w:p w14:paraId="0BD46A97" w14:textId="77777777" w:rsidR="008B2AB2" w:rsidRPr="0030613F" w:rsidRDefault="0030613F" w:rsidP="0030613F">
      <w:pPr>
        <w:spacing w:after="320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L’arte incontra la medicina e l’intelligenza artificiale: dopo Palazzo Brancaccio a Roma, il collettivo artistico protagonista a Pavia con il </w:t>
      </w:r>
      <w:r w:rsidRPr="00306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linguaggio del Pop </w:t>
      </w:r>
      <w:proofErr w:type="spellStart"/>
      <w:r w:rsidRPr="0030613F">
        <w:rPr>
          <w:rFonts w:ascii="Times New Roman" w:hAnsi="Times New Roman" w:cs="Times New Roman"/>
          <w:b/>
          <w:sz w:val="20"/>
          <w:szCs w:val="20"/>
          <w:lang w:val="it-IT"/>
        </w:rPr>
        <w:t>Pointillism</w:t>
      </w:r>
      <w:proofErr w:type="spellEnd"/>
      <w:r w:rsidRPr="00306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 Beyond AI.</w:t>
      </w:r>
    </w:p>
    <w:p w14:paraId="6F09E2C4" w14:textId="700F1594" w:rsidR="008B2AB2" w:rsidRPr="0030613F" w:rsidRDefault="0030613F" w:rsidP="0030613F">
      <w:pPr>
        <w:keepLines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PAVIA, 18 ottobre 2026 – 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>L’arte contemporanea entra nel dibattito scientifico e accademico. N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ella prestigiosa Aula Magna dell’Università degli Studi di Pavia, il collettivo artistico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MaMà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Dots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ha pre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sentato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HUMANITAS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in occasione di </w:t>
      </w:r>
      <w:proofErr w:type="spellStart"/>
      <w:r w:rsidRPr="0030613F">
        <w:rPr>
          <w:rFonts w:ascii="Times New Roman" w:hAnsi="Times New Roman" w:cs="Times New Roman"/>
          <w:i/>
          <w:iCs/>
          <w:sz w:val="20"/>
          <w:szCs w:val="20"/>
          <w:lang w:val="it-IT"/>
        </w:rPr>
        <w:t>Health</w:t>
      </w:r>
      <w:proofErr w:type="spellEnd"/>
      <w:r w:rsidRPr="0030613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i/>
          <w:iCs/>
          <w:sz w:val="20"/>
          <w:szCs w:val="20"/>
          <w:lang w:val="it-IT"/>
        </w:rPr>
        <w:t>Innovation</w:t>
      </w:r>
      <w:proofErr w:type="spellEnd"/>
      <w:r w:rsidRPr="0030613F">
        <w:rPr>
          <w:rFonts w:ascii="Times New Roman" w:hAnsi="Times New Roman" w:cs="Times New Roman"/>
          <w:i/>
          <w:iCs/>
          <w:sz w:val="20"/>
          <w:szCs w:val="20"/>
          <w:lang w:val="it-IT"/>
        </w:rPr>
        <w:t xml:space="preserve"> Space 2026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>, il meta-museo dedicato all’innovazione sanitaria che, per la prima volta, approda in un ateneo.</w:t>
      </w:r>
    </w:p>
    <w:p w14:paraId="694D7715" w14:textId="77777777" w:rsidR="008B2AB2" w:rsidRPr="0030613F" w:rsidRDefault="0030613F" w:rsidP="0030613F">
      <w:pPr>
        <w:keepLines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Promosso dalla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Fondazione </w:t>
      </w:r>
      <w:proofErr w:type="spellStart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MESIT</w:t>
      </w:r>
      <w:proofErr w:type="spellEnd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, 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il progetto propone un percorso tra installazioni, tecnologie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>mmersive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e nuove frontiere della medicina, con l’obiettivo di avvicinare cittadini e studenti ai temi della prevenzione, della salute e dell’innovazione scientifica. In questo contesto,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HUMANITAS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introduce una riflessione artistica sulla centralità della p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>ersona nell’era dell’intelligenza artificiale, interrogando il rapporto tra progresso tecnologico, medicina predittiva e responsabilità umana.</w:t>
      </w:r>
    </w:p>
    <w:p w14:paraId="5BDE4076" w14:textId="77777777" w:rsidR="008B2AB2" w:rsidRPr="0030613F" w:rsidRDefault="0030613F" w:rsidP="0030613F">
      <w:pPr>
        <w:keepLines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sz w:val="20"/>
          <w:szCs w:val="20"/>
          <w:lang w:val="it-IT"/>
        </w:rPr>
        <w:t>L’iniziativa si è svolta nell’ateneo legato all’eredità scientifica del Premio Nobel Camillo Golgi, alla presenza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di autorevoli rappresentanti delle istituzioni e del mondo accademico, tra cui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Francesco Saverio </w:t>
      </w:r>
      <w:proofErr w:type="spellStart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Mennini</w:t>
      </w:r>
      <w:proofErr w:type="spellEnd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, Capo Dipartimento del Ministero della Salute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;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Michele </w:t>
      </w:r>
      <w:proofErr w:type="spellStart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Lissia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>, Sindaco di Pavia; Cristina Campiglio, Prorettrice dell’Università di Pavia; e Marco Tra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bucco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Aurilio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, Presidente della Fondazione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MESIT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>.</w:t>
      </w:r>
    </w:p>
    <w:p w14:paraId="785BD4EB" w14:textId="77777777" w:rsidR="008B2AB2" w:rsidRPr="0030613F" w:rsidRDefault="0030613F" w:rsidP="0030613F">
      <w:pPr>
        <w:keepLines/>
        <w:jc w:val="both"/>
        <w:rPr>
          <w:rFonts w:ascii="Times New Roman" w:hAnsi="Times New Roman" w:cs="Times New Roman"/>
          <w:b/>
          <w:bCs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L’appuntamento pavese segue la presentazione del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5 ottobre a Palazzo Brancaccio, a Roma, nell’ambito </w:t>
      </w:r>
      <w:r w:rsidRPr="0030613F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 xml:space="preserve">di </w:t>
      </w:r>
      <w:proofErr w:type="spellStart"/>
      <w:r w:rsidRPr="0030613F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Health</w:t>
      </w:r>
      <w:proofErr w:type="spellEnd"/>
      <w:r w:rsidRPr="0030613F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Innovation</w:t>
      </w:r>
      <w:proofErr w:type="spellEnd"/>
      <w:r w:rsidRPr="0030613F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 xml:space="preserve"> Show 2026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, con la partecipazione del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Vicepresidente della Corte costituzionale Luca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Antonini e di S.E. </w:t>
      </w:r>
      <w:proofErr w:type="spellStart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Mons</w:t>
      </w:r>
      <w:proofErr w:type="spellEnd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. Emilio Nappa,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Segretario Generale del Governatorato dello Stato della Città del Vaticano.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La sessione è stata introdotta da </w:t>
      </w:r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Marco Trabucco </w:t>
      </w:r>
      <w:proofErr w:type="spellStart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Aurilio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e moderata dalla giornalista </w:t>
      </w:r>
      <w:proofErr w:type="spellStart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>Safiria</w:t>
      </w:r>
      <w:proofErr w:type="spellEnd"/>
      <w:r w:rsidRPr="0030613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Leccese.</w:t>
      </w:r>
    </w:p>
    <w:p w14:paraId="0DFD57B9" w14:textId="77777777" w:rsidR="0030613F" w:rsidRPr="0030613F" w:rsidRDefault="0030613F" w:rsidP="0030613F">
      <w:pPr>
        <w:pStyle w:val="NormaleWeb"/>
        <w:jc w:val="both"/>
        <w:rPr>
          <w:sz w:val="20"/>
          <w:szCs w:val="20"/>
        </w:rPr>
      </w:pPr>
      <w:r w:rsidRPr="0030613F">
        <w:rPr>
          <w:sz w:val="20"/>
          <w:szCs w:val="20"/>
        </w:rPr>
        <w:t xml:space="preserve">Realizzata interamente a mano, a olio su tela (100 × 120 cm), </w:t>
      </w:r>
      <w:proofErr w:type="spellStart"/>
      <w:r w:rsidRPr="0030613F">
        <w:rPr>
          <w:rStyle w:val="Enfasigrassetto"/>
          <w:sz w:val="20"/>
          <w:szCs w:val="20"/>
        </w:rPr>
        <w:t>HUMANITAS</w:t>
      </w:r>
      <w:proofErr w:type="spellEnd"/>
      <w:r w:rsidRPr="0030613F">
        <w:rPr>
          <w:sz w:val="20"/>
          <w:szCs w:val="20"/>
        </w:rPr>
        <w:t xml:space="preserve"> esprime il linguaggio del </w:t>
      </w:r>
      <w:r w:rsidRPr="0030613F">
        <w:rPr>
          <w:rStyle w:val="Enfasigrassetto"/>
          <w:sz w:val="20"/>
          <w:szCs w:val="20"/>
        </w:rPr>
        <w:t xml:space="preserve">Pop </w:t>
      </w:r>
      <w:proofErr w:type="spellStart"/>
      <w:r w:rsidRPr="0030613F">
        <w:rPr>
          <w:rStyle w:val="Enfasigrassetto"/>
          <w:sz w:val="20"/>
          <w:szCs w:val="20"/>
        </w:rPr>
        <w:t>Pointillism</w:t>
      </w:r>
      <w:proofErr w:type="spellEnd"/>
      <w:r w:rsidRPr="0030613F">
        <w:rPr>
          <w:rStyle w:val="Enfasigrassetto"/>
          <w:sz w:val="20"/>
          <w:szCs w:val="20"/>
        </w:rPr>
        <w:t xml:space="preserve"> Beyond AI</w:t>
      </w:r>
      <w:r w:rsidRPr="0030613F">
        <w:rPr>
          <w:sz w:val="20"/>
          <w:szCs w:val="20"/>
        </w:rPr>
        <w:t xml:space="preserve"> di </w:t>
      </w:r>
      <w:proofErr w:type="spellStart"/>
      <w:r w:rsidRPr="0030613F">
        <w:rPr>
          <w:sz w:val="20"/>
          <w:szCs w:val="20"/>
        </w:rPr>
        <w:t>MaMà</w:t>
      </w:r>
      <w:proofErr w:type="spellEnd"/>
      <w:r w:rsidRPr="0030613F">
        <w:rPr>
          <w:sz w:val="20"/>
          <w:szCs w:val="20"/>
        </w:rPr>
        <w:t xml:space="preserve"> </w:t>
      </w:r>
      <w:proofErr w:type="spellStart"/>
      <w:r w:rsidRPr="0030613F">
        <w:rPr>
          <w:sz w:val="20"/>
          <w:szCs w:val="20"/>
        </w:rPr>
        <w:t>Dots</w:t>
      </w:r>
      <w:proofErr w:type="spellEnd"/>
      <w:r w:rsidRPr="0030613F">
        <w:rPr>
          <w:sz w:val="20"/>
          <w:szCs w:val="20"/>
        </w:rPr>
        <w:t xml:space="preserve">. L’opera raffigura un bambino, simbolo dell’umanità e delle generazioni future, che tende la mano verso una mela, emblema della prevenzione e della consapevolezza. La trama di connessioni digitali richiama le opportunità dell’intelligenza artificiale nella medicina predittiva e personalizzata. </w:t>
      </w:r>
      <w:r w:rsidRPr="0030613F">
        <w:rPr>
          <w:rStyle w:val="Enfasigrassetto"/>
          <w:sz w:val="20"/>
          <w:szCs w:val="20"/>
        </w:rPr>
        <w:t>Il messaggio è che la tecnologia può anticipare i rischi e migliorare le cure, ma la persona deve restare al centro del progresso scientifico.</w:t>
      </w:r>
    </w:p>
    <w:p w14:paraId="17F3303E" w14:textId="53AE6F74" w:rsidR="008B2AB2" w:rsidRPr="0030613F" w:rsidRDefault="0030613F" w:rsidP="0030613F">
      <w:pPr>
        <w:keepLines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sz w:val="20"/>
          <w:szCs w:val="20"/>
          <w:lang w:val="it-IT"/>
        </w:rPr>
        <w:t>Il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collettivo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MaMà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Dots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sviluppa una ricerca artistica che coniuga il linguaggio della Pop Art con il puntinismo contemporaneo, rivendicando il valore della creazione manuale nell’epoca delle immagini generate artifici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>almente.</w:t>
      </w:r>
    </w:p>
    <w:p w14:paraId="678E8021" w14:textId="77777777" w:rsidR="008B2AB2" w:rsidRPr="0030613F" w:rsidRDefault="0030613F" w:rsidP="0030613F">
      <w:pPr>
        <w:keepLines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Dalle esposizioni internazionali al Quirinale, fino all’Università di Pavia, il percorso di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MaMà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Dots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 xml:space="preserve"> si consolida nel dialogo tra arte, istituzioni e innovazione scientifica. Con </w:t>
      </w:r>
      <w:proofErr w:type="spellStart"/>
      <w:r w:rsidRPr="0030613F">
        <w:rPr>
          <w:rFonts w:ascii="Times New Roman" w:hAnsi="Times New Roman" w:cs="Times New Roman"/>
          <w:sz w:val="20"/>
          <w:szCs w:val="20"/>
          <w:lang w:val="it-IT"/>
        </w:rPr>
        <w:t>HUMANITAS</w:t>
      </w:r>
      <w:proofErr w:type="spellEnd"/>
      <w:r w:rsidRPr="0030613F">
        <w:rPr>
          <w:rFonts w:ascii="Times New Roman" w:hAnsi="Times New Roman" w:cs="Times New Roman"/>
          <w:sz w:val="20"/>
          <w:szCs w:val="20"/>
          <w:lang w:val="it-IT"/>
        </w:rPr>
        <w:t>, il collettivo propone l’arte non soltanto come espressio</w:t>
      </w:r>
      <w:r w:rsidRPr="0030613F">
        <w:rPr>
          <w:rFonts w:ascii="Times New Roman" w:hAnsi="Times New Roman" w:cs="Times New Roman"/>
          <w:sz w:val="20"/>
          <w:szCs w:val="20"/>
          <w:lang w:val="it-IT"/>
        </w:rPr>
        <w:t>ne estetica, ma come strumento culturale capace di accompagnare la riflessione sulle trasformazioni della medicina e sul significato dell’umanità nell’era dell’intelligenza artificiale.</w:t>
      </w:r>
    </w:p>
    <w:p w14:paraId="60D66860" w14:textId="77777777" w:rsidR="008B2AB2" w:rsidRPr="0030613F" w:rsidRDefault="0030613F">
      <w:pPr>
        <w:rPr>
          <w:rFonts w:hint="eastAsia"/>
          <w:lang w:val="it-IT"/>
        </w:rPr>
      </w:pPr>
      <w:r w:rsidRPr="0030613F">
        <w:rPr>
          <w:lang w:val="it-IT"/>
        </w:rPr>
        <w:br w:type="page"/>
      </w:r>
    </w:p>
    <w:p w14:paraId="1C6F046B" w14:textId="77777777" w:rsidR="008B2AB2" w:rsidRDefault="0030613F">
      <w:pPr>
        <w:pStyle w:val="Titolo2"/>
      </w:pPr>
      <w:proofErr w:type="spellStart"/>
      <w:r>
        <w:lastRenderedPageBreak/>
        <w:t>DOCUMENTAZIONE</w:t>
      </w:r>
      <w:proofErr w:type="spellEnd"/>
      <w:r>
        <w:t xml:space="preserve"> </w:t>
      </w:r>
      <w:proofErr w:type="spellStart"/>
      <w:r>
        <w:t>FOTOGRAFICA</w:t>
      </w:r>
      <w:proofErr w:type="spellEnd"/>
    </w:p>
    <w:p w14:paraId="6A0932AB" w14:textId="77777777" w:rsidR="008B2AB2" w:rsidRDefault="0030613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13F2D81" wp14:editId="6FC16CBA">
            <wp:extent cx="2736445" cy="34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etto senza titolo - 1(1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6445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9B3FE" w14:textId="77777777" w:rsidR="008B2AB2" w:rsidRDefault="0030613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A75049E" wp14:editId="263F201B">
            <wp:extent cx="2565000" cy="342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99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50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B0A5E" w14:textId="77777777" w:rsidR="008B2AB2" w:rsidRDefault="0030613F">
      <w:pPr>
        <w:rPr>
          <w:rFonts w:hint="eastAsia"/>
        </w:rPr>
      </w:pPr>
      <w:r>
        <w:br w:type="page"/>
      </w:r>
    </w:p>
    <w:p w14:paraId="01B96BA1" w14:textId="77777777" w:rsidR="008B2AB2" w:rsidRDefault="0030613F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EBF6534" wp14:editId="6F9A5AF9">
            <wp:extent cx="2565000" cy="342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29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50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2AACC" w14:textId="77777777" w:rsidR="008B2AB2" w:rsidRDefault="0030613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FA0EF8E" wp14:editId="2C12E00C">
            <wp:extent cx="2565000" cy="342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18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50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2AB2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Aptos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2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613F"/>
    <w:rsid w:val="00326F90"/>
    <w:rsid w:val="008B2AB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D6D32"/>
  <w14:defaultImageDpi w14:val="300"/>
  <w15:docId w15:val="{8C8910E5-10A6-2E47-B435-FA22BFCB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30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6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Marianna Improta</cp:lastModifiedBy>
  <cp:revision>2</cp:revision>
  <dcterms:created xsi:type="dcterms:W3CDTF">2013-12-23T23:15:00Z</dcterms:created>
  <dcterms:modified xsi:type="dcterms:W3CDTF">2026-10-18T10:29:00Z</dcterms:modified>
  <cp:category/>
</cp:coreProperties>
</file>