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0C4D18" w14:textId="77777777" w:rsidR="00632794" w:rsidRDefault="00632794" w:rsidP="00991238">
      <w:pPr>
        <w:spacing w:after="0" w:line="240" w:lineRule="auto"/>
        <w:jc w:val="center"/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</w:pPr>
    </w:p>
    <w:p w14:paraId="78F66C87" w14:textId="77777777" w:rsidR="00991238" w:rsidRDefault="00991238" w:rsidP="00991238">
      <w:pPr>
        <w:spacing w:after="0" w:line="240" w:lineRule="auto"/>
        <w:jc w:val="center"/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  <w:t>Comunicato stampa</w:t>
      </w:r>
    </w:p>
    <w:p w14:paraId="20AE7CF1" w14:textId="77777777" w:rsidR="00991238" w:rsidRDefault="00991238" w:rsidP="00991238">
      <w:pPr>
        <w:spacing w:after="0" w:line="240" w:lineRule="auto"/>
        <w:jc w:val="center"/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</w:pPr>
    </w:p>
    <w:p w14:paraId="60FBF3CE" w14:textId="77777777" w:rsidR="00632794" w:rsidRDefault="00632794" w:rsidP="00991238">
      <w:pPr>
        <w:spacing w:after="0" w:line="240" w:lineRule="auto"/>
        <w:jc w:val="center"/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</w:pPr>
    </w:p>
    <w:p w14:paraId="3CC4FFE6" w14:textId="77777777" w:rsidR="00991238" w:rsidRPr="00991238" w:rsidRDefault="00991238" w:rsidP="00991238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32"/>
          <w:szCs w:val="3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  <w:t>MAX PAPESCHI</w:t>
      </w:r>
    </w:p>
    <w:p w14:paraId="6C9A0121" w14:textId="77777777" w:rsidR="00991238" w:rsidRPr="00956043" w:rsidRDefault="00991238" w:rsidP="00956043">
      <w:pPr>
        <w:spacing w:after="0" w:line="240" w:lineRule="auto"/>
        <w:jc w:val="center"/>
        <w:rPr>
          <w:rFonts w:ascii="Helvetica" w:eastAsia="Times New Roman" w:hAnsi="Helvetica" w:cs="Times New Roman"/>
          <w:b/>
          <w:bCs/>
          <w:color w:val="000000"/>
          <w:kern w:val="0"/>
          <w:sz w:val="48"/>
          <w:szCs w:val="48"/>
          <w14:ligatures w14:val="none"/>
        </w:rPr>
      </w:pPr>
      <w:r w:rsidRPr="00956043">
        <w:rPr>
          <w:rFonts w:ascii="Helvetica" w:eastAsia="Times New Roman" w:hAnsi="Helvetica" w:cs="Times New Roman"/>
          <w:b/>
          <w:bCs/>
          <w:color w:val="000000"/>
          <w:kern w:val="0"/>
          <w:sz w:val="48"/>
          <w:szCs w:val="48"/>
          <w14:ligatures w14:val="none"/>
        </w:rPr>
        <w:t>EXTINCTION</w:t>
      </w:r>
    </w:p>
    <w:p w14:paraId="3F3488CF" w14:textId="77777777" w:rsidR="00956043" w:rsidRPr="00956043" w:rsidRDefault="00956043" w:rsidP="00956043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28"/>
          <w:szCs w:val="28"/>
          <w14:ligatures w14:val="none"/>
        </w:rPr>
      </w:pPr>
      <w:r w:rsidRPr="00956043">
        <w:rPr>
          <w:rFonts w:ascii="Helvetica" w:eastAsia="Times New Roman" w:hAnsi="Helvetica" w:cs="Times New Roman"/>
          <w:color w:val="000000"/>
          <w:kern w:val="0"/>
          <w:sz w:val="28"/>
          <w:szCs w:val="28"/>
          <w14:ligatures w14:val="none"/>
        </w:rPr>
        <w:t>“Quando il sole della cultura è basso all’orizzonte,</w:t>
      </w:r>
    </w:p>
    <w:p w14:paraId="5D713BB9" w14:textId="77777777" w:rsidR="00956043" w:rsidRPr="00956043" w:rsidRDefault="00956043" w:rsidP="00956043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28"/>
          <w:szCs w:val="28"/>
          <w14:ligatures w14:val="none"/>
        </w:rPr>
      </w:pPr>
      <w:r w:rsidRPr="00956043">
        <w:rPr>
          <w:rFonts w:ascii="Helvetica" w:eastAsia="Times New Roman" w:hAnsi="Helvetica" w:cs="Times New Roman"/>
          <w:color w:val="000000"/>
          <w:kern w:val="0"/>
          <w:sz w:val="28"/>
          <w:szCs w:val="28"/>
          <w14:ligatures w14:val="none"/>
        </w:rPr>
        <w:t>i nani hanno l’aspetto di giganti”</w:t>
      </w:r>
    </w:p>
    <w:p w14:paraId="5C0D0FD5" w14:textId="77777777" w:rsidR="00956043" w:rsidRPr="00956043" w:rsidRDefault="00956043" w:rsidP="00956043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28"/>
          <w:szCs w:val="28"/>
          <w14:ligatures w14:val="none"/>
        </w:rPr>
      </w:pPr>
      <w:r w:rsidRPr="00956043">
        <w:rPr>
          <w:rFonts w:ascii="Helvetica" w:eastAsia="Times New Roman" w:hAnsi="Helvetica" w:cs="Times New Roman"/>
          <w:color w:val="000000"/>
          <w:kern w:val="0"/>
          <w:sz w:val="28"/>
          <w:szCs w:val="28"/>
          <w14:ligatures w14:val="none"/>
        </w:rPr>
        <w:t>Karl Klaus</w:t>
      </w:r>
    </w:p>
    <w:p w14:paraId="7DA33930" w14:textId="77777777" w:rsidR="00956043" w:rsidRPr="00991238" w:rsidRDefault="00956043" w:rsidP="00991238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32"/>
          <w:szCs w:val="32"/>
          <w14:ligatures w14:val="none"/>
        </w:rPr>
      </w:pPr>
    </w:p>
    <w:p w14:paraId="6B2A4260" w14:textId="77777777" w:rsidR="00991238" w:rsidRPr="00991238" w:rsidRDefault="00991238" w:rsidP="00991238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32"/>
          <w:szCs w:val="3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  <w:t>A cura di Stefania Morici e Antonio Calbi</w:t>
      </w:r>
    </w:p>
    <w:p w14:paraId="4F415296" w14:textId="77777777" w:rsidR="00991238" w:rsidRPr="00991238" w:rsidRDefault="00991238" w:rsidP="00991238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32"/>
          <w:szCs w:val="3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  <w:t>Casa del Combattente, Salerno – Lungomare Trieste</w:t>
      </w:r>
    </w:p>
    <w:p w14:paraId="180A2C1F" w14:textId="131DD498" w:rsidR="00991238" w:rsidRPr="00991238" w:rsidRDefault="00991238" w:rsidP="00991238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32"/>
          <w:szCs w:val="3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  <w:t xml:space="preserve">Dal </w:t>
      </w:r>
      <w:r w:rsidR="00912615"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  <w:t>7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32"/>
          <w:szCs w:val="32"/>
          <w14:ligatures w14:val="none"/>
        </w:rPr>
        <w:t xml:space="preserve"> novembre 2026 al 4 aprile 2027</w:t>
      </w:r>
    </w:p>
    <w:p w14:paraId="594B5CC1" w14:textId="77777777" w:rsidR="00991238" w:rsidRPr="00991238" w:rsidRDefault="00991238" w:rsidP="00991238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kern w:val="0"/>
          <w:sz w:val="32"/>
          <w:szCs w:val="32"/>
          <w14:ligatures w14:val="none"/>
        </w:rPr>
      </w:pPr>
      <w:r>
        <w:rPr>
          <w:rFonts w:ascii="Helvetica" w:eastAsia="Times New Roman" w:hAnsi="Helvetica" w:cs="Times New Roman"/>
          <w:b/>
          <w:bCs/>
          <w:i/>
          <w:iCs/>
          <w:color w:val="000000"/>
          <w:kern w:val="0"/>
          <w:sz w:val="32"/>
          <w:szCs w:val="32"/>
          <w14:ligatures w14:val="none"/>
        </w:rPr>
        <w:t>Inaugurazione 7 novembre 2026 ore 17.30 | Nell'ambito di Luci d'Artista</w:t>
      </w:r>
    </w:p>
    <w:p w14:paraId="3B323A7F" w14:textId="77777777" w:rsidR="00991238" w:rsidRPr="00991238" w:rsidRDefault="00991238" w:rsidP="00991238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18"/>
          <w:szCs w:val="18"/>
          <w14:ligatures w14:val="none"/>
        </w:rPr>
      </w:pPr>
    </w:p>
    <w:p w14:paraId="10FAE093" w14:textId="79D38489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A Salerno l’armata di Max Papeschi si apre al mare: 46 sculture e </w:t>
      </w:r>
      <w:r w:rsidR="00097EB2">
        <w:rPr>
          <w:rFonts w:ascii="Helvetica" w:eastAsia="Times New Roman" w:hAnsi="Helvetica" w:cs="Times New Roman"/>
          <w:b/>
          <w:bCs/>
          <w:color w:val="000000"/>
          <w:kern w:val="0"/>
          <w:sz w:val="26"/>
          <w:szCs w:val="26"/>
          <w14:ligatures w14:val="none"/>
        </w:rPr>
        <w:t>3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6"/>
          <w:szCs w:val="26"/>
          <w14:ligatures w14:val="none"/>
        </w:rPr>
        <w:t xml:space="preserve"> opere luminose per un’agorà di pace</w:t>
      </w:r>
    </w:p>
    <w:p w14:paraId="038610FE" w14:textId="77777777" w:rsidR="00427986" w:rsidRDefault="00427986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49468C7B" w14:textId="52BB31DC" w:rsidR="00632794" w:rsidRDefault="00632794" w:rsidP="00991238">
      <w:pPr>
        <w:spacing w:after="0" w:line="240" w:lineRule="auto"/>
        <w:jc w:val="lowKashida"/>
        <w:rPr>
          <w:rFonts w:ascii="Helvetica" w:eastAsia="Times New Roman" w:hAnsi="Helvetica" w:cs="Times New Roman"/>
          <w:i/>
          <w:iCs/>
          <w:color w:val="000000"/>
          <w:kern w:val="0"/>
          <w:sz w:val="18"/>
          <w:szCs w:val="18"/>
          <w14:ligatures w14:val="none"/>
        </w:rPr>
      </w:pPr>
      <w:r>
        <w:rPr>
          <w:rFonts w:ascii="Helvetica" w:eastAsia="Times New Roman" w:hAnsi="Helvetica" w:cs="Times New Roman"/>
          <w:i/>
          <w:iCs/>
          <w:color w:val="000000"/>
          <w:kern w:val="0"/>
          <w:sz w:val="18"/>
          <w:szCs w:val="18"/>
          <w14:ligatures w14:val="none"/>
        </w:rPr>
        <w:t xml:space="preserve">Milano, </w:t>
      </w:r>
      <w:r w:rsidR="007A1965">
        <w:rPr>
          <w:rFonts w:ascii="Helvetica" w:eastAsia="Times New Roman" w:hAnsi="Helvetica" w:cs="Times New Roman"/>
          <w:i/>
          <w:iCs/>
          <w:color w:val="000000"/>
          <w:kern w:val="0"/>
          <w:sz w:val="18"/>
          <w:szCs w:val="18"/>
          <w14:ligatures w14:val="none"/>
        </w:rPr>
        <w:t>3 novembre</w:t>
      </w:r>
      <w:r>
        <w:rPr>
          <w:rFonts w:ascii="Helvetica" w:eastAsia="Times New Roman" w:hAnsi="Helvetica" w:cs="Times New Roman"/>
          <w:i/>
          <w:iCs/>
          <w:color w:val="000000"/>
          <w:kern w:val="0"/>
          <w:sz w:val="18"/>
          <w:szCs w:val="18"/>
          <w14:ligatures w14:val="none"/>
        </w:rPr>
        <w:t xml:space="preserve"> 2026</w:t>
      </w:r>
    </w:p>
    <w:p w14:paraId="32882AF8" w14:textId="77777777" w:rsidR="00632794" w:rsidRPr="00632794" w:rsidRDefault="00632794" w:rsidP="00991238">
      <w:pPr>
        <w:spacing w:after="0" w:line="240" w:lineRule="auto"/>
        <w:jc w:val="lowKashida"/>
        <w:rPr>
          <w:rFonts w:ascii="Helvetica" w:eastAsia="Times New Roman" w:hAnsi="Helvetica" w:cs="Times New Roman"/>
          <w:i/>
          <w:iCs/>
          <w:color w:val="000000"/>
          <w:kern w:val="0"/>
          <w:sz w:val="18"/>
          <w:szCs w:val="18"/>
          <w14:ligatures w14:val="none"/>
        </w:rPr>
      </w:pPr>
    </w:p>
    <w:p w14:paraId="2CE52F3B" w14:textId="05479B28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Dopo Milano, Malpensa, Parigi, Matera e Palermo,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Extinction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, il progetto di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Max Papeschi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a cura di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Stefania Morici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e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Antonio Calbi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, arriva a Salerno in un’edizione speciale: 46 sculture disposte a ventaglio verso il mare</w:t>
      </w:r>
      <w:r w:rsidR="006F7429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arricchita da </w:t>
      </w:r>
      <w:r w:rsidR="00EE7873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tre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nuove opere luminose realizzate in collaborazione con Quadruslight. L’inaugurazione è in programma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sabato 7 novembre alle 17.30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alla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Casa del Combattente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, sul Lungomare Trieste, nell’ambito di Luci d’Artista; l’installazione resterà visibile fino al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4 aprile 2027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.</w:t>
      </w:r>
    </w:p>
    <w:p w14:paraId="6F51BAAE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2D7393A8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Con il patrocinio del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Comune di Salerno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e dell’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Istituto Italiano di Cultura di Parigi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, la mostra trova casa in una sede il cui nome richiama uno dei temi centrali del progetto: la guerra e il suo ruolo nella storia dell’umanità.</w:t>
      </w:r>
    </w:p>
    <w:p w14:paraId="45F463D4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4BA6A703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Extinction nasce infatti da un’ipotesi provocatoria: la specie umana si è estinta e una civiltà extraterrestre tenta di ricostruirne il passato attraverso i frammenti sopravvissuti. Le informazioni sono incomplete, i riferimenti si confondono e le interpretazioni generano una serie di errori e false ricostruzioni. Attraverso questo immaginario archeologico, Papeschi restituisce un ritratto straniante della nostra civiltà, nel quale simboli del potere e della cultura popolare si sovrappongono.</w:t>
      </w:r>
    </w:p>
    <w:p w14:paraId="5362069D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72A49DC8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lastRenderedPageBreak/>
        <w:t>Protagonista della mostra è 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Zwergen Dämmerung,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 l’armata di terracotta con la testa di gnomo e il corpo dei guerrieri dell’esercito di Xi’an. L’opera trasforma l’immaginario militare in una presenza insieme monumentale e grottesca: la ripetizione delle figure e la loro apparente uniformità evocano la disciplina dell’esercito, mentre il cortocircuito tra i riferimenti visivi ne destabilizza l’autorità. Questi falsi reperti suggeriscono l’immagine di un’umanità caratterizzata da uno stato belligerante perenne, capace di perseguire la pace attraverso lo scontro, fino a trasformare la guerra in un oggetto di venerazione. L’ironia diventa così uno strumento per interrogare le contraddizioni del presente e la distanza tra i valori proclamati e le azioni che segnano la storia collettiva.</w:t>
      </w:r>
    </w:p>
    <w:p w14:paraId="3045FF50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08606B12" w14:textId="77777777" w:rsidR="00632794" w:rsidRDefault="00632794" w:rsidP="00991238">
      <w:pPr>
        <w:spacing w:after="0" w:line="240" w:lineRule="auto"/>
        <w:jc w:val="lowKashida"/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14:paraId="75F83E32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L’allestimento site-specific per Salerno</w:t>
      </w:r>
    </w:p>
    <w:p w14:paraId="4F76E7E5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Per la tappa salernitana, Extinction si presenta in una configurazione inedita, pensata appositamente per la Casa del Combattente dall’architetto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Giovanni Musica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dello studio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MGAlab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. Le 46 sculture non saranno disposte nella tradizionale formazione militare, ma secondo un disegno a ventaglio aperto verso il mare, come un abbraccio ideale al Mediterraneo. Un’armata che non avanza per conquistare, ma si apre al dialogo: un gesto architettonico che rovescia la logica del fronte e trasforma la piazza in un’agorà di pace.</w:t>
      </w:r>
    </w:p>
    <w:p w14:paraId="1FAB0D0B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0020121A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Alla Casa del Combattente, il progetto acquista un’ulteriore risonanza: il riferimento al conflitto inscritto nel nome della sede entra in dialogo con un’opera che mette in discussione la sua continua ripetizione. Lo sguardo alieno immaginato da Papeschi invita il pubblico a osservare l’umanità dall’esterno e a chiedersi quale testimonianza lascerebbe di sé.</w:t>
      </w:r>
    </w:p>
    <w:p w14:paraId="69631E46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1A8D516E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Perché Salerno</w:t>
      </w:r>
    </w:p>
    <w:p w14:paraId="3A799D56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Salerno non è una tappa casuale. È una città che ha scelto di non voltarsi dall’altra parte: ha fatto della memoria, dell’accoglienza e della cultura un antidoto alla guerra e un argine all’imbarbarimento e all’ignoranza, trasformando la storia dello Sbarco in un emblema di pace e di rinascita. Portare qui Extinction significa farlo in una città che sceglie di rispondere con la cultura e con il coraggio delle idee.</w:t>
      </w:r>
    </w:p>
    <w:p w14:paraId="6695C4CE" w14:textId="77777777" w:rsid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1AAC0780" w14:textId="2E0466F7" w:rsidR="00427986" w:rsidRDefault="00912615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i/>
          <w:iCs/>
          <w:color w:val="000000"/>
          <w:kern w:val="0"/>
          <w:sz w:val="22"/>
          <w:szCs w:val="22"/>
          <w14:ligatures w14:val="none"/>
        </w:rPr>
        <w:t>“Oggi più che mai dobbiamo dire NO alle guerre, all’imbarbarimento culturale, all’ignoranza”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afferma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Stefania Morici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, curatrice del progetto. </w:t>
      </w:r>
      <w:r>
        <w:rPr>
          <w:rFonts w:ascii="Helvetica" w:eastAsia="Times New Roman" w:hAnsi="Helvetica" w:cs="Times New Roman"/>
          <w:i/>
          <w:iCs/>
          <w:color w:val="000000"/>
          <w:kern w:val="0"/>
          <w:sz w:val="22"/>
          <w:szCs w:val="22"/>
          <w14:ligatures w14:val="none"/>
        </w:rPr>
        <w:t>“Le cronache di questi giorni ci mostrano una società sempre più in ginocchio, in cerca di spiragli. L’arte deve indicare una direzione: Extinction parla di un mondo in estinzione, ma è un inno alla speranza.”</w:t>
      </w:r>
    </w:p>
    <w:p w14:paraId="54A88C38" w14:textId="77777777" w:rsid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61182E90" w14:textId="7B78D080" w:rsidR="00427986" w:rsidRDefault="00912615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i/>
          <w:iCs/>
          <w:color w:val="000000"/>
          <w:kern w:val="0"/>
          <w:sz w:val="22"/>
          <w:szCs w:val="22"/>
          <w14:ligatures w14:val="none"/>
        </w:rPr>
        <w:t xml:space="preserve">“Fate l’amore, non fate la guerra: è lo slogan che, dai movimenti studenteschi della fine degli anni Sessanta, ha scosso il mondo occidentale e dato il via a un’ondata di antimilitarismo diffusa in tutto il globo” 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dichiara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Antonio Calbi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, direttore dell’Istituto Italiano di Cultura di Parigi e co-curatore del progetto. </w:t>
      </w:r>
      <w:r>
        <w:rPr>
          <w:rFonts w:ascii="Helvetica" w:eastAsia="Times New Roman" w:hAnsi="Helvetica" w:cs="Times New Roman"/>
          <w:i/>
          <w:iCs/>
          <w:color w:val="000000"/>
          <w:kern w:val="0"/>
          <w:sz w:val="22"/>
          <w:szCs w:val="22"/>
          <w14:ligatures w14:val="none"/>
        </w:rPr>
        <w:t xml:space="preserve">“Oggi più che mai è necessario ribadire con rinnovata forza che i conflitti armati portano solo distruzione e dolore, e impegnarci affinché il dialogo e il confronto tornino a essere le “armi” della diplomazia internazionale. Extinction è il gesto estetico e politico insieme che Max Papeschi ci sbatte in faccia, con ironia ma senza dimenticare il pensiero. Il piccolo plotone di guerrieri con la testa di gnomo ci interroga e ci sprona a riflettere, sorridendo ma non </w:t>
      </w:r>
      <w:r>
        <w:rPr>
          <w:rFonts w:ascii="Helvetica" w:eastAsia="Times New Roman" w:hAnsi="Helvetica" w:cs="Times New Roman"/>
          <w:i/>
          <w:iCs/>
          <w:color w:val="000000"/>
          <w:kern w:val="0"/>
          <w:sz w:val="22"/>
          <w:szCs w:val="22"/>
          <w14:ligatures w14:val="none"/>
        </w:rPr>
        <w:lastRenderedPageBreak/>
        <w:t>meno intensamente. Da Milano a Parigi, da Matera a Palermo e ora a Salerno, le sculture di Extinction non si fermano: proseguono con il loro messaggio di pace e di bellezza.”</w:t>
      </w:r>
    </w:p>
    <w:p w14:paraId="77BF2B91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7BF75109" w14:textId="77777777" w:rsid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Con il suo linguaggio ironico e dissacrante, Extinction trasforma il racconto di una possibile estinzione in una riflessione sulla responsabilità del presente, sulla fragilità della memoria e sulla capacità dell’uomo di riconoscere i propri paradossi e, forse, di salvarsi.</w:t>
      </w:r>
    </w:p>
    <w:p w14:paraId="59ECADBF" w14:textId="77777777" w:rsidR="00991238" w:rsidRP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67D24C61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Le opere di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Zwergen Dämmerung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, parte del progetto Extinction di Max Papeschi, giungono a Salerno grazie al prestito a titolo gratuito concesso da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Emanuele Ferreri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e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Alessandro Siviero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, collezionisti e fondatori dell’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Associazione ArTI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, che con questa iniziativa intendono contribuire alla diffusione dell’arte contemporanea e al dialogo tra cultura, istituzioni e territorio.</w:t>
      </w:r>
    </w:p>
    <w:p w14:paraId="09C916D5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i/>
          <w:iCs/>
          <w:color w:val="000000"/>
          <w:kern w:val="0"/>
          <w:sz w:val="22"/>
          <w:szCs w:val="22"/>
          <w14:ligatures w14:val="none"/>
        </w:rPr>
        <w:t xml:space="preserve">«Crediamo che il valore di un’opera d’arte si esprima pienamente quando incontra il pubblico e diventa occasione di riflessione e confronto. Con questo spirito abbiamo scelto di mettere gratuitamente a disposizione le opere di Extinction, condividendo con la città di Salerno e le sue istituzioni un progetto che, attraverso l’ironia, ci invita a interrogarci sul nostro tempo e sulla responsabilità di costruire un futuro di pace» 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commentano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Emanuele Ferreri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e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Alessandro Siviero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.</w:t>
      </w:r>
    </w:p>
    <w:p w14:paraId="32E64217" w14:textId="77777777" w:rsidR="00BA1DAD" w:rsidRDefault="00BA1DAD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7AA037F9" w14:textId="5620B1B3" w:rsidR="00BA1DAD" w:rsidRPr="00BA1DAD" w:rsidRDefault="00BA1DAD" w:rsidP="00BA1DAD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L’edizione salernitana è realizzata con il supporto della Fondazione Filiberto e Bianca Menn</w:t>
      </w:r>
      <w:r w:rsidR="00FE2D7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a 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e dell’Associazione Limen.</w:t>
      </w:r>
    </w:p>
    <w:p w14:paraId="6F904CB5" w14:textId="77777777" w:rsidR="00BA1DAD" w:rsidRPr="00BA1DAD" w:rsidRDefault="00BA1DAD" w:rsidP="00BA1DAD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L’evento è stato realizzato grazie al contributo di diversi partner che ne hanno permesso la realizzazione.</w:t>
      </w:r>
    </w:p>
    <w:p w14:paraId="224CD4A2" w14:textId="77777777" w:rsidR="00BA1DAD" w:rsidRPr="002942B5" w:rsidRDefault="00BA1DAD" w:rsidP="00BA1DAD">
      <w:pPr>
        <w:spacing w:after="0" w:line="240" w:lineRule="auto"/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Main Partner:</w:t>
      </w:r>
      <w:r w:rsidRPr="002942B5"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FIREK</w:t>
      </w:r>
    </w:p>
    <w:p w14:paraId="72E4ECB9" w14:textId="64943612" w:rsidR="00BA1DAD" w:rsidRPr="002942B5" w:rsidRDefault="00BA1DAD" w:rsidP="00BA1DAD">
      <w:pPr>
        <w:spacing w:after="0" w:line="240" w:lineRule="auto"/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Special Partner:</w:t>
      </w:r>
      <w:r w:rsidRPr="002942B5"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FIDIM</w:t>
      </w:r>
      <w:r w:rsidRPr="002942B5"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br/>
      </w:r>
      <w:r w:rsidRP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Friends Partners:</w:t>
      </w:r>
      <w:r w:rsidRPr="002942B5"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DLA International Forwarder, P.F. Ship, Molajoni Antincendi.</w:t>
      </w:r>
      <w:r w:rsidRPr="002942B5"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br/>
      </w:r>
      <w:r w:rsidRP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Official Print Partner:</w:t>
      </w:r>
      <w:r w:rsidRPr="002942B5"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Italtec Pubblicità</w:t>
      </w:r>
    </w:p>
    <w:p w14:paraId="49D78A8D" w14:textId="77777777" w:rsidR="00BA1DAD" w:rsidRDefault="00BA1DAD" w:rsidP="00BA1DAD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 w:rsidRP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Insurance Company:</w:t>
      </w:r>
      <w:r w:rsidRPr="002942B5"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Axio Insurance Broker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br/>
      </w:r>
    </w:p>
    <w:p w14:paraId="535A5830" w14:textId="405A97A1" w:rsidR="00BA1DAD" w:rsidRPr="00BA1DAD" w:rsidRDefault="00BA1DAD" w:rsidP="00BA1DAD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Si ringraziano inoltre per il loro supporto:</w:t>
      </w:r>
      <w:r w:rsid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Melella Group, Smear, AGDV si</w:t>
      </w:r>
      <w:r w:rsid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s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temi ant</w:t>
      </w:r>
      <w:r w:rsid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i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ncendio, effeGI, Sicur.Ant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. 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L'evento di inaugurazione è arricchito dalla collaborazione di Ment</w:t>
      </w:r>
      <w:r w:rsid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h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a, Bevande Futuriste,</w:t>
      </w:r>
      <w:r w:rsidR="002942B5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BA1DAD"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>J.Rose per la parte Food&amp;Beverage</w:t>
      </w:r>
    </w:p>
    <w:p w14:paraId="0D30B055" w14:textId="77777777" w:rsidR="00BA1DAD" w:rsidRDefault="00BA1DAD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027DAAF2" w14:textId="77777777" w:rsid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2A13B6EB" w14:textId="77777777" w:rsid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hyperlink r:id="rId6" w:history="1">
        <w:r>
          <w:rPr>
            <w:rStyle w:val="Hyperlink"/>
            <w:rFonts w:ascii="Helvetica" w:eastAsia="Times New Roman" w:hAnsi="Helvetica" w:cs="Times New Roman"/>
            <w:kern w:val="0"/>
            <w:sz w:val="22"/>
            <w:szCs w:val="22"/>
            <w14:ligatures w14:val="none"/>
          </w:rPr>
          <w:t>DIGITAL PRESS KIT</w:t>
        </w:r>
      </w:hyperlink>
    </w:p>
    <w:p w14:paraId="515D2745" w14:textId="77777777" w:rsidR="00991238" w:rsidRDefault="00991238" w:rsidP="00991238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</w:p>
    <w:p w14:paraId="7DB860FF" w14:textId="77777777" w:rsidR="00427986" w:rsidRDefault="00000000">
      <w:pPr>
        <w:spacing w:after="0" w:line="240" w:lineRule="auto"/>
        <w:jc w:val="lowKashida"/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</w:pP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Ufficio stampa: </w:t>
      </w:r>
      <w:r>
        <w:rPr>
          <w:rFonts w:ascii="Helvetica" w:eastAsia="Times New Roman" w:hAnsi="Helvetica" w:cs="Times New Roman"/>
          <w:b/>
          <w:bCs/>
          <w:color w:val="000000"/>
          <w:kern w:val="0"/>
          <w:sz w:val="22"/>
          <w:szCs w:val="22"/>
          <w14:ligatures w14:val="none"/>
        </w:rPr>
        <w:t>Simona Sansonetti</w:t>
      </w:r>
      <w:r>
        <w:rPr>
          <w:rFonts w:ascii="Helvetica" w:eastAsia="Times New Roman" w:hAnsi="Helvetica" w:cs="Times New Roman"/>
          <w:color w:val="000000"/>
          <w:kern w:val="0"/>
          <w:sz w:val="22"/>
          <w:szCs w:val="22"/>
          <w14:ligatures w14:val="none"/>
        </w:rPr>
        <w:t xml:space="preserve"> – BeeBest – +39 335 542 5490 – simona@beebest.it</w:t>
      </w:r>
    </w:p>
    <w:p w14:paraId="256E1C29" w14:textId="77777777" w:rsidR="00991238" w:rsidRPr="00991238" w:rsidRDefault="00991238" w:rsidP="00991238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0C3B1E99" w14:textId="77777777" w:rsidR="00991238" w:rsidRDefault="00991238"/>
    <w:sectPr w:rsidR="00991238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96D009" w14:textId="77777777" w:rsidR="008923E1" w:rsidRDefault="008923E1" w:rsidP="00CE0442">
      <w:pPr>
        <w:spacing w:after="0" w:line="240" w:lineRule="auto"/>
      </w:pPr>
      <w:r>
        <w:separator/>
      </w:r>
    </w:p>
  </w:endnote>
  <w:endnote w:type="continuationSeparator" w:id="0">
    <w:p w14:paraId="37077A66" w14:textId="77777777" w:rsidR="008923E1" w:rsidRDefault="008923E1" w:rsidP="00CE0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248937" w14:textId="77777777" w:rsidR="00CE0442" w:rsidRPr="00CE0442" w:rsidRDefault="00CE0442" w:rsidP="00CE0442">
    <w:pPr>
      <w:pStyle w:val="Footer"/>
      <w:jc w:val="center"/>
      <w:rPr>
        <w:lang w:val="it-IT"/>
      </w:rPr>
    </w:pPr>
    <w:proofErr w:type="spellStart"/>
    <w:r>
      <w:rPr>
        <w:lang w:val="it-IT"/>
      </w:rPr>
      <w:t>FirEvents</w:t>
    </w:r>
    <w:proofErr w:type="spellEnd"/>
    <w:r>
      <w:rPr>
        <w:lang w:val="it-IT"/>
      </w:rPr>
      <w:t xml:space="preserve"> </w:t>
    </w:r>
    <w:proofErr w:type="spellStart"/>
    <w:r>
      <w:rPr>
        <w:lang w:val="it-IT"/>
      </w:rPr>
      <w:t>srl</w:t>
    </w:r>
    <w:proofErr w:type="spellEnd"/>
    <w:r>
      <w:rPr>
        <w:lang w:val="it-IT"/>
      </w:rPr>
      <w:t>, Viale Certosa 218 – 20156 Milano info@firevents.it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0B159B" w14:textId="77777777" w:rsidR="008923E1" w:rsidRDefault="008923E1" w:rsidP="00CE0442">
      <w:pPr>
        <w:spacing w:after="0" w:line="240" w:lineRule="auto"/>
      </w:pPr>
      <w:r>
        <w:separator/>
      </w:r>
    </w:p>
  </w:footnote>
  <w:footnote w:type="continuationSeparator" w:id="0">
    <w:p w14:paraId="63495C45" w14:textId="77777777" w:rsidR="008923E1" w:rsidRDefault="008923E1" w:rsidP="00CE0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99F2F3" w14:textId="77777777" w:rsidR="00CE0442" w:rsidRDefault="00CE0442" w:rsidP="00CE0442">
    <w:pPr>
      <w:pStyle w:val="Header"/>
      <w:jc w:val="center"/>
    </w:pPr>
    <w:r>
      <w:rPr>
        <w:noProof/>
      </w:rPr>
      <w:drawing>
        <wp:inline distT="0" distB="0" distL="0" distR="0" wp14:anchorId="22945ECB" wp14:editId="03906EFC">
          <wp:extent cx="995680" cy="995680"/>
          <wp:effectExtent l="0" t="0" r="0" b="0"/>
          <wp:docPr id="7991831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9183170" name="Picture 7991831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680" cy="995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38"/>
    <w:rsid w:val="00005525"/>
    <w:rsid w:val="00097EB2"/>
    <w:rsid w:val="00255DF6"/>
    <w:rsid w:val="002942B5"/>
    <w:rsid w:val="003E4ACB"/>
    <w:rsid w:val="00427986"/>
    <w:rsid w:val="004E5819"/>
    <w:rsid w:val="005433EE"/>
    <w:rsid w:val="005A5C2D"/>
    <w:rsid w:val="00632794"/>
    <w:rsid w:val="006F7429"/>
    <w:rsid w:val="007A1965"/>
    <w:rsid w:val="008923E1"/>
    <w:rsid w:val="00912615"/>
    <w:rsid w:val="00956043"/>
    <w:rsid w:val="00991238"/>
    <w:rsid w:val="009A5BD4"/>
    <w:rsid w:val="009C745C"/>
    <w:rsid w:val="00A44608"/>
    <w:rsid w:val="00AA3BDC"/>
    <w:rsid w:val="00BA1DAD"/>
    <w:rsid w:val="00C759AB"/>
    <w:rsid w:val="00CE0442"/>
    <w:rsid w:val="00EE7873"/>
    <w:rsid w:val="00FE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33DD9C"/>
  <w15:chartTrackingRefBased/>
  <w15:docId w15:val="{A6E9E188-C32E-C544-B0B5-0DDDF83E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001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2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2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2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2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2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2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2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2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2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2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2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2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2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2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2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2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2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2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2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2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2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12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2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12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2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12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2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2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238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991238"/>
  </w:style>
  <w:style w:type="character" w:styleId="Hyperlink">
    <w:name w:val="Hyperlink"/>
    <w:basedOn w:val="DefaultParagraphFont"/>
    <w:uiPriority w:val="99"/>
    <w:unhideWhenUsed/>
    <w:rsid w:val="009912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123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E0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442"/>
  </w:style>
  <w:style w:type="paragraph" w:styleId="Footer">
    <w:name w:val="footer"/>
    <w:basedOn w:val="Normal"/>
    <w:link w:val="FooterChar"/>
    <w:uiPriority w:val="99"/>
    <w:unhideWhenUsed/>
    <w:rsid w:val="00CE0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02uOqAJmAuF4KpZrcravSpiPzb3qwe75?usp=shari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sansonetti</dc:creator>
  <cp:keywords/>
  <dc:description/>
  <cp:lastModifiedBy>simona sansonetti</cp:lastModifiedBy>
  <cp:revision>13</cp:revision>
  <dcterms:created xsi:type="dcterms:W3CDTF">2026-10-28T10:40:00Z</dcterms:created>
  <dcterms:modified xsi:type="dcterms:W3CDTF">2026-11-03T11:57:00Z</dcterms:modified>
</cp:coreProperties>
</file>