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Override PartName="/word/endnotes.xml" ContentType="application/vnd.openxmlformats-officedocument.wordprocessingml.endnotes+xml"/>
  <Default Extension="png" ContentType="image/png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E6B" w:rsidRDefault="00801E6B" w:rsidP="00801E6B">
      <w:pPr>
        <w:jc w:val="center"/>
        <w:rPr>
          <w:rFonts w:ascii="Arial" w:hAnsi="Arial" w:cs="Arial"/>
          <w:bCs/>
          <w:iCs/>
          <w:sz w:val="28"/>
          <w:szCs w:val="28"/>
        </w:rPr>
      </w:pPr>
    </w:p>
    <w:p w:rsidR="00801E6B" w:rsidRPr="00DA4D7A" w:rsidRDefault="00801E6B" w:rsidP="00801E6B">
      <w:pPr>
        <w:jc w:val="center"/>
        <w:rPr>
          <w:rFonts w:ascii="Arial" w:hAnsi="Arial" w:cs="Arial"/>
          <w:bCs/>
          <w:iCs/>
          <w:sz w:val="28"/>
          <w:szCs w:val="28"/>
        </w:rPr>
      </w:pPr>
      <w:r w:rsidRPr="00DA4D7A">
        <w:rPr>
          <w:rFonts w:ascii="Arial" w:hAnsi="Arial" w:cs="Arial"/>
          <w:bCs/>
          <w:iCs/>
          <w:sz w:val="28"/>
          <w:szCs w:val="28"/>
        </w:rPr>
        <w:t>COMUNICATO STAMPA</w:t>
      </w:r>
    </w:p>
    <w:p w:rsidR="00801E6B" w:rsidRDefault="00801E6B" w:rsidP="00801E6B">
      <w:pPr>
        <w:jc w:val="center"/>
        <w:rPr>
          <w:rFonts w:ascii="Arial" w:hAnsi="Arial" w:cs="Arial"/>
          <w:b/>
          <w:bCs/>
          <w:iCs/>
          <w:sz w:val="32"/>
          <w:szCs w:val="32"/>
        </w:rPr>
      </w:pPr>
    </w:p>
    <w:p w:rsidR="00801E6B" w:rsidRDefault="00801E6B" w:rsidP="00801E6B">
      <w:pPr>
        <w:jc w:val="center"/>
        <w:rPr>
          <w:rFonts w:ascii="Arial" w:hAnsi="Arial" w:cs="Arial"/>
          <w:b/>
          <w:bCs/>
          <w:iCs/>
          <w:sz w:val="32"/>
          <w:szCs w:val="32"/>
        </w:rPr>
      </w:pPr>
      <w:r>
        <w:rPr>
          <w:rFonts w:ascii="Arial" w:hAnsi="Arial" w:cs="Arial"/>
          <w:b/>
          <w:bCs/>
          <w:iCs/>
          <w:sz w:val="32"/>
          <w:szCs w:val="32"/>
        </w:rPr>
        <w:t>Ferrara, 28-29-30 Marzo 2019:</w:t>
      </w:r>
    </w:p>
    <w:p w:rsidR="00801E6B" w:rsidRDefault="00801E6B" w:rsidP="00801E6B">
      <w:pPr>
        <w:jc w:val="center"/>
        <w:rPr>
          <w:rFonts w:ascii="Arial" w:hAnsi="Arial" w:cs="Arial"/>
          <w:b/>
          <w:bCs/>
          <w:iCs/>
          <w:sz w:val="32"/>
          <w:szCs w:val="32"/>
        </w:rPr>
      </w:pPr>
      <w:r>
        <w:rPr>
          <w:rFonts w:ascii="Arial" w:hAnsi="Arial" w:cs="Arial"/>
          <w:b/>
          <w:bCs/>
          <w:iCs/>
          <w:sz w:val="32"/>
          <w:szCs w:val="32"/>
        </w:rPr>
        <w:t xml:space="preserve">LE GIORNATE DEL RESTAURO </w:t>
      </w:r>
    </w:p>
    <w:p w:rsidR="00801E6B" w:rsidRPr="00102441" w:rsidRDefault="00801E6B" w:rsidP="00801E6B">
      <w:pPr>
        <w:jc w:val="center"/>
        <w:rPr>
          <w:rFonts w:ascii="Arial" w:hAnsi="Arial" w:cs="Arial"/>
          <w:b/>
          <w:bCs/>
          <w:iCs/>
          <w:sz w:val="32"/>
          <w:szCs w:val="32"/>
        </w:rPr>
      </w:pPr>
      <w:r>
        <w:rPr>
          <w:rFonts w:ascii="Arial" w:hAnsi="Arial" w:cs="Arial"/>
          <w:b/>
          <w:bCs/>
          <w:iCs/>
          <w:sz w:val="32"/>
          <w:szCs w:val="32"/>
        </w:rPr>
        <w:t>E DEL PATRIMONIO CULTURALE</w:t>
      </w:r>
    </w:p>
    <w:p w:rsidR="00801E6B" w:rsidRPr="00801E6B" w:rsidRDefault="00801E6B" w:rsidP="00801E6B"/>
    <w:p w:rsidR="00DF2DEA" w:rsidRPr="00801E6B" w:rsidRDefault="00DF2DEA" w:rsidP="00801E6B"/>
    <w:p w:rsidR="00801E6B" w:rsidRDefault="00801E6B" w:rsidP="00006EC3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6121400" cy="4330700"/>
            <wp:effectExtent l="25400" t="0" r="0" b="0"/>
            <wp:docPr id="5" name="Immagine 1" descr="::PREVIEW MARZO 2019:Home 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PREVIEW MARZO 2019:Home faceboo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33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6B" w:rsidRDefault="00801E6B" w:rsidP="005D6A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</w:p>
    <w:p w:rsidR="005D6AFE" w:rsidRPr="00D56F7B" w:rsidRDefault="005D6AFE" w:rsidP="005D6A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</w:p>
    <w:p w:rsidR="00AD7196" w:rsidRPr="00D56F7B" w:rsidRDefault="00AD7196" w:rsidP="00866729">
      <w:pPr>
        <w:jc w:val="both"/>
        <w:rPr>
          <w:rFonts w:ascii="Arial" w:hAnsi="Arial" w:cs="Arial"/>
          <w:bCs/>
          <w:iCs/>
          <w:sz w:val="22"/>
          <w:szCs w:val="22"/>
        </w:rPr>
      </w:pPr>
    </w:p>
    <w:p w:rsidR="00AF3BD6" w:rsidRDefault="00DA4D7A" w:rsidP="006F06AB">
      <w:pPr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 xml:space="preserve">Si terranno nella prestigiosa cornice di </w:t>
      </w:r>
      <w:r w:rsidRPr="004501E6">
        <w:rPr>
          <w:rFonts w:ascii="Arial" w:hAnsi="Arial" w:cs="Arial"/>
          <w:b/>
          <w:bCs/>
          <w:iCs/>
          <w:sz w:val="22"/>
          <w:szCs w:val="22"/>
        </w:rPr>
        <w:t>Palazzo Tassoni</w:t>
      </w:r>
      <w:r w:rsidR="00D401B7">
        <w:rPr>
          <w:rFonts w:ascii="Arial" w:hAnsi="Arial" w:cs="Arial"/>
          <w:b/>
          <w:bCs/>
          <w:iCs/>
          <w:sz w:val="22"/>
          <w:szCs w:val="22"/>
        </w:rPr>
        <w:t xml:space="preserve"> Estense </w:t>
      </w:r>
      <w:r w:rsidR="00D401B7" w:rsidRPr="00D401B7">
        <w:rPr>
          <w:rFonts w:ascii="Arial" w:hAnsi="Arial" w:cs="Arial"/>
          <w:bCs/>
          <w:iCs/>
          <w:sz w:val="22"/>
          <w:szCs w:val="22"/>
        </w:rPr>
        <w:t>a Ferrara</w:t>
      </w:r>
      <w:r>
        <w:rPr>
          <w:rFonts w:ascii="Arial" w:hAnsi="Arial" w:cs="Arial"/>
          <w:bCs/>
          <w:iCs/>
          <w:sz w:val="22"/>
          <w:szCs w:val="22"/>
        </w:rPr>
        <w:t xml:space="preserve">, sede del Dipartimento di Architettura di Unife, le </w:t>
      </w:r>
      <w:r w:rsidR="00866729" w:rsidRPr="00D56F7B">
        <w:rPr>
          <w:rFonts w:ascii="Arial" w:hAnsi="Arial" w:cs="Arial"/>
          <w:bCs/>
          <w:iCs/>
          <w:sz w:val="22"/>
          <w:szCs w:val="22"/>
        </w:rPr>
        <w:t>“</w:t>
      </w:r>
      <w:r w:rsidR="00866729" w:rsidRPr="00D401B7">
        <w:rPr>
          <w:rFonts w:ascii="Arial" w:hAnsi="Arial" w:cs="Arial"/>
          <w:b/>
          <w:bCs/>
          <w:i/>
          <w:iCs/>
          <w:sz w:val="22"/>
          <w:szCs w:val="22"/>
        </w:rPr>
        <w:t>Giornate del Restauro e del Patrimonio Culturale</w:t>
      </w:r>
      <w:r w:rsidR="00866729" w:rsidRPr="00D56F7B">
        <w:rPr>
          <w:rFonts w:ascii="Arial" w:hAnsi="Arial" w:cs="Arial"/>
          <w:bCs/>
          <w:iCs/>
          <w:sz w:val="22"/>
          <w:szCs w:val="22"/>
        </w:rPr>
        <w:t>”</w:t>
      </w:r>
      <w:r w:rsidR="006F06AB" w:rsidRPr="00D56F7B">
        <w:rPr>
          <w:rFonts w:ascii="Arial" w:hAnsi="Arial" w:cs="Arial"/>
          <w:bCs/>
          <w:iCs/>
          <w:sz w:val="22"/>
          <w:szCs w:val="22"/>
        </w:rPr>
        <w:t xml:space="preserve">, </w:t>
      </w:r>
      <w:r w:rsidR="001908CC" w:rsidRPr="00D401B7">
        <w:rPr>
          <w:rFonts w:ascii="Arial" w:hAnsi="Arial" w:cs="Arial"/>
          <w:b/>
          <w:bCs/>
          <w:iCs/>
          <w:sz w:val="22"/>
          <w:szCs w:val="22"/>
        </w:rPr>
        <w:t>dal 28 al 3</w:t>
      </w:r>
      <w:r w:rsidR="006F06AB" w:rsidRPr="00D401B7">
        <w:rPr>
          <w:rFonts w:ascii="Arial" w:hAnsi="Arial" w:cs="Arial"/>
          <w:b/>
          <w:bCs/>
          <w:iCs/>
          <w:sz w:val="22"/>
          <w:szCs w:val="22"/>
        </w:rPr>
        <w:t>0 marzo 2019</w:t>
      </w:r>
      <w:r w:rsidR="006F06AB" w:rsidRPr="00D56F7B">
        <w:rPr>
          <w:rFonts w:ascii="Arial" w:hAnsi="Arial" w:cs="Arial"/>
          <w:bCs/>
          <w:iCs/>
          <w:sz w:val="22"/>
          <w:szCs w:val="22"/>
        </w:rPr>
        <w:t xml:space="preserve">, </w:t>
      </w:r>
      <w:r>
        <w:rPr>
          <w:rFonts w:ascii="Arial" w:hAnsi="Arial" w:cs="Arial"/>
          <w:bCs/>
          <w:iCs/>
          <w:sz w:val="22"/>
          <w:szCs w:val="22"/>
        </w:rPr>
        <w:t>un appuntamento a livello nazionale e regionale per tutti coloro che a vario titolo operano nel settore dei beni culturali, della loro conservazione</w:t>
      </w:r>
      <w:r w:rsidR="00102441">
        <w:rPr>
          <w:rFonts w:ascii="Arial" w:hAnsi="Arial" w:cs="Arial"/>
          <w:bCs/>
          <w:iCs/>
          <w:sz w:val="22"/>
          <w:szCs w:val="22"/>
        </w:rPr>
        <w:t xml:space="preserve">, </w:t>
      </w:r>
      <w:r>
        <w:rPr>
          <w:rFonts w:ascii="Arial" w:hAnsi="Arial" w:cs="Arial"/>
          <w:bCs/>
          <w:iCs/>
          <w:sz w:val="22"/>
          <w:szCs w:val="22"/>
        </w:rPr>
        <w:t>gestione</w:t>
      </w:r>
      <w:r w:rsidR="00102441">
        <w:rPr>
          <w:rFonts w:ascii="Arial" w:hAnsi="Arial" w:cs="Arial"/>
          <w:bCs/>
          <w:iCs/>
          <w:sz w:val="22"/>
          <w:szCs w:val="22"/>
        </w:rPr>
        <w:t xml:space="preserve"> e valorizzazione</w:t>
      </w:r>
      <w:r>
        <w:rPr>
          <w:rFonts w:ascii="Arial" w:hAnsi="Arial" w:cs="Arial"/>
          <w:bCs/>
          <w:iCs/>
          <w:sz w:val="22"/>
          <w:szCs w:val="22"/>
        </w:rPr>
        <w:t>.</w:t>
      </w:r>
    </w:p>
    <w:p w:rsidR="00DA4D7A" w:rsidRPr="00D56F7B" w:rsidRDefault="00DA4D7A" w:rsidP="006F06AB">
      <w:pPr>
        <w:jc w:val="both"/>
        <w:rPr>
          <w:rFonts w:ascii="Arial" w:hAnsi="Arial" w:cs="Arial"/>
          <w:bCs/>
          <w:iCs/>
          <w:sz w:val="22"/>
          <w:szCs w:val="22"/>
        </w:rPr>
      </w:pPr>
    </w:p>
    <w:p w:rsidR="00D401B7" w:rsidRDefault="00DA4D7A" w:rsidP="002A3C9C">
      <w:pPr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 xml:space="preserve">Secondo una tradizione ventennale, </w:t>
      </w:r>
      <w:r w:rsidR="00102441">
        <w:rPr>
          <w:rFonts w:ascii="Arial" w:hAnsi="Arial" w:cs="Arial"/>
          <w:bCs/>
          <w:iCs/>
          <w:sz w:val="22"/>
          <w:szCs w:val="22"/>
        </w:rPr>
        <w:t xml:space="preserve">il mese di marzo ospita a Ferrara </w:t>
      </w:r>
      <w:r w:rsidRPr="004501E6">
        <w:rPr>
          <w:rFonts w:ascii="Arial" w:hAnsi="Arial" w:cs="Arial"/>
          <w:b/>
          <w:bCs/>
          <w:iCs/>
          <w:sz w:val="22"/>
          <w:szCs w:val="22"/>
        </w:rPr>
        <w:t>tre giorni di convegni, mostre, dibattiti e tavoli di lavoro</w:t>
      </w:r>
      <w:r>
        <w:rPr>
          <w:rFonts w:ascii="Arial" w:hAnsi="Arial" w:cs="Arial"/>
          <w:bCs/>
          <w:iCs/>
          <w:sz w:val="22"/>
          <w:szCs w:val="22"/>
        </w:rPr>
        <w:t xml:space="preserve"> che anticiperanno i contenuti del prossimo </w:t>
      </w:r>
      <w:r w:rsidR="00D401B7" w:rsidRPr="00D401B7">
        <w:rPr>
          <w:rFonts w:ascii="Arial" w:hAnsi="Arial" w:cs="Arial"/>
          <w:b/>
          <w:bCs/>
          <w:iCs/>
          <w:sz w:val="22"/>
          <w:szCs w:val="22"/>
        </w:rPr>
        <w:t>Salone Internazionale del Restauro, dei Musei e delle Imprese Culturali</w:t>
      </w:r>
      <w:r w:rsidR="0089641C">
        <w:rPr>
          <w:rFonts w:ascii="Arial" w:hAnsi="Arial" w:cs="Arial"/>
          <w:bCs/>
          <w:iCs/>
          <w:sz w:val="22"/>
          <w:szCs w:val="22"/>
        </w:rPr>
        <w:t xml:space="preserve"> previsto dal 18 al 20 settembre 2019 in concomitanza con Remtech Expo.</w:t>
      </w:r>
    </w:p>
    <w:p w:rsidR="00DA4D7A" w:rsidRDefault="00DA4D7A" w:rsidP="002A3C9C">
      <w:pPr>
        <w:jc w:val="both"/>
        <w:rPr>
          <w:rFonts w:ascii="Arial" w:hAnsi="Arial" w:cs="Arial"/>
          <w:bCs/>
          <w:iCs/>
          <w:sz w:val="22"/>
          <w:szCs w:val="22"/>
        </w:rPr>
      </w:pPr>
    </w:p>
    <w:p w:rsidR="000F78D4" w:rsidRDefault="00DA4D7A" w:rsidP="002A3C9C">
      <w:pPr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>L’evento è organizzato dal Dipartimento di Architettura e dai suoi centri di ricerca</w:t>
      </w:r>
      <w:r w:rsidR="00820495" w:rsidRPr="00D56F7B">
        <w:rPr>
          <w:rFonts w:ascii="Arial" w:hAnsi="Arial" w:cs="Arial"/>
          <w:bCs/>
          <w:iCs/>
          <w:sz w:val="22"/>
          <w:szCs w:val="22"/>
        </w:rPr>
        <w:t xml:space="preserve"> DIAPReM</w:t>
      </w:r>
      <w:r w:rsidR="004A1BF4" w:rsidRPr="00D56F7B">
        <w:rPr>
          <w:rFonts w:ascii="Arial" w:hAnsi="Arial" w:cs="Arial"/>
          <w:bCs/>
          <w:iCs/>
          <w:sz w:val="22"/>
          <w:szCs w:val="22"/>
        </w:rPr>
        <w:t xml:space="preserve">, LaboRA e </w:t>
      </w:r>
      <w:r w:rsidR="000F78D4">
        <w:rPr>
          <w:rFonts w:ascii="Arial" w:hAnsi="Arial" w:cs="Arial"/>
          <w:bCs/>
          <w:iCs/>
          <w:sz w:val="22"/>
          <w:szCs w:val="22"/>
        </w:rPr>
        <w:t xml:space="preserve">dal Laboratorio </w:t>
      </w:r>
      <w:r w:rsidR="004A1BF4" w:rsidRPr="00D56F7B">
        <w:rPr>
          <w:rFonts w:ascii="Arial" w:hAnsi="Arial" w:cs="Arial"/>
          <w:bCs/>
          <w:iCs/>
          <w:sz w:val="22"/>
          <w:szCs w:val="22"/>
        </w:rPr>
        <w:t>TekneHub</w:t>
      </w:r>
      <w:r w:rsidR="00820495" w:rsidRPr="00D56F7B">
        <w:rPr>
          <w:rFonts w:ascii="Arial" w:hAnsi="Arial" w:cs="Arial"/>
          <w:bCs/>
          <w:iCs/>
          <w:sz w:val="22"/>
          <w:szCs w:val="22"/>
        </w:rPr>
        <w:t xml:space="preserve"> del </w:t>
      </w:r>
      <w:r w:rsidR="000F78D4">
        <w:rPr>
          <w:rFonts w:ascii="Arial" w:hAnsi="Arial" w:cs="Arial"/>
          <w:bCs/>
          <w:iCs/>
          <w:sz w:val="22"/>
          <w:szCs w:val="22"/>
        </w:rPr>
        <w:t>Tecnopolo di Ferrara,</w:t>
      </w:r>
      <w:r w:rsidR="00820495" w:rsidRPr="00D56F7B">
        <w:rPr>
          <w:rFonts w:ascii="Arial" w:hAnsi="Arial" w:cs="Arial"/>
          <w:bCs/>
          <w:iCs/>
          <w:sz w:val="22"/>
          <w:szCs w:val="22"/>
        </w:rPr>
        <w:t xml:space="preserve"> </w:t>
      </w:r>
      <w:r w:rsidR="004A1BF4" w:rsidRPr="00D56F7B">
        <w:rPr>
          <w:rFonts w:ascii="Arial" w:hAnsi="Arial" w:cs="Arial"/>
          <w:bCs/>
          <w:iCs/>
          <w:sz w:val="22"/>
          <w:szCs w:val="22"/>
        </w:rPr>
        <w:t>in collaborazione con</w:t>
      </w:r>
      <w:r w:rsidR="000F78D4">
        <w:rPr>
          <w:rFonts w:ascii="Arial" w:hAnsi="Arial" w:cs="Arial"/>
          <w:bCs/>
          <w:iCs/>
          <w:sz w:val="22"/>
          <w:szCs w:val="22"/>
        </w:rPr>
        <w:t xml:space="preserve"> il </w:t>
      </w:r>
      <w:r w:rsidR="005D57E9">
        <w:rPr>
          <w:rFonts w:ascii="Arial" w:hAnsi="Arial" w:cs="Arial"/>
          <w:bCs/>
          <w:iCs/>
          <w:sz w:val="22"/>
          <w:szCs w:val="22"/>
        </w:rPr>
        <w:t>Salone Internazionale del Restauro, dei musei e delle Industrie Culturali e Creative, il Ministero per i Beni e le Attività C</w:t>
      </w:r>
      <w:r w:rsidR="000F78D4">
        <w:rPr>
          <w:rFonts w:ascii="Arial" w:hAnsi="Arial" w:cs="Arial"/>
          <w:bCs/>
          <w:iCs/>
          <w:sz w:val="22"/>
          <w:szCs w:val="22"/>
        </w:rPr>
        <w:t>ulturali, la Regione Emilia-Romagna,</w:t>
      </w:r>
      <w:r w:rsidR="00820495" w:rsidRPr="00D56F7B">
        <w:rPr>
          <w:rFonts w:ascii="Arial" w:hAnsi="Arial" w:cs="Arial"/>
          <w:bCs/>
          <w:iCs/>
          <w:sz w:val="22"/>
          <w:szCs w:val="22"/>
        </w:rPr>
        <w:t xml:space="preserve"> </w:t>
      </w:r>
      <w:r w:rsidR="000F78D4">
        <w:rPr>
          <w:rFonts w:ascii="Arial" w:hAnsi="Arial" w:cs="Arial"/>
          <w:bCs/>
          <w:iCs/>
          <w:sz w:val="22"/>
          <w:szCs w:val="22"/>
        </w:rPr>
        <w:t>l’</w:t>
      </w:r>
      <w:r w:rsidR="004A1BF4" w:rsidRPr="00D56F7B">
        <w:rPr>
          <w:rFonts w:ascii="Arial" w:hAnsi="Arial" w:cs="Arial"/>
          <w:bCs/>
          <w:iCs/>
          <w:sz w:val="22"/>
          <w:szCs w:val="22"/>
        </w:rPr>
        <w:t>Agenzia regionale per la Ricostruzione – Sisma 2012</w:t>
      </w:r>
      <w:r w:rsidR="00445519">
        <w:rPr>
          <w:rFonts w:ascii="Arial" w:hAnsi="Arial" w:cs="Arial"/>
          <w:bCs/>
          <w:iCs/>
          <w:sz w:val="22"/>
          <w:szCs w:val="22"/>
        </w:rPr>
        <w:t>,</w:t>
      </w:r>
      <w:r w:rsidR="004A1BF4" w:rsidRPr="00D56F7B">
        <w:rPr>
          <w:rFonts w:ascii="Arial" w:hAnsi="Arial" w:cs="Arial"/>
          <w:bCs/>
          <w:iCs/>
          <w:sz w:val="22"/>
          <w:szCs w:val="22"/>
        </w:rPr>
        <w:t xml:space="preserve"> </w:t>
      </w:r>
      <w:r w:rsidR="000F78D4">
        <w:rPr>
          <w:rFonts w:ascii="Arial" w:hAnsi="Arial" w:cs="Arial"/>
          <w:bCs/>
          <w:iCs/>
          <w:sz w:val="22"/>
          <w:szCs w:val="22"/>
        </w:rPr>
        <w:t xml:space="preserve">il Clust-ER </w:t>
      </w:r>
      <w:r w:rsidR="00102441">
        <w:rPr>
          <w:rFonts w:ascii="Arial" w:hAnsi="Arial" w:cs="Arial"/>
          <w:bCs/>
          <w:iCs/>
          <w:sz w:val="22"/>
          <w:szCs w:val="22"/>
        </w:rPr>
        <w:t xml:space="preserve">Edilizia e </w:t>
      </w:r>
      <w:r w:rsidR="000F78D4">
        <w:rPr>
          <w:rFonts w:ascii="Arial" w:hAnsi="Arial" w:cs="Arial"/>
          <w:bCs/>
          <w:iCs/>
          <w:sz w:val="22"/>
          <w:szCs w:val="22"/>
        </w:rPr>
        <w:t xml:space="preserve">Costruzioni, </w:t>
      </w:r>
      <w:r w:rsidR="004501E6">
        <w:rPr>
          <w:rFonts w:ascii="Arial" w:hAnsi="Arial" w:cs="Arial"/>
          <w:bCs/>
          <w:iCs/>
          <w:sz w:val="22"/>
          <w:szCs w:val="22"/>
        </w:rPr>
        <w:t>e con il p</w:t>
      </w:r>
      <w:r w:rsidR="00102441">
        <w:rPr>
          <w:rFonts w:ascii="Arial" w:hAnsi="Arial" w:cs="Arial"/>
          <w:bCs/>
          <w:iCs/>
          <w:sz w:val="22"/>
          <w:szCs w:val="22"/>
        </w:rPr>
        <w:t>atrocinio del Comune di Ferrara e dell’Ordine degli Architetti della Provincia di Ferrara. Tutti i convegni rilasciano crediti formativi professionali.</w:t>
      </w:r>
    </w:p>
    <w:p w:rsidR="000F78D4" w:rsidRDefault="000F78D4" w:rsidP="002A3C9C">
      <w:pPr>
        <w:jc w:val="both"/>
        <w:rPr>
          <w:rFonts w:ascii="Arial" w:hAnsi="Arial" w:cs="Arial"/>
          <w:bCs/>
          <w:iCs/>
          <w:sz w:val="22"/>
          <w:szCs w:val="22"/>
        </w:rPr>
      </w:pPr>
    </w:p>
    <w:p w:rsidR="00102441" w:rsidRDefault="00102441" w:rsidP="002A3C9C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102441">
        <w:rPr>
          <w:rFonts w:ascii="Arial" w:hAnsi="Arial" w:cs="Arial"/>
          <w:b/>
          <w:bCs/>
          <w:iCs/>
          <w:sz w:val="22"/>
          <w:szCs w:val="22"/>
        </w:rPr>
        <w:t>L’evento in cifre</w:t>
      </w:r>
    </w:p>
    <w:p w:rsidR="00102441" w:rsidRPr="00102441" w:rsidRDefault="00102441" w:rsidP="002A3C9C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:rsidR="004501E6" w:rsidRDefault="004501E6" w:rsidP="002A3C9C">
      <w:pPr>
        <w:jc w:val="both"/>
        <w:rPr>
          <w:rFonts w:ascii="Arial" w:hAnsi="Arial" w:cs="Arial"/>
          <w:bCs/>
          <w:iCs/>
          <w:sz w:val="22"/>
          <w:szCs w:val="22"/>
        </w:rPr>
      </w:pPr>
      <w:r w:rsidRPr="004501E6">
        <w:rPr>
          <w:rFonts w:ascii="Arial" w:hAnsi="Arial" w:cs="Arial"/>
          <w:b/>
          <w:bCs/>
          <w:iCs/>
          <w:sz w:val="28"/>
          <w:szCs w:val="28"/>
        </w:rPr>
        <w:t>7</w:t>
      </w:r>
      <w:r>
        <w:rPr>
          <w:rFonts w:ascii="Arial" w:hAnsi="Arial" w:cs="Arial"/>
          <w:bCs/>
          <w:iCs/>
          <w:sz w:val="22"/>
          <w:szCs w:val="22"/>
        </w:rPr>
        <w:t xml:space="preserve"> tra convegni e tavole rotonde</w:t>
      </w:r>
    </w:p>
    <w:p w:rsidR="004501E6" w:rsidRDefault="004501E6" w:rsidP="002A3C9C">
      <w:pPr>
        <w:jc w:val="both"/>
        <w:rPr>
          <w:rFonts w:ascii="Arial" w:hAnsi="Arial" w:cs="Arial"/>
          <w:bCs/>
          <w:iCs/>
          <w:sz w:val="22"/>
          <w:szCs w:val="22"/>
        </w:rPr>
      </w:pPr>
      <w:r w:rsidRPr="004501E6">
        <w:rPr>
          <w:rFonts w:ascii="Arial" w:hAnsi="Arial" w:cs="Arial"/>
          <w:b/>
          <w:bCs/>
          <w:iCs/>
          <w:sz w:val="28"/>
          <w:szCs w:val="28"/>
        </w:rPr>
        <w:t>1</w:t>
      </w:r>
      <w:r>
        <w:rPr>
          <w:rFonts w:ascii="Arial" w:hAnsi="Arial" w:cs="Arial"/>
          <w:bCs/>
          <w:iCs/>
          <w:sz w:val="22"/>
          <w:szCs w:val="22"/>
        </w:rPr>
        <w:t xml:space="preserve"> premio </w:t>
      </w:r>
      <w:r w:rsidR="0089641C">
        <w:rPr>
          <w:rFonts w:ascii="Arial" w:hAnsi="Arial" w:cs="Arial"/>
          <w:bCs/>
          <w:iCs/>
          <w:sz w:val="22"/>
          <w:szCs w:val="22"/>
        </w:rPr>
        <w:t xml:space="preserve">internazionale </w:t>
      </w:r>
      <w:r>
        <w:rPr>
          <w:rFonts w:ascii="Arial" w:hAnsi="Arial" w:cs="Arial"/>
          <w:bCs/>
          <w:iCs/>
          <w:sz w:val="22"/>
          <w:szCs w:val="22"/>
        </w:rPr>
        <w:t>“Domus Restauro e Conservazione”</w:t>
      </w:r>
    </w:p>
    <w:p w:rsidR="004501E6" w:rsidRDefault="004501E6" w:rsidP="002A3C9C">
      <w:pPr>
        <w:jc w:val="both"/>
        <w:rPr>
          <w:rFonts w:ascii="Arial" w:hAnsi="Arial" w:cs="Arial"/>
          <w:bCs/>
          <w:iCs/>
          <w:sz w:val="22"/>
          <w:szCs w:val="22"/>
        </w:rPr>
      </w:pPr>
      <w:r w:rsidRPr="004501E6">
        <w:rPr>
          <w:rFonts w:ascii="Arial" w:hAnsi="Arial" w:cs="Arial"/>
          <w:b/>
          <w:bCs/>
          <w:iCs/>
          <w:sz w:val="28"/>
          <w:szCs w:val="28"/>
        </w:rPr>
        <w:t>4</w:t>
      </w:r>
      <w:r>
        <w:rPr>
          <w:rFonts w:ascii="Arial" w:hAnsi="Arial" w:cs="Arial"/>
          <w:bCs/>
          <w:iCs/>
          <w:sz w:val="22"/>
          <w:szCs w:val="22"/>
        </w:rPr>
        <w:t xml:space="preserve"> tra mostre ed esposizioni</w:t>
      </w:r>
    </w:p>
    <w:p w:rsidR="004501E6" w:rsidRDefault="004501E6" w:rsidP="002A3C9C">
      <w:pPr>
        <w:jc w:val="both"/>
        <w:rPr>
          <w:rFonts w:ascii="Arial" w:hAnsi="Arial" w:cs="Arial"/>
          <w:bCs/>
          <w:iCs/>
          <w:sz w:val="22"/>
          <w:szCs w:val="22"/>
        </w:rPr>
      </w:pPr>
      <w:r w:rsidRPr="004501E6">
        <w:rPr>
          <w:rFonts w:ascii="Arial" w:hAnsi="Arial" w:cs="Arial"/>
          <w:b/>
          <w:bCs/>
          <w:iCs/>
          <w:sz w:val="28"/>
          <w:szCs w:val="28"/>
        </w:rPr>
        <w:t>1</w:t>
      </w:r>
      <w:r>
        <w:rPr>
          <w:rFonts w:ascii="Arial" w:hAnsi="Arial" w:cs="Arial"/>
          <w:bCs/>
          <w:iCs/>
          <w:sz w:val="22"/>
          <w:szCs w:val="22"/>
        </w:rPr>
        <w:t xml:space="preserve"> concerto e </w:t>
      </w:r>
      <w:r w:rsidRPr="004501E6">
        <w:rPr>
          <w:rFonts w:ascii="Arial" w:hAnsi="Arial" w:cs="Arial"/>
          <w:b/>
          <w:bCs/>
          <w:iCs/>
          <w:sz w:val="28"/>
          <w:szCs w:val="28"/>
        </w:rPr>
        <w:t>1</w:t>
      </w:r>
      <w:r>
        <w:rPr>
          <w:rFonts w:ascii="Arial" w:hAnsi="Arial" w:cs="Arial"/>
          <w:bCs/>
          <w:iCs/>
          <w:sz w:val="22"/>
          <w:szCs w:val="22"/>
        </w:rPr>
        <w:t xml:space="preserve"> proiezione</w:t>
      </w:r>
    </w:p>
    <w:p w:rsidR="004501E6" w:rsidRDefault="004501E6" w:rsidP="002A3C9C">
      <w:pPr>
        <w:jc w:val="both"/>
        <w:rPr>
          <w:rFonts w:ascii="Arial" w:hAnsi="Arial" w:cs="Arial"/>
          <w:bCs/>
          <w:iCs/>
          <w:sz w:val="22"/>
          <w:szCs w:val="22"/>
        </w:rPr>
      </w:pPr>
    </w:p>
    <w:p w:rsidR="004501E6" w:rsidRDefault="004501E6" w:rsidP="002A3C9C">
      <w:pPr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>Il</w:t>
      </w:r>
      <w:r w:rsidR="00102441">
        <w:rPr>
          <w:rFonts w:ascii="Arial" w:hAnsi="Arial" w:cs="Arial"/>
          <w:bCs/>
          <w:iCs/>
          <w:sz w:val="22"/>
          <w:szCs w:val="22"/>
        </w:rPr>
        <w:t xml:space="preserve"> focus centrale sarà sui temi dell’</w:t>
      </w:r>
      <w:r w:rsidR="00102441">
        <w:rPr>
          <w:rFonts w:ascii="Arial" w:hAnsi="Arial" w:cs="Arial"/>
          <w:b/>
          <w:bCs/>
          <w:iCs/>
          <w:sz w:val="22"/>
          <w:szCs w:val="22"/>
        </w:rPr>
        <w:t xml:space="preserve">innovazione, della </w:t>
      </w:r>
      <w:r w:rsidRPr="004501E6">
        <w:rPr>
          <w:rFonts w:ascii="Arial" w:hAnsi="Arial" w:cs="Arial"/>
          <w:b/>
          <w:bCs/>
          <w:iCs/>
          <w:sz w:val="22"/>
          <w:szCs w:val="22"/>
        </w:rPr>
        <w:t>ricerca</w:t>
      </w:r>
      <w:r w:rsidR="00102441">
        <w:rPr>
          <w:rFonts w:ascii="Arial" w:hAnsi="Arial" w:cs="Arial"/>
          <w:b/>
          <w:bCs/>
          <w:iCs/>
          <w:sz w:val="22"/>
          <w:szCs w:val="22"/>
        </w:rPr>
        <w:t xml:space="preserve"> e del trasferimento tecnologico</w:t>
      </w:r>
      <w:r>
        <w:rPr>
          <w:rFonts w:ascii="Arial" w:hAnsi="Arial" w:cs="Arial"/>
          <w:bCs/>
          <w:iCs/>
          <w:sz w:val="22"/>
          <w:szCs w:val="22"/>
        </w:rPr>
        <w:t xml:space="preserve"> </w:t>
      </w:r>
      <w:r w:rsidR="00102441">
        <w:rPr>
          <w:rFonts w:ascii="Arial" w:hAnsi="Arial" w:cs="Arial"/>
          <w:bCs/>
          <w:iCs/>
          <w:sz w:val="22"/>
          <w:szCs w:val="22"/>
        </w:rPr>
        <w:t>per il settore del</w:t>
      </w:r>
      <w:r>
        <w:rPr>
          <w:rFonts w:ascii="Arial" w:hAnsi="Arial" w:cs="Arial"/>
          <w:bCs/>
          <w:iCs/>
          <w:sz w:val="22"/>
          <w:szCs w:val="22"/>
        </w:rPr>
        <w:t xml:space="preserve"> patrimonio culturale, </w:t>
      </w:r>
      <w:r w:rsidR="00102441">
        <w:rPr>
          <w:rFonts w:ascii="Arial" w:hAnsi="Arial" w:cs="Arial"/>
          <w:bCs/>
          <w:iCs/>
          <w:sz w:val="22"/>
          <w:szCs w:val="22"/>
        </w:rPr>
        <w:t xml:space="preserve">con particolare riferimento </w:t>
      </w:r>
      <w:r w:rsidR="0089641C">
        <w:rPr>
          <w:rFonts w:ascii="Arial" w:hAnsi="Arial" w:cs="Arial"/>
          <w:bCs/>
          <w:iCs/>
          <w:sz w:val="22"/>
          <w:szCs w:val="22"/>
        </w:rPr>
        <w:t>alle tematiche</w:t>
      </w:r>
      <w:r w:rsidR="00102441">
        <w:rPr>
          <w:rFonts w:ascii="Arial" w:hAnsi="Arial" w:cs="Arial"/>
          <w:bCs/>
          <w:iCs/>
          <w:sz w:val="22"/>
          <w:szCs w:val="22"/>
        </w:rPr>
        <w:t xml:space="preserve"> della</w:t>
      </w:r>
      <w:r>
        <w:rPr>
          <w:rFonts w:ascii="Arial" w:hAnsi="Arial" w:cs="Arial"/>
          <w:bCs/>
          <w:iCs/>
          <w:sz w:val="22"/>
          <w:szCs w:val="22"/>
        </w:rPr>
        <w:t xml:space="preserve"> conservazione e valorizzazione</w:t>
      </w:r>
      <w:r w:rsidR="00102441">
        <w:rPr>
          <w:rFonts w:ascii="Arial" w:hAnsi="Arial" w:cs="Arial"/>
          <w:bCs/>
          <w:iCs/>
          <w:sz w:val="22"/>
          <w:szCs w:val="22"/>
        </w:rPr>
        <w:t>, della digitalizzazione, de</w:t>
      </w:r>
      <w:r>
        <w:rPr>
          <w:rFonts w:ascii="Arial" w:hAnsi="Arial" w:cs="Arial"/>
          <w:bCs/>
          <w:iCs/>
          <w:sz w:val="22"/>
          <w:szCs w:val="22"/>
        </w:rPr>
        <w:t xml:space="preserve">lle figure </w:t>
      </w:r>
      <w:r w:rsidR="00102441">
        <w:rPr>
          <w:rFonts w:ascii="Arial" w:hAnsi="Arial" w:cs="Arial"/>
          <w:bCs/>
          <w:iCs/>
          <w:sz w:val="22"/>
          <w:szCs w:val="22"/>
        </w:rPr>
        <w:t xml:space="preserve">e </w:t>
      </w:r>
      <w:r w:rsidR="00102441" w:rsidRPr="00102441">
        <w:rPr>
          <w:rFonts w:ascii="Arial" w:hAnsi="Arial" w:cs="Arial"/>
          <w:bCs/>
          <w:i/>
          <w:iCs/>
          <w:sz w:val="22"/>
          <w:szCs w:val="22"/>
        </w:rPr>
        <w:t>skill</w:t>
      </w:r>
      <w:r w:rsidR="004F5B65">
        <w:rPr>
          <w:rFonts w:ascii="Arial" w:hAnsi="Arial" w:cs="Arial"/>
          <w:bCs/>
          <w:i/>
          <w:iCs/>
          <w:sz w:val="22"/>
          <w:szCs w:val="22"/>
        </w:rPr>
        <w:t>s</w:t>
      </w:r>
      <w:r w:rsidR="00102441">
        <w:rPr>
          <w:rFonts w:ascii="Arial" w:hAnsi="Arial" w:cs="Arial"/>
          <w:bCs/>
          <w:iCs/>
          <w:sz w:val="22"/>
          <w:szCs w:val="22"/>
        </w:rPr>
        <w:t xml:space="preserve"> </w:t>
      </w:r>
      <w:r>
        <w:rPr>
          <w:rFonts w:ascii="Arial" w:hAnsi="Arial" w:cs="Arial"/>
          <w:bCs/>
          <w:iCs/>
          <w:sz w:val="22"/>
          <w:szCs w:val="22"/>
        </w:rPr>
        <w:t xml:space="preserve">professionali </w:t>
      </w:r>
      <w:r w:rsidR="004F5B65">
        <w:rPr>
          <w:rFonts w:ascii="Arial" w:hAnsi="Arial" w:cs="Arial"/>
          <w:bCs/>
          <w:iCs/>
          <w:sz w:val="22"/>
          <w:szCs w:val="22"/>
        </w:rPr>
        <w:t xml:space="preserve">richieste </w:t>
      </w:r>
      <w:r w:rsidR="00102441">
        <w:rPr>
          <w:rFonts w:ascii="Arial" w:hAnsi="Arial" w:cs="Arial"/>
          <w:bCs/>
          <w:iCs/>
          <w:sz w:val="22"/>
          <w:szCs w:val="22"/>
        </w:rPr>
        <w:t>dall’attuale mercato, dei</w:t>
      </w:r>
      <w:r>
        <w:rPr>
          <w:rFonts w:ascii="Arial" w:hAnsi="Arial" w:cs="Arial"/>
          <w:bCs/>
          <w:iCs/>
          <w:sz w:val="22"/>
          <w:szCs w:val="22"/>
        </w:rPr>
        <w:t xml:space="preserve"> pr</w:t>
      </w:r>
      <w:r w:rsidR="00102441">
        <w:rPr>
          <w:rFonts w:ascii="Arial" w:hAnsi="Arial" w:cs="Arial"/>
          <w:bCs/>
          <w:iCs/>
          <w:sz w:val="22"/>
          <w:szCs w:val="22"/>
        </w:rPr>
        <w:t>ogetti di ricerca finanziati, de</w:t>
      </w:r>
      <w:r>
        <w:rPr>
          <w:rFonts w:ascii="Arial" w:hAnsi="Arial" w:cs="Arial"/>
          <w:bCs/>
          <w:iCs/>
          <w:sz w:val="22"/>
          <w:szCs w:val="22"/>
        </w:rPr>
        <w:t>lle metodologie e tecnologie</w:t>
      </w:r>
      <w:r w:rsidR="004F5B65">
        <w:rPr>
          <w:rFonts w:ascii="Arial" w:hAnsi="Arial" w:cs="Arial"/>
          <w:bCs/>
          <w:iCs/>
          <w:sz w:val="22"/>
          <w:szCs w:val="22"/>
        </w:rPr>
        <w:t>, del dibattito sui progetti e gli i</w:t>
      </w:r>
      <w:r w:rsidR="00102441">
        <w:rPr>
          <w:rFonts w:ascii="Arial" w:hAnsi="Arial" w:cs="Arial"/>
          <w:bCs/>
          <w:iCs/>
          <w:sz w:val="22"/>
          <w:szCs w:val="22"/>
        </w:rPr>
        <w:t>nter</w:t>
      </w:r>
      <w:r w:rsidR="0089641C">
        <w:rPr>
          <w:rFonts w:ascii="Arial" w:hAnsi="Arial" w:cs="Arial"/>
          <w:bCs/>
          <w:iCs/>
          <w:sz w:val="22"/>
          <w:szCs w:val="22"/>
        </w:rPr>
        <w:t>venti sul patrimonio culturale –</w:t>
      </w:r>
      <w:r w:rsidR="004F5B65">
        <w:rPr>
          <w:rFonts w:ascii="Arial" w:hAnsi="Arial" w:cs="Arial"/>
          <w:bCs/>
          <w:iCs/>
          <w:sz w:val="22"/>
          <w:szCs w:val="22"/>
        </w:rPr>
        <w:t xml:space="preserve"> </w:t>
      </w:r>
      <w:r>
        <w:rPr>
          <w:rFonts w:ascii="Arial" w:hAnsi="Arial" w:cs="Arial"/>
          <w:bCs/>
          <w:iCs/>
          <w:sz w:val="22"/>
          <w:szCs w:val="22"/>
        </w:rPr>
        <w:t>padiglione espositivo di Palazzo dei Diamanti</w:t>
      </w:r>
      <w:r w:rsidR="004F5B65">
        <w:rPr>
          <w:rFonts w:ascii="Arial" w:hAnsi="Arial" w:cs="Arial"/>
          <w:bCs/>
          <w:iCs/>
          <w:sz w:val="22"/>
          <w:szCs w:val="22"/>
        </w:rPr>
        <w:t xml:space="preserve"> </w:t>
      </w:r>
      <w:r w:rsidR="0089641C">
        <w:rPr>
          <w:rFonts w:ascii="Arial" w:hAnsi="Arial" w:cs="Arial"/>
          <w:bCs/>
          <w:iCs/>
          <w:sz w:val="22"/>
          <w:szCs w:val="22"/>
        </w:rPr>
        <w:t xml:space="preserve">– </w:t>
      </w:r>
      <w:bookmarkStart w:id="0" w:name="_GoBack"/>
      <w:bookmarkEnd w:id="0"/>
      <w:r>
        <w:rPr>
          <w:rFonts w:ascii="Arial" w:hAnsi="Arial" w:cs="Arial"/>
          <w:bCs/>
          <w:iCs/>
          <w:sz w:val="22"/>
          <w:szCs w:val="22"/>
        </w:rPr>
        <w:t xml:space="preserve">della ricostruzione post sisma nel territorio emiliano. </w:t>
      </w:r>
    </w:p>
    <w:p w:rsidR="004501E6" w:rsidRDefault="004501E6" w:rsidP="002A3C9C">
      <w:pPr>
        <w:jc w:val="both"/>
        <w:rPr>
          <w:rFonts w:ascii="Arial" w:hAnsi="Arial" w:cs="Arial"/>
          <w:bCs/>
          <w:iCs/>
          <w:sz w:val="22"/>
          <w:szCs w:val="22"/>
        </w:rPr>
      </w:pPr>
    </w:p>
    <w:p w:rsidR="0015537A" w:rsidRDefault="00102441" w:rsidP="002A3C9C">
      <w:pPr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>Saranno presenti</w:t>
      </w:r>
      <w:r w:rsidR="0015537A">
        <w:rPr>
          <w:rFonts w:ascii="Arial" w:hAnsi="Arial" w:cs="Arial"/>
          <w:bCs/>
          <w:iCs/>
          <w:sz w:val="22"/>
          <w:szCs w:val="22"/>
        </w:rPr>
        <w:t xml:space="preserve"> </w:t>
      </w:r>
      <w:r w:rsidR="00A344E9">
        <w:rPr>
          <w:rFonts w:ascii="Arial" w:hAnsi="Arial" w:cs="Arial"/>
          <w:b/>
          <w:bCs/>
          <w:iCs/>
          <w:sz w:val="28"/>
          <w:szCs w:val="28"/>
        </w:rPr>
        <w:t xml:space="preserve">oltre 60 </w:t>
      </w:r>
      <w:r w:rsidR="0094232F">
        <w:rPr>
          <w:rFonts w:ascii="Arial" w:hAnsi="Arial" w:cs="Arial"/>
          <w:b/>
          <w:bCs/>
          <w:iCs/>
          <w:sz w:val="28"/>
          <w:szCs w:val="28"/>
        </w:rPr>
        <w:t xml:space="preserve">i </w:t>
      </w:r>
      <w:r w:rsidR="0015537A" w:rsidRPr="0015537A">
        <w:rPr>
          <w:rFonts w:ascii="Arial" w:hAnsi="Arial" w:cs="Arial"/>
          <w:b/>
          <w:bCs/>
          <w:iCs/>
          <w:sz w:val="28"/>
          <w:szCs w:val="28"/>
        </w:rPr>
        <w:t>relatori</w:t>
      </w:r>
      <w:r w:rsidR="0015537A">
        <w:rPr>
          <w:rFonts w:ascii="Arial" w:hAnsi="Arial" w:cs="Arial"/>
          <w:bCs/>
          <w:iCs/>
          <w:sz w:val="22"/>
          <w:szCs w:val="22"/>
        </w:rPr>
        <w:t xml:space="preserve"> da tutto il territorio regionale e nazionale che interverranno durante le Giornate del Restauro, facendo della città di Ferrara la capitale di queste tematiche di studiosi, ricercatori, esperti, imprenditori e </w:t>
      </w:r>
      <w:r w:rsidR="0015537A" w:rsidRPr="00102441">
        <w:rPr>
          <w:rFonts w:ascii="Arial" w:hAnsi="Arial" w:cs="Arial"/>
          <w:bCs/>
          <w:i/>
          <w:iCs/>
          <w:sz w:val="22"/>
          <w:szCs w:val="22"/>
        </w:rPr>
        <w:t>policy maker</w:t>
      </w:r>
      <w:r w:rsidR="0015537A">
        <w:rPr>
          <w:rFonts w:ascii="Arial" w:hAnsi="Arial" w:cs="Arial"/>
          <w:bCs/>
          <w:iCs/>
          <w:sz w:val="22"/>
          <w:szCs w:val="22"/>
        </w:rPr>
        <w:t>.</w:t>
      </w:r>
    </w:p>
    <w:p w:rsidR="0015537A" w:rsidRDefault="0015537A" w:rsidP="002A3C9C">
      <w:pPr>
        <w:jc w:val="both"/>
        <w:rPr>
          <w:rFonts w:ascii="Arial" w:hAnsi="Arial" w:cs="Arial"/>
          <w:bCs/>
          <w:iCs/>
          <w:sz w:val="22"/>
          <w:szCs w:val="22"/>
        </w:rPr>
      </w:pPr>
    </w:p>
    <w:p w:rsidR="00801E6B" w:rsidRDefault="0015537A" w:rsidP="002A3C9C">
      <w:pPr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 xml:space="preserve">L’evento è gratuito, aperto pubblico </w:t>
      </w:r>
      <w:r w:rsidR="00102441">
        <w:rPr>
          <w:rFonts w:ascii="Arial" w:hAnsi="Arial" w:cs="Arial"/>
          <w:bCs/>
          <w:iCs/>
          <w:sz w:val="22"/>
          <w:szCs w:val="22"/>
        </w:rPr>
        <w:t xml:space="preserve">e rilascia crediti professionali. Programma e maggiori dettagli alla pagina </w:t>
      </w:r>
      <w:hyperlink r:id="rId8" w:history="1">
        <w:r w:rsidR="003001E2" w:rsidRPr="00BB78F1">
          <w:rPr>
            <w:rStyle w:val="Collegamentoipertestuale"/>
            <w:rFonts w:ascii="Arial" w:hAnsi="Arial" w:cs="Arial"/>
            <w:bCs/>
            <w:iCs/>
            <w:sz w:val="22"/>
            <w:szCs w:val="22"/>
          </w:rPr>
          <w:t>https://www.salonedelrestauro.com/new/it/news/171/giornate-del-restauro-e-del-patrimonio-culturale-ferrara-28-29-30-marzo-2019</w:t>
        </w:r>
      </w:hyperlink>
      <w:r w:rsidR="003001E2">
        <w:rPr>
          <w:rFonts w:ascii="Arial" w:hAnsi="Arial" w:cs="Arial"/>
          <w:bCs/>
          <w:iCs/>
          <w:sz w:val="22"/>
          <w:szCs w:val="22"/>
        </w:rPr>
        <w:t xml:space="preserve"> </w:t>
      </w:r>
    </w:p>
    <w:p w:rsidR="00801E6B" w:rsidRDefault="00801E6B" w:rsidP="002A3C9C">
      <w:pPr>
        <w:jc w:val="both"/>
        <w:rPr>
          <w:rFonts w:ascii="Arial" w:hAnsi="Arial" w:cs="Arial"/>
          <w:bCs/>
          <w:iCs/>
          <w:sz w:val="22"/>
          <w:szCs w:val="22"/>
        </w:rPr>
      </w:pPr>
    </w:p>
    <w:p w:rsidR="00801E6B" w:rsidRDefault="00801E6B" w:rsidP="00801E6B">
      <w:pPr>
        <w:widowControl w:val="0"/>
        <w:autoSpaceDE w:val="0"/>
        <w:autoSpaceDN w:val="0"/>
        <w:adjustRightInd w:val="0"/>
      </w:pPr>
    </w:p>
    <w:p w:rsidR="00801E6B" w:rsidRPr="00316F9D" w:rsidRDefault="00801E6B" w:rsidP="00801E6B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color w:val="000000"/>
          <w:sz w:val="22"/>
          <w:szCs w:val="20"/>
          <w:lang w:val="en-US"/>
        </w:rPr>
      </w:pPr>
      <w:r w:rsidRPr="00316F9D">
        <w:rPr>
          <w:rFonts w:ascii="Verdana" w:hAnsi="Verdana" w:cs="Verdana"/>
          <w:b/>
          <w:color w:val="000000"/>
          <w:sz w:val="22"/>
          <w:szCs w:val="20"/>
          <w:lang w:val="en-US"/>
        </w:rPr>
        <w:t xml:space="preserve">Ufficio stampa </w:t>
      </w:r>
    </w:p>
    <w:p w:rsidR="00801E6B" w:rsidRPr="00316F9D" w:rsidRDefault="00801E6B" w:rsidP="00801E6B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color w:val="000000"/>
          <w:sz w:val="22"/>
          <w:szCs w:val="20"/>
          <w:lang w:val="en-US"/>
        </w:rPr>
      </w:pPr>
      <w:r w:rsidRPr="00316F9D">
        <w:rPr>
          <w:rFonts w:ascii="Verdana" w:hAnsi="Verdana" w:cs="Verdana"/>
          <w:b/>
          <w:color w:val="000000"/>
          <w:sz w:val="22"/>
          <w:szCs w:val="20"/>
          <w:lang w:val="en-US"/>
        </w:rPr>
        <w:t xml:space="preserve">Culturalia di Norma Waltmann </w:t>
      </w:r>
    </w:p>
    <w:p w:rsidR="00801E6B" w:rsidRPr="00316F9D" w:rsidRDefault="00801E6B" w:rsidP="00801E6B">
      <w:pPr>
        <w:widowControl w:val="0"/>
        <w:autoSpaceDE w:val="0"/>
        <w:autoSpaceDN w:val="0"/>
        <w:adjustRightInd w:val="0"/>
        <w:rPr>
          <w:rFonts w:ascii="Verdana" w:hAnsi="Verdana" w:cs="Verdana"/>
          <w:color w:val="000000"/>
          <w:sz w:val="22"/>
          <w:szCs w:val="20"/>
          <w:lang w:val="en-US"/>
        </w:rPr>
      </w:pPr>
    </w:p>
    <w:p w:rsidR="00801E6B" w:rsidRPr="00316F9D" w:rsidRDefault="00801E6B" w:rsidP="00801E6B">
      <w:pPr>
        <w:widowControl w:val="0"/>
        <w:autoSpaceDE w:val="0"/>
        <w:autoSpaceDN w:val="0"/>
        <w:adjustRightInd w:val="0"/>
        <w:rPr>
          <w:rFonts w:ascii="Verdana" w:hAnsi="Verdana" w:cs="Verdana"/>
          <w:color w:val="000000"/>
          <w:sz w:val="22"/>
          <w:szCs w:val="20"/>
          <w:lang w:val="en-US"/>
        </w:rPr>
      </w:pPr>
      <w:r>
        <w:rPr>
          <w:rFonts w:ascii="Verdana" w:hAnsi="Verdana" w:cs="Verdana"/>
          <w:color w:val="000000"/>
          <w:sz w:val="22"/>
          <w:szCs w:val="20"/>
          <w:lang w:val="en-US"/>
        </w:rPr>
        <w:t xml:space="preserve">    </w:t>
      </w:r>
      <w:r w:rsidRPr="00316F9D">
        <w:rPr>
          <w:rFonts w:ascii="Verdana" w:hAnsi="Verdana" w:cs="Verdana"/>
          <w:noProof/>
          <w:color w:val="000000"/>
          <w:sz w:val="22"/>
          <w:szCs w:val="20"/>
        </w:rPr>
        <w:drawing>
          <wp:inline distT="0" distB="0" distL="0" distR="0">
            <wp:extent cx="901700" cy="647700"/>
            <wp:effectExtent l="25400" t="0" r="0" b="0"/>
            <wp:docPr id="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38" t="-81" r="-38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6B" w:rsidRPr="00316F9D" w:rsidRDefault="00801E6B" w:rsidP="00801E6B">
      <w:pPr>
        <w:widowControl w:val="0"/>
        <w:autoSpaceDE w:val="0"/>
        <w:autoSpaceDN w:val="0"/>
        <w:adjustRightInd w:val="0"/>
        <w:rPr>
          <w:rFonts w:ascii="Verdana" w:hAnsi="Verdana" w:cs="Verdana"/>
          <w:color w:val="000000"/>
          <w:sz w:val="22"/>
          <w:szCs w:val="20"/>
          <w:lang w:val="en-US"/>
        </w:rPr>
      </w:pPr>
    </w:p>
    <w:p w:rsidR="00801E6B" w:rsidRPr="00316F9D" w:rsidRDefault="00801E6B" w:rsidP="00801E6B">
      <w:pPr>
        <w:widowControl w:val="0"/>
        <w:autoSpaceDE w:val="0"/>
        <w:autoSpaceDN w:val="0"/>
        <w:adjustRightInd w:val="0"/>
        <w:rPr>
          <w:rFonts w:ascii="Verdana" w:hAnsi="Verdana" w:cs="Verdana"/>
          <w:color w:val="000000"/>
          <w:sz w:val="22"/>
          <w:szCs w:val="20"/>
          <w:lang w:val="en-US"/>
        </w:rPr>
      </w:pPr>
      <w:r w:rsidRPr="00316F9D">
        <w:rPr>
          <w:rFonts w:ascii="Verdana" w:hAnsi="Verdana" w:cs="Verdana"/>
          <w:color w:val="000000"/>
          <w:sz w:val="22"/>
          <w:szCs w:val="20"/>
          <w:lang w:val="en-US"/>
        </w:rPr>
        <w:t xml:space="preserve">051 6569105, 392 2527126 </w:t>
      </w:r>
      <w:r w:rsidRPr="00316F9D">
        <w:rPr>
          <w:rFonts w:ascii="Verdana" w:hAnsi="Verdana" w:cs="Verdana"/>
          <w:color w:val="000000"/>
          <w:sz w:val="22"/>
          <w:szCs w:val="20"/>
          <w:lang w:val="en-US"/>
        </w:rPr>
        <w:tab/>
      </w:r>
      <w:r w:rsidRPr="00316F9D">
        <w:rPr>
          <w:rFonts w:ascii="Verdana" w:hAnsi="Verdana" w:cs="Verdana"/>
          <w:color w:val="000000"/>
          <w:sz w:val="22"/>
          <w:szCs w:val="20"/>
          <w:lang w:val="en-US"/>
        </w:rPr>
        <w:tab/>
      </w:r>
    </w:p>
    <w:p w:rsidR="00801E6B" w:rsidRPr="00316F9D" w:rsidRDefault="00801E6B" w:rsidP="00801E6B">
      <w:pPr>
        <w:widowControl w:val="0"/>
        <w:autoSpaceDE w:val="0"/>
        <w:autoSpaceDN w:val="0"/>
        <w:adjustRightInd w:val="0"/>
        <w:rPr>
          <w:rFonts w:ascii="Verdana" w:hAnsi="Verdana" w:cs="Verdana"/>
          <w:color w:val="000000"/>
          <w:sz w:val="22"/>
          <w:szCs w:val="20"/>
          <w:lang w:val="en-US"/>
        </w:rPr>
      </w:pPr>
      <w:r w:rsidRPr="00316F9D">
        <w:rPr>
          <w:rFonts w:ascii="Verdana" w:hAnsi="Verdana" w:cs="Verdana"/>
          <w:color w:val="000000"/>
          <w:sz w:val="22"/>
          <w:szCs w:val="20"/>
          <w:lang w:val="en-US"/>
        </w:rPr>
        <w:t xml:space="preserve">info@culturaliart.com </w:t>
      </w:r>
    </w:p>
    <w:p w:rsidR="00801E6B" w:rsidRPr="00316F9D" w:rsidRDefault="00801E6B" w:rsidP="00801E6B">
      <w:pPr>
        <w:widowControl w:val="0"/>
        <w:autoSpaceDE w:val="0"/>
        <w:autoSpaceDN w:val="0"/>
        <w:adjustRightInd w:val="0"/>
        <w:rPr>
          <w:rFonts w:ascii="Verdana" w:hAnsi="Verdana" w:cs="Verdana"/>
          <w:color w:val="000000"/>
          <w:sz w:val="22"/>
          <w:szCs w:val="20"/>
          <w:lang w:val="en-US"/>
        </w:rPr>
      </w:pPr>
      <w:r w:rsidRPr="00316F9D">
        <w:rPr>
          <w:rFonts w:ascii="Verdana" w:hAnsi="Verdana" w:cs="Verdana"/>
          <w:color w:val="000000"/>
          <w:sz w:val="22"/>
          <w:szCs w:val="20"/>
          <w:lang w:val="en-US"/>
        </w:rPr>
        <w:t xml:space="preserve">Facebook: culturalia </w:t>
      </w:r>
    </w:p>
    <w:p w:rsidR="00801E6B" w:rsidRPr="00316F9D" w:rsidRDefault="00801E6B" w:rsidP="00801E6B">
      <w:pPr>
        <w:widowControl w:val="0"/>
        <w:autoSpaceDE w:val="0"/>
        <w:autoSpaceDN w:val="0"/>
        <w:adjustRightInd w:val="0"/>
        <w:rPr>
          <w:rFonts w:ascii="Verdana" w:hAnsi="Verdana" w:cs="Verdana"/>
          <w:color w:val="000000"/>
          <w:sz w:val="22"/>
          <w:szCs w:val="20"/>
          <w:lang w:val="en-US"/>
        </w:rPr>
      </w:pPr>
      <w:r w:rsidRPr="00316F9D">
        <w:rPr>
          <w:rFonts w:ascii="Verdana" w:hAnsi="Verdana" w:cs="Verdana"/>
          <w:color w:val="000000"/>
          <w:sz w:val="22"/>
          <w:szCs w:val="20"/>
          <w:lang w:val="en-US"/>
        </w:rPr>
        <w:t>Instagram: culturalia_comunicare_arte</w:t>
      </w:r>
    </w:p>
    <w:p w:rsidR="00801E6B" w:rsidRPr="00316F9D" w:rsidRDefault="00801E6B" w:rsidP="00801E6B">
      <w:pPr>
        <w:widowControl w:val="0"/>
        <w:autoSpaceDE w:val="0"/>
        <w:autoSpaceDN w:val="0"/>
        <w:adjustRightInd w:val="0"/>
        <w:rPr>
          <w:rFonts w:ascii="Verdana" w:hAnsi="Verdana" w:cs="Verdana"/>
          <w:color w:val="000000"/>
          <w:sz w:val="22"/>
          <w:szCs w:val="20"/>
          <w:lang w:val="en-US"/>
        </w:rPr>
      </w:pPr>
      <w:r w:rsidRPr="00316F9D">
        <w:rPr>
          <w:rFonts w:ascii="Verdana" w:hAnsi="Verdana" w:cs="Verdana"/>
          <w:color w:val="000000"/>
          <w:sz w:val="22"/>
          <w:szCs w:val="20"/>
          <w:lang w:val="en-US"/>
        </w:rPr>
        <w:t>www.culturaliart.com</w:t>
      </w:r>
    </w:p>
    <w:p w:rsidR="0015537A" w:rsidRDefault="0015537A" w:rsidP="002A3C9C">
      <w:pPr>
        <w:jc w:val="both"/>
        <w:rPr>
          <w:rFonts w:ascii="Arial" w:hAnsi="Arial" w:cs="Arial"/>
          <w:bCs/>
          <w:iCs/>
          <w:sz w:val="22"/>
          <w:szCs w:val="22"/>
        </w:rPr>
      </w:pPr>
    </w:p>
    <w:sectPr w:rsidR="0015537A" w:rsidSect="00DF2DEA">
      <w:headerReference w:type="default" r:id="rId10"/>
      <w:pgSz w:w="11900" w:h="16820"/>
      <w:pgMar w:top="1537" w:right="1134" w:bottom="1134" w:left="1134" w:header="426" w:footer="70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2BB8" w:rsidRDefault="00AD2BB8" w:rsidP="00DF2DEA">
      <w:r>
        <w:separator/>
      </w:r>
    </w:p>
  </w:endnote>
  <w:endnote w:type="continuationSeparator" w:id="0">
    <w:p w:rsidR="00AD2BB8" w:rsidRDefault="00AD2BB8" w:rsidP="00DF2D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Baskerville">
    <w:altName w:val="Times New Roman"/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2BB8" w:rsidRDefault="00AD2BB8" w:rsidP="00DF2DEA">
      <w:r>
        <w:separator/>
      </w:r>
    </w:p>
  </w:footnote>
  <w:footnote w:type="continuationSeparator" w:id="0">
    <w:p w:rsidR="00AD2BB8" w:rsidRDefault="00AD2BB8" w:rsidP="00DF2DEA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2A5" w:rsidRDefault="00B228AB">
    <w:pPr>
      <w:pStyle w:val="Intestazione"/>
    </w:pPr>
    <w:r w:rsidRPr="00B228AB"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5307965</wp:posOffset>
          </wp:positionH>
          <wp:positionV relativeFrom="paragraph">
            <wp:posOffset>-12862</wp:posOffset>
          </wp:positionV>
          <wp:extent cx="393405" cy="298619"/>
          <wp:effectExtent l="0" t="0" r="6985" b="6350"/>
          <wp:wrapNone/>
          <wp:docPr id="33" name="Immagin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magine 3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405" cy="2986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228AB">
      <w:rPr>
        <w:noProof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4075193</wp:posOffset>
          </wp:positionH>
          <wp:positionV relativeFrom="paragraph">
            <wp:posOffset>37834</wp:posOffset>
          </wp:positionV>
          <wp:extent cx="1124275" cy="274305"/>
          <wp:effectExtent l="0" t="0" r="0" b="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T-AREA-RISPETTO-logo-FERRARA (1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623" cy="2790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228AB">
      <w:rPr>
        <w:noProof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2926876</wp:posOffset>
          </wp:positionH>
          <wp:positionV relativeFrom="paragraph">
            <wp:posOffset>37834</wp:posOffset>
          </wp:positionV>
          <wp:extent cx="1029043" cy="272548"/>
          <wp:effectExtent l="0" t="0" r="0" b="0"/>
          <wp:wrapNone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kne-hub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062" cy="273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228AB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2034451</wp:posOffset>
          </wp:positionH>
          <wp:positionV relativeFrom="paragraph">
            <wp:posOffset>38971</wp:posOffset>
          </wp:positionV>
          <wp:extent cx="774065" cy="274955"/>
          <wp:effectExtent l="0" t="0" r="6985" b="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065" cy="274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228AB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1562986</wp:posOffset>
          </wp:positionH>
          <wp:positionV relativeFrom="paragraph">
            <wp:posOffset>0</wp:posOffset>
          </wp:positionV>
          <wp:extent cx="358775" cy="358775"/>
          <wp:effectExtent l="0" t="0" r="3175" b="3175"/>
          <wp:wrapNone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775" cy="358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C42A5" w:rsidRPr="00DF2DEA">
      <w:rPr>
        <w:noProof/>
      </w:rPr>
      <w:drawing>
        <wp:inline distT="0" distB="0" distL="0" distR="0">
          <wp:extent cx="1509823" cy="314386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A Loghi DOMUS-ITA.pn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</a:ext>
                    </a:extLst>
                  </a:blip>
                  <a:srcRect r="51287"/>
                  <a:stretch/>
                </pic:blipFill>
                <pic:spPr bwMode="auto">
                  <a:xfrm>
                    <a:off x="0" y="0"/>
                    <a:ext cx="1519319" cy="3163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/>
                    </a:ext>
                  </a:extLst>
                </pic:spPr>
              </pic:pic>
            </a:graphicData>
          </a:graphic>
        </wp:inline>
      </w:drawing>
    </w:r>
  </w:p>
  <w:p w:rsidR="00CC448F" w:rsidRDefault="00FB34F5">
    <w:pPr>
      <w:pStyle w:val="Intestazione"/>
    </w:pPr>
    <w:r>
      <w:rPr>
        <w:noProof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margin">
            <wp:posOffset>3923665</wp:posOffset>
          </wp:positionH>
          <wp:positionV relativeFrom="margin">
            <wp:posOffset>-401320</wp:posOffset>
          </wp:positionV>
          <wp:extent cx="259080" cy="259080"/>
          <wp:effectExtent l="0" t="0" r="7620" b="7620"/>
          <wp:wrapSquare wrapText="bothSides"/>
          <wp:docPr id="3" name="Immagine 3" descr="C:\Users\Diaprem\AppData\Local\Microsoft\Windows\INetCache\Content.MSO\B639FD0A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aprem\AppData\Local\Microsoft\Windows\INetCache\Content.MSO\B639FD0A.tmp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228AB"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4184015</wp:posOffset>
          </wp:positionH>
          <wp:positionV relativeFrom="paragraph">
            <wp:posOffset>136525</wp:posOffset>
          </wp:positionV>
          <wp:extent cx="669290" cy="309245"/>
          <wp:effectExtent l="0" t="0" r="0" b="0"/>
          <wp:wrapNone/>
          <wp:docPr id="39" name="Immagin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ABAP_lungo.jpg"/>
                  <pic:cNvPicPr/>
                </pic:nvPicPr>
                <pic:blipFill rotWithShape="1">
                  <a:blip r:embed="rId8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</a:ext>
                    </a:extLst>
                  </a:blip>
                  <a:srcRect l="33682"/>
                  <a:stretch/>
                </pic:blipFill>
                <pic:spPr bwMode="auto">
                  <a:xfrm>
                    <a:off x="0" y="0"/>
                    <a:ext cx="669290" cy="309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/>
                    </a:ext>
                  </a:extLst>
                </pic:spPr>
              </pic:pic>
            </a:graphicData>
          </a:graphic>
        </wp:anchor>
      </w:drawing>
    </w:r>
    <w:r w:rsidR="006C5611">
      <w:rPr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margin">
            <wp:posOffset>4870450</wp:posOffset>
          </wp:positionH>
          <wp:positionV relativeFrom="margin">
            <wp:posOffset>-398145</wp:posOffset>
          </wp:positionV>
          <wp:extent cx="680085" cy="293370"/>
          <wp:effectExtent l="0" t="0" r="5715" b="0"/>
          <wp:wrapSquare wrapText="bothSides"/>
          <wp:docPr id="1" name="Immagine 1" descr="https://www.interreg-central.eu/Content.Node/BhENEFIT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interreg-central.eu/Content.Node/BhENEFIT-RGB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293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C5611" w:rsidRPr="00B228AB"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3147060</wp:posOffset>
          </wp:positionH>
          <wp:positionV relativeFrom="paragraph">
            <wp:posOffset>31750</wp:posOffset>
          </wp:positionV>
          <wp:extent cx="560070" cy="415290"/>
          <wp:effectExtent l="0" t="0" r="0" b="3810"/>
          <wp:wrapNone/>
          <wp:docPr id="51" name="Immagin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genzia ricostruzione.png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070" cy="415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5611" w:rsidRPr="00B228AB"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2035175</wp:posOffset>
          </wp:positionH>
          <wp:positionV relativeFrom="paragraph">
            <wp:posOffset>105410</wp:posOffset>
          </wp:positionV>
          <wp:extent cx="998855" cy="467995"/>
          <wp:effectExtent l="0" t="0" r="0" b="8255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e-istituzionali.jpg"/>
                  <pic:cNvPicPr/>
                </pic:nvPicPr>
                <pic:blipFill rotWithShape="1">
                  <a:blip r:embed="rId1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</a:ext>
                    </a:extLst>
                  </a:blip>
                  <a:srcRect l="51295" t="18097" r="33294" b="20947"/>
                  <a:stretch/>
                </pic:blipFill>
                <pic:spPr bwMode="auto">
                  <a:xfrm>
                    <a:off x="0" y="0"/>
                    <a:ext cx="998855" cy="467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/>
                    </a:ext>
                  </a:extLst>
                </pic:spPr>
              </pic:pic>
            </a:graphicData>
          </a:graphic>
        </wp:anchor>
      </w:drawing>
    </w:r>
    <w:r w:rsidR="006C5611" w:rsidRPr="00B228AB"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1581150</wp:posOffset>
          </wp:positionH>
          <wp:positionV relativeFrom="paragraph">
            <wp:posOffset>62230</wp:posOffset>
          </wp:positionV>
          <wp:extent cx="393065" cy="532765"/>
          <wp:effectExtent l="0" t="0" r="6985" b="635"/>
          <wp:wrapNone/>
          <wp:docPr id="289" name="Immagine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e-istituzionali.jpg"/>
                  <pic:cNvPicPr/>
                </pic:nvPicPr>
                <pic:blipFill rotWithShape="1">
                  <a:blip r:embed="rId1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</a:ext>
                    </a:extLst>
                  </a:blip>
                  <a:srcRect l="45168" t="18097" r="49503" b="20947"/>
                  <a:stretch/>
                </pic:blipFill>
                <pic:spPr bwMode="auto">
                  <a:xfrm>
                    <a:off x="0" y="0"/>
                    <a:ext cx="393065" cy="532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/>
                    </a:ext>
                  </a:extLst>
                </pic:spPr>
              </pic:pic>
            </a:graphicData>
          </a:graphic>
        </wp:anchor>
      </w:drawing>
    </w:r>
    <w:r w:rsidR="006C5611" w:rsidRPr="00B228AB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966470</wp:posOffset>
          </wp:positionH>
          <wp:positionV relativeFrom="paragraph">
            <wp:posOffset>95250</wp:posOffset>
          </wp:positionV>
          <wp:extent cx="520700" cy="476885"/>
          <wp:effectExtent l="0" t="0" r="0" b="0"/>
          <wp:wrapNone/>
          <wp:docPr id="288" name="Immagine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e-istituzionali.jpg"/>
                  <pic:cNvPicPr/>
                </pic:nvPicPr>
                <pic:blipFill rotWithShape="1">
                  <a:blip r:embed="rId1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</a:ext>
                    </a:extLst>
                  </a:blip>
                  <a:srcRect l="36531" t="18097" r="55575" b="20947"/>
                  <a:stretch/>
                </pic:blipFill>
                <pic:spPr bwMode="auto">
                  <a:xfrm>
                    <a:off x="0" y="0"/>
                    <a:ext cx="520700" cy="4768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/>
                    </a:ext>
                  </a:extLst>
                </pic:spPr>
              </pic:pic>
            </a:graphicData>
          </a:graphic>
        </wp:anchor>
      </w:drawing>
    </w:r>
    <w:r w:rsidR="006C5611" w:rsidRPr="00B228AB"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274158</wp:posOffset>
          </wp:positionH>
          <wp:positionV relativeFrom="paragraph">
            <wp:posOffset>106045</wp:posOffset>
          </wp:positionV>
          <wp:extent cx="739140" cy="406400"/>
          <wp:effectExtent l="0" t="0" r="3810" b="0"/>
          <wp:wrapNone/>
          <wp:docPr id="63" name="Immagin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e-istituzionali.jpg"/>
                  <pic:cNvPicPr/>
                </pic:nvPicPr>
                <pic:blipFill rotWithShape="1">
                  <a:blip r:embed="rId1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</a:ext>
                    </a:extLst>
                  </a:blip>
                  <a:srcRect l="22357" t="18097" r="64503" b="20947"/>
                  <a:stretch/>
                </pic:blipFill>
                <pic:spPr bwMode="auto">
                  <a:xfrm>
                    <a:off x="0" y="0"/>
                    <a:ext cx="739140" cy="40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/>
                    </a:ext>
                  </a:extLst>
                </pic:spPr>
              </pic:pic>
            </a:graphicData>
          </a:graphic>
        </wp:anchor>
      </w:drawing>
    </w:r>
  </w:p>
  <w:p w:rsidR="00CC448F" w:rsidRDefault="00CC448F">
    <w:pPr>
      <w:pStyle w:val="Intestazione"/>
    </w:pPr>
  </w:p>
  <w:p w:rsidR="00B228AB" w:rsidRDefault="00B228AB">
    <w:pPr>
      <w:pStyle w:val="Intestazione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1F4605"/>
    <w:multiLevelType w:val="hybridMultilevel"/>
    <w:tmpl w:val="31783190"/>
    <w:lvl w:ilvl="0" w:tplc="8542B278">
      <w:start w:val="9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E204D1"/>
    <w:multiLevelType w:val="hybridMultilevel"/>
    <w:tmpl w:val="D812C952"/>
    <w:lvl w:ilvl="0" w:tplc="D0A4BD96">
      <w:start w:val="9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7F7A9D"/>
    <w:multiLevelType w:val="hybridMultilevel"/>
    <w:tmpl w:val="8870B0E2"/>
    <w:lvl w:ilvl="0" w:tplc="0470A8A6">
      <w:start w:val="9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C4199"/>
    <w:rsid w:val="00006EC3"/>
    <w:rsid w:val="0007690F"/>
    <w:rsid w:val="000A765D"/>
    <w:rsid w:val="000F78D4"/>
    <w:rsid w:val="00102441"/>
    <w:rsid w:val="0011139B"/>
    <w:rsid w:val="0015537A"/>
    <w:rsid w:val="001908CC"/>
    <w:rsid w:val="001C562D"/>
    <w:rsid w:val="001D061F"/>
    <w:rsid w:val="001E412E"/>
    <w:rsid w:val="001F4A1B"/>
    <w:rsid w:val="001F5F18"/>
    <w:rsid w:val="00281151"/>
    <w:rsid w:val="002A3C9C"/>
    <w:rsid w:val="002F2AAB"/>
    <w:rsid w:val="003001E2"/>
    <w:rsid w:val="00320CDD"/>
    <w:rsid w:val="003E437A"/>
    <w:rsid w:val="00445519"/>
    <w:rsid w:val="004501E6"/>
    <w:rsid w:val="0049585D"/>
    <w:rsid w:val="004A1BF4"/>
    <w:rsid w:val="004F5B65"/>
    <w:rsid w:val="00582D84"/>
    <w:rsid w:val="00596988"/>
    <w:rsid w:val="005D57E9"/>
    <w:rsid w:val="005D6AFE"/>
    <w:rsid w:val="00607D4A"/>
    <w:rsid w:val="006C4199"/>
    <w:rsid w:val="006C5611"/>
    <w:rsid w:val="006F06AB"/>
    <w:rsid w:val="006F58E2"/>
    <w:rsid w:val="007010C6"/>
    <w:rsid w:val="00721538"/>
    <w:rsid w:val="00771454"/>
    <w:rsid w:val="00801E6B"/>
    <w:rsid w:val="00815884"/>
    <w:rsid w:val="00820495"/>
    <w:rsid w:val="00821429"/>
    <w:rsid w:val="00866729"/>
    <w:rsid w:val="0089081D"/>
    <w:rsid w:val="008934AA"/>
    <w:rsid w:val="0089641C"/>
    <w:rsid w:val="008B400C"/>
    <w:rsid w:val="008B668E"/>
    <w:rsid w:val="0094232F"/>
    <w:rsid w:val="00946AFE"/>
    <w:rsid w:val="009B6408"/>
    <w:rsid w:val="009E5C19"/>
    <w:rsid w:val="00A0058B"/>
    <w:rsid w:val="00A051D4"/>
    <w:rsid w:val="00A344E9"/>
    <w:rsid w:val="00AB798D"/>
    <w:rsid w:val="00AC42A5"/>
    <w:rsid w:val="00AD2BB8"/>
    <w:rsid w:val="00AD7196"/>
    <w:rsid w:val="00AF3BD6"/>
    <w:rsid w:val="00B228AB"/>
    <w:rsid w:val="00B3545D"/>
    <w:rsid w:val="00B578F0"/>
    <w:rsid w:val="00B80906"/>
    <w:rsid w:val="00BA5A4B"/>
    <w:rsid w:val="00BD26DB"/>
    <w:rsid w:val="00BD63BE"/>
    <w:rsid w:val="00C1032F"/>
    <w:rsid w:val="00C346F2"/>
    <w:rsid w:val="00C36D14"/>
    <w:rsid w:val="00CC448F"/>
    <w:rsid w:val="00CD3F4C"/>
    <w:rsid w:val="00D05FAA"/>
    <w:rsid w:val="00D401B7"/>
    <w:rsid w:val="00D469F4"/>
    <w:rsid w:val="00D52C6F"/>
    <w:rsid w:val="00D56F7B"/>
    <w:rsid w:val="00D70ECA"/>
    <w:rsid w:val="00DA176A"/>
    <w:rsid w:val="00DA4D7A"/>
    <w:rsid w:val="00DF2DEA"/>
    <w:rsid w:val="00E22F39"/>
    <w:rsid w:val="00E93E16"/>
    <w:rsid w:val="00EB6D38"/>
    <w:rsid w:val="00EC4C00"/>
    <w:rsid w:val="00EE0147"/>
    <w:rsid w:val="00F82016"/>
    <w:rsid w:val="00FA142E"/>
    <w:rsid w:val="00FA1E4B"/>
    <w:rsid w:val="00FB34F5"/>
    <w:rsid w:val="00FD20E5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A5A4B"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F2DEA"/>
    <w:pPr>
      <w:outlineLvl w:val="1"/>
    </w:pPr>
    <w:rPr>
      <w:rFonts w:ascii="Baskerville" w:eastAsiaTheme="majorEastAsia" w:hAnsi="Baskerville" w:cstheme="majorBidi"/>
      <w:b/>
      <w:color w:val="365F91" w:themeColor="accent1" w:themeShade="BF"/>
      <w:sz w:val="28"/>
      <w:szCs w:val="28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934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C419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C4199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DF2D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DF2DEA"/>
  </w:style>
  <w:style w:type="paragraph" w:styleId="Pidipagina">
    <w:name w:val="footer"/>
    <w:basedOn w:val="Normale"/>
    <w:link w:val="PidipaginaCarattere"/>
    <w:uiPriority w:val="99"/>
    <w:unhideWhenUsed/>
    <w:rsid w:val="00DF2D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DF2DEA"/>
  </w:style>
  <w:style w:type="character" w:customStyle="1" w:styleId="Titolo2Carattere">
    <w:name w:val="Titolo 2 Carattere"/>
    <w:basedOn w:val="Caratterepredefinitoparagrafo"/>
    <w:link w:val="Titolo2"/>
    <w:uiPriority w:val="9"/>
    <w:rsid w:val="00DF2DEA"/>
    <w:rPr>
      <w:rFonts w:ascii="Baskerville" w:eastAsiaTheme="majorEastAsia" w:hAnsi="Baskerville" w:cstheme="majorBidi"/>
      <w:b/>
      <w:color w:val="365F91" w:themeColor="accent1" w:themeShade="BF"/>
      <w:sz w:val="28"/>
      <w:szCs w:val="28"/>
      <w:lang w:eastAsia="en-US"/>
    </w:rPr>
  </w:style>
  <w:style w:type="paragraph" w:customStyle="1" w:styleId="Default">
    <w:name w:val="Default"/>
    <w:rsid w:val="00DF2DEA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8934A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nfasicorsivo">
    <w:name w:val="Emphasis"/>
    <w:aliases w:val="Enfasi"/>
    <w:uiPriority w:val="20"/>
    <w:qFormat/>
    <w:rsid w:val="008934AA"/>
    <w:rPr>
      <w:sz w:val="20"/>
      <w:szCs w:val="20"/>
    </w:rPr>
  </w:style>
  <w:style w:type="character" w:styleId="Collegamentoipertestuale">
    <w:name w:val="Hyperlink"/>
    <w:basedOn w:val="Caratterepredefinitoparagrafo"/>
    <w:uiPriority w:val="99"/>
    <w:unhideWhenUsed/>
    <w:rsid w:val="00281151"/>
    <w:rPr>
      <w:color w:val="0000FF" w:themeColor="hyperlink"/>
      <w:u w:val="single"/>
    </w:rPr>
  </w:style>
  <w:style w:type="paragraph" w:customStyle="1" w:styleId="xmsonormal">
    <w:name w:val="x_msonormal"/>
    <w:basedOn w:val="Normale"/>
    <w:rsid w:val="00AF3BD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34"/>
    <w:qFormat/>
    <w:rsid w:val="00D469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0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9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6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50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9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3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0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13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1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56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6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lonedelrestauro.com/new/it/news/171/giornate-del-restauro-e-del-patrimonio-culturale-ferrara-28-29-30-marzo-2019" TargetMode="External"/><Relationship Id="rId4" Type="http://schemas.openxmlformats.org/officeDocument/2006/relationships/webSettings" Target="webSettings.xml"/><Relationship Id="rId10" Type="http://schemas.openxmlformats.org/officeDocument/2006/relationships/header" Target="header1.xml"/><Relationship Id="rId5" Type="http://schemas.openxmlformats.org/officeDocument/2006/relationships/footnotes" Target="footnotes.xml"/><Relationship Id="rId7" Type="http://schemas.openxmlformats.org/officeDocument/2006/relationships/image" Target="media/image1.jpeg"/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9" Type="http://schemas.openxmlformats.org/officeDocument/2006/relationships/image" Target="media/image2.png"/><Relationship Id="rId3" Type="http://schemas.openxmlformats.org/officeDocument/2006/relationships/settings" Target="settings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4" Type="http://schemas.openxmlformats.org/officeDocument/2006/relationships/image" Target="media/image6.jpeg"/><Relationship Id="rId10" Type="http://schemas.openxmlformats.org/officeDocument/2006/relationships/image" Target="media/image12.png"/><Relationship Id="rId5" Type="http://schemas.openxmlformats.org/officeDocument/2006/relationships/image" Target="media/image7.jpeg"/><Relationship Id="rId7" Type="http://schemas.openxmlformats.org/officeDocument/2006/relationships/image" Target="media/image9.jpeg"/><Relationship Id="rId11" Type="http://schemas.openxmlformats.org/officeDocument/2006/relationships/image" Target="media/image13.jpeg"/><Relationship Id="rId1" Type="http://schemas.openxmlformats.org/officeDocument/2006/relationships/image" Target="media/image3.png"/><Relationship Id="rId2" Type="http://schemas.openxmlformats.org/officeDocument/2006/relationships/image" Target="media/image4.jpeg"/><Relationship Id="rId9" Type="http://schemas.openxmlformats.org/officeDocument/2006/relationships/image" Target="media/image11.jpeg"/><Relationship Id="rId3" Type="http://schemas.openxmlformats.org/officeDocument/2006/relationships/image" Target="media/image5.jpeg"/><Relationship Id="rId6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427</Words>
  <Characters>2436</Characters>
  <Application>Microsoft Macintosh Word</Application>
  <DocSecurity>0</DocSecurity>
  <Lines>20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Bigarella</dc:creator>
  <cp:keywords/>
  <dc:description/>
  <cp:lastModifiedBy>FILIP</cp:lastModifiedBy>
  <cp:revision>9</cp:revision>
  <dcterms:created xsi:type="dcterms:W3CDTF">2019-03-13T06:14:00Z</dcterms:created>
  <dcterms:modified xsi:type="dcterms:W3CDTF">2019-03-13T14:48:00Z</dcterms:modified>
</cp:coreProperties>
</file>