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DC" w:rsidRDefault="00701BDC">
      <w:pPr>
        <w:rPr>
          <w:sz w:val="28"/>
          <w:szCs w:val="28"/>
        </w:rPr>
      </w:pPr>
    </w:p>
    <w:p w:rsidR="00DE01E6" w:rsidRDefault="00BD2921">
      <w:pPr>
        <w:rPr>
          <w:sz w:val="28"/>
          <w:szCs w:val="28"/>
        </w:rPr>
      </w:pPr>
      <w:r>
        <w:rPr>
          <w:sz w:val="28"/>
          <w:szCs w:val="28"/>
        </w:rPr>
        <w:t xml:space="preserve">In arrivo a Ragusa una esclusiva mostra </w:t>
      </w:r>
      <w:r w:rsidR="0028383F">
        <w:rPr>
          <w:sz w:val="28"/>
          <w:szCs w:val="28"/>
        </w:rPr>
        <w:t xml:space="preserve">fotografica </w:t>
      </w:r>
      <w:r>
        <w:rPr>
          <w:sz w:val="28"/>
          <w:szCs w:val="28"/>
        </w:rPr>
        <w:t>di Davide Bramante</w:t>
      </w:r>
      <w:r w:rsidR="00701BDC">
        <w:rPr>
          <w:sz w:val="28"/>
          <w:szCs w:val="28"/>
        </w:rPr>
        <w:t xml:space="preserve"> dal titolo ARMONICA DISSONANZA</w:t>
      </w:r>
      <w:r w:rsidR="00DE01E6">
        <w:rPr>
          <w:sz w:val="28"/>
          <w:szCs w:val="28"/>
        </w:rPr>
        <w:t>, fruibile presso la galleria d'arte Soquadro dal 16 dicembre al 13 gennaio</w:t>
      </w:r>
      <w:r w:rsidR="0028383F">
        <w:rPr>
          <w:sz w:val="28"/>
          <w:szCs w:val="28"/>
        </w:rPr>
        <w:t>.</w:t>
      </w:r>
      <w:r w:rsidR="00BE0AA6">
        <w:rPr>
          <w:sz w:val="28"/>
          <w:szCs w:val="28"/>
        </w:rPr>
        <w:t xml:space="preserve"> L'artista siracusano, conosciuto e quotato sul mercato dell'arte internazionale, porterà presso la galleria d'arte Soquadro una selezione delle sue immagini fotografiche </w:t>
      </w:r>
      <w:r w:rsidR="006A2418">
        <w:rPr>
          <w:sz w:val="28"/>
          <w:szCs w:val="28"/>
        </w:rPr>
        <w:t xml:space="preserve">realizzate con la tecnica della doppia esposizione: paesaggi </w:t>
      </w:r>
      <w:r w:rsidR="00DE01E6">
        <w:rPr>
          <w:sz w:val="28"/>
          <w:szCs w:val="28"/>
        </w:rPr>
        <w:t xml:space="preserve">urbani sospesi immaginificamente </w:t>
      </w:r>
      <w:r w:rsidR="006A2418">
        <w:rPr>
          <w:sz w:val="28"/>
          <w:szCs w:val="28"/>
        </w:rPr>
        <w:t>tra il sogno e la realtà,</w:t>
      </w:r>
      <w:r w:rsidR="00DE01E6">
        <w:rPr>
          <w:sz w:val="28"/>
          <w:szCs w:val="28"/>
        </w:rPr>
        <w:t xml:space="preserve"> immagini uniche e suggestive che riproducono nella straficazione di tempi e di luoghi la velocità di uno sguardo, ma anche l'anima composita e molteplice della Sicilia tutta che, come ricorda l'autore, "si compone di una stratificazione di popoli diversi".</w:t>
      </w:r>
    </w:p>
    <w:p w:rsidR="0018354B" w:rsidRDefault="00D636C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sz w:val="28"/>
          <w:szCs w:val="28"/>
        </w:rPr>
        <w:t xml:space="preserve">Il giovane fotografo siciliano </w:t>
      </w:r>
      <w:r w:rsidRPr="006A2418">
        <w:rPr>
          <w:sz w:val="28"/>
          <w:szCs w:val="28"/>
        </w:rPr>
        <w:t xml:space="preserve">ha lavorato e vissuto a Torino, Roma, Bologna, Milano e New York. Ha realizzato oltre settanta mostre tra personali e collettive ospitate nei musei, fondazioni e gallerie di tutto il mondo, tra cui MoMa di New York, Palazzo delle Papesse di Siena, </w:t>
      </w:r>
      <w:r w:rsidR="0018354B">
        <w:rPr>
          <w:sz w:val="28"/>
          <w:szCs w:val="28"/>
        </w:rPr>
        <w:t xml:space="preserve">Palazzo delle Esposizioni di Roma, </w:t>
      </w:r>
      <w:r w:rsidRPr="006A2418">
        <w:rPr>
          <w:sz w:val="28"/>
          <w:szCs w:val="28"/>
        </w:rPr>
        <w:t>Galleria di Arte Moderna di Sarajevo, PAN di Napoli, Bongsan Cultural Center in Korea. Ha partecipato a numerose fiere tra cui Art Basel, Art Cologne, Artissima, MiArt, ARCO, FIAC, Palm Beach 3, Paris Photo, MIA&amp;D Fair Singapore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 </w:t>
      </w:r>
    </w:p>
    <w:p w:rsidR="0028383F" w:rsidRDefault="00DE01E6">
      <w:pPr>
        <w:rPr>
          <w:sz w:val="28"/>
          <w:szCs w:val="28"/>
        </w:rPr>
      </w:pPr>
      <w:r w:rsidRPr="00DE01E6">
        <w:rPr>
          <w:sz w:val="28"/>
          <w:szCs w:val="28"/>
        </w:rPr>
        <w:t xml:space="preserve">Nelle sue opere, quotate e vendute in tutto il mondo, </w:t>
      </w:r>
      <w:r w:rsidR="006751C2">
        <w:rPr>
          <w:sz w:val="28"/>
          <w:szCs w:val="28"/>
        </w:rPr>
        <w:t xml:space="preserve">Bramante </w:t>
      </w:r>
      <w:r>
        <w:rPr>
          <w:sz w:val="28"/>
          <w:szCs w:val="28"/>
        </w:rPr>
        <w:t>rivela la sua personale visione delle più grandi e più belle città del mondo: dal suo obiettivo sono passate New York, Roma, Firenze, Tokyo</w:t>
      </w:r>
      <w:r w:rsidR="00701BDC">
        <w:rPr>
          <w:sz w:val="28"/>
          <w:szCs w:val="28"/>
        </w:rPr>
        <w:t>, Londra, Parigi, Berlino, Mosca</w:t>
      </w:r>
      <w:r w:rsidR="006751C2">
        <w:rPr>
          <w:sz w:val="28"/>
          <w:szCs w:val="28"/>
        </w:rPr>
        <w:t xml:space="preserve">. </w:t>
      </w:r>
      <w:r w:rsidR="0018354B">
        <w:rPr>
          <w:sz w:val="28"/>
          <w:szCs w:val="28"/>
        </w:rPr>
        <w:br/>
      </w:r>
      <w:r w:rsidR="006751C2">
        <w:rPr>
          <w:sz w:val="28"/>
          <w:szCs w:val="28"/>
        </w:rPr>
        <w:t>E</w:t>
      </w:r>
      <w:r w:rsidR="0018354B">
        <w:rPr>
          <w:sz w:val="28"/>
          <w:szCs w:val="28"/>
        </w:rPr>
        <w:t xml:space="preserve"> adesso</w:t>
      </w:r>
      <w:r w:rsidR="006751C2">
        <w:rPr>
          <w:sz w:val="28"/>
          <w:szCs w:val="28"/>
        </w:rPr>
        <w:t>, in esclusiva per l'evento ragusano, eccezionalmente anche Ragusa e Modica. Una tiratura limitata di cartelle contenenti immagini esclusive ritraenti i paesaggi urbani delle due perle barocche - due diverse serie, una per città - saranno infatti messe in vendita, a disposizione dei visitatori della mostra.</w:t>
      </w:r>
    </w:p>
    <w:p w:rsidR="00DE01E6" w:rsidRDefault="0018354B">
      <w:pPr>
        <w:rPr>
          <w:sz w:val="28"/>
          <w:szCs w:val="28"/>
        </w:rPr>
      </w:pPr>
      <w:r>
        <w:rPr>
          <w:sz w:val="28"/>
          <w:szCs w:val="28"/>
        </w:rPr>
        <w:t>Il vernissage è previsto per sabato 16 dicembre, presso i locali di via Napoleone Colajanni 9/11, a Ragusa</w:t>
      </w:r>
      <w:r w:rsidR="0032145D">
        <w:rPr>
          <w:sz w:val="28"/>
          <w:szCs w:val="28"/>
        </w:rPr>
        <w:t>, ed è realizzato con la collaborazione di Giuseppe Lo Magno e di Intervallo</w:t>
      </w:r>
      <w:r>
        <w:rPr>
          <w:sz w:val="28"/>
          <w:szCs w:val="28"/>
        </w:rPr>
        <w:t>.</w:t>
      </w:r>
    </w:p>
    <w:p w:rsidR="0018354B" w:rsidRDefault="0018354B">
      <w:pPr>
        <w:rPr>
          <w:sz w:val="28"/>
          <w:szCs w:val="28"/>
        </w:rPr>
      </w:pPr>
    </w:p>
    <w:p w:rsidR="0018354B" w:rsidRDefault="0018354B" w:rsidP="0018354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addetto stampa</w:t>
      </w:r>
    </w:p>
    <w:p w:rsidR="0018354B" w:rsidRPr="0018354B" w:rsidRDefault="0018354B" w:rsidP="0018354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Amelia Cartia</w:t>
      </w:r>
    </w:p>
    <w:sectPr w:rsidR="0018354B" w:rsidRPr="0018354B" w:rsidSect="00774AC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41" w:rsidRDefault="00C65F41" w:rsidP="00701BDC">
      <w:pPr>
        <w:spacing w:after="0" w:line="240" w:lineRule="auto"/>
      </w:pPr>
      <w:r>
        <w:separator/>
      </w:r>
    </w:p>
  </w:endnote>
  <w:endnote w:type="continuationSeparator" w:id="0">
    <w:p w:rsidR="00C65F41" w:rsidRDefault="00C65F41" w:rsidP="0070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5D" w:rsidRDefault="0032145D">
    <w:pPr>
      <w:pStyle w:val="Pidipagina"/>
    </w:pPr>
  </w:p>
  <w:p w:rsidR="0032145D" w:rsidRDefault="0032145D" w:rsidP="0032145D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1076103" cy="492947"/>
          <wp:effectExtent l="19050" t="0" r="0" b="0"/>
          <wp:docPr id="3" name="Immagine 2" descr="logo-header-interva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eader-interval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3276" cy="496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41" w:rsidRDefault="00C65F41" w:rsidP="00701BDC">
      <w:pPr>
        <w:spacing w:after="0" w:line="240" w:lineRule="auto"/>
      </w:pPr>
      <w:r>
        <w:separator/>
      </w:r>
    </w:p>
  </w:footnote>
  <w:footnote w:type="continuationSeparator" w:id="0">
    <w:p w:rsidR="00C65F41" w:rsidRDefault="00C65F41" w:rsidP="0070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DC" w:rsidRDefault="00701BDC" w:rsidP="00701BDC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641696" cy="620703"/>
          <wp:effectExtent l="19050" t="0" r="0" b="0"/>
          <wp:docPr id="1" name="Immagine 0" descr="soquad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quad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0082" cy="62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1BDC" w:rsidRDefault="00701BD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A469C"/>
    <w:rsid w:val="00144B04"/>
    <w:rsid w:val="0018354B"/>
    <w:rsid w:val="0028383F"/>
    <w:rsid w:val="0032145D"/>
    <w:rsid w:val="00554568"/>
    <w:rsid w:val="006751C2"/>
    <w:rsid w:val="006A2418"/>
    <w:rsid w:val="00701BDC"/>
    <w:rsid w:val="00773E54"/>
    <w:rsid w:val="00774AC4"/>
    <w:rsid w:val="007A469C"/>
    <w:rsid w:val="009C0489"/>
    <w:rsid w:val="00AA17A6"/>
    <w:rsid w:val="00B022F9"/>
    <w:rsid w:val="00BD2921"/>
    <w:rsid w:val="00BE0AA6"/>
    <w:rsid w:val="00C65F41"/>
    <w:rsid w:val="00D636CF"/>
    <w:rsid w:val="00DE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1B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BDC"/>
  </w:style>
  <w:style w:type="paragraph" w:styleId="Pidipagina">
    <w:name w:val="footer"/>
    <w:basedOn w:val="Normale"/>
    <w:link w:val="PidipaginaCarattere"/>
    <w:uiPriority w:val="99"/>
    <w:unhideWhenUsed/>
    <w:rsid w:val="00701B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B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4</cp:revision>
  <dcterms:created xsi:type="dcterms:W3CDTF">2017-11-16T08:39:00Z</dcterms:created>
  <dcterms:modified xsi:type="dcterms:W3CDTF">2017-11-21T18:20:00Z</dcterms:modified>
</cp:coreProperties>
</file>