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9160" w14:textId="77777777" w:rsidR="004B3B77" w:rsidRDefault="004B3B77" w:rsidP="00393DCB">
      <w:pPr>
        <w:ind w:left="851"/>
      </w:pPr>
    </w:p>
    <w:p w14:paraId="0392F58F" w14:textId="77777777" w:rsidR="00393DCB" w:rsidRDefault="00393DCB" w:rsidP="00393DCB">
      <w:pPr>
        <w:ind w:left="851"/>
      </w:pPr>
    </w:p>
    <w:p w14:paraId="37E30EB8" w14:textId="30C866CD" w:rsidR="00393DCB" w:rsidRPr="00DE6338" w:rsidRDefault="00811AC2" w:rsidP="00393DCB">
      <w:pPr>
        <w:ind w:left="851"/>
        <w:rPr>
          <w:i/>
        </w:rPr>
      </w:pPr>
      <w:r w:rsidRPr="00DE6338">
        <w:rPr>
          <w:i/>
        </w:rPr>
        <w:t>COMUNICATO STAMPA</w:t>
      </w:r>
    </w:p>
    <w:p w14:paraId="2BB747E6" w14:textId="6A405D2E" w:rsidR="00093E1E" w:rsidRDefault="007644FE" w:rsidP="00093E1E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Bold" w:hAnsi="Times Bold" w:cs="Times Bold"/>
          <w:b/>
          <w:bCs/>
          <w:kern w:val="0"/>
          <w:sz w:val="28"/>
          <w:szCs w:val="28"/>
        </w:rPr>
        <w:br/>
      </w:r>
      <w:r w:rsidR="00093E1E" w:rsidRPr="00093E1E">
        <w:rPr>
          <w:rFonts w:ascii="Times Bold" w:hAnsi="Times Bold" w:cs="Times Bold"/>
          <w:b/>
          <w:bCs/>
          <w:kern w:val="0"/>
          <w:sz w:val="28"/>
          <w:szCs w:val="28"/>
        </w:rPr>
        <w:t>Trieste Estate 2026: la città come palcoscenico diffuso </w:t>
      </w:r>
      <w:r w:rsidR="00093E1E" w:rsidRPr="00093E1E">
        <w:rPr>
          <w:rFonts w:ascii="Times Bold" w:hAnsi="Times Bold" w:cs="Times Bold"/>
          <w:b/>
          <w:bCs/>
          <w:kern w:val="0"/>
          <w:sz w:val="28"/>
          <w:szCs w:val="28"/>
        </w:rPr>
        <w:br/>
      </w:r>
      <w:r w:rsidR="00093E1E">
        <w:rPr>
          <w:rFonts w:ascii="Times Bold Italic" w:hAnsi="Times Bold Italic" w:cs="Times Bold Italic"/>
          <w:b/>
          <w:bCs/>
          <w:i/>
          <w:iCs/>
          <w:kern w:val="0"/>
        </w:rPr>
        <w:t xml:space="preserve">Presentata la rassegna e il cartellone </w:t>
      </w:r>
      <w:r w:rsidR="00093E1E">
        <w:rPr>
          <w:rFonts w:ascii="Times Bold Italic" w:hAnsi="Times Bold Italic" w:cs="Times Bold Italic"/>
          <w:b/>
          <w:bCs/>
          <w:i/>
          <w:iCs/>
          <w:color w:val="000000"/>
          <w:kern w:val="0"/>
        </w:rPr>
        <w:t xml:space="preserve">di oltre 300 </w:t>
      </w:r>
      <w:proofErr w:type="gramStart"/>
      <w:r w:rsidR="00093E1E">
        <w:rPr>
          <w:rFonts w:ascii="Times Bold Italic" w:hAnsi="Times Bold Italic" w:cs="Times Bold Italic"/>
          <w:b/>
          <w:bCs/>
          <w:i/>
          <w:iCs/>
          <w:color w:val="000000"/>
          <w:kern w:val="0"/>
        </w:rPr>
        <w:t>eventi</w:t>
      </w:r>
      <w:proofErr w:type="gramEnd"/>
    </w:p>
    <w:p w14:paraId="5C5B2030" w14:textId="79C85BB4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>Per tutta l’estate, Trieste torna a trasformarsi in un grande palcoscenico diffuso, dove musica, teatro, danza, cinema, cultura e spettacolo attraversano luoghi simbolici e spazi quotidiani, creando un racconto condiviso che coinvolge cittadini, visitatori e intere generazioni.</w:t>
      </w:r>
      <w:r w:rsidR="00DE6338">
        <w:rPr>
          <w:rFonts w:ascii="Times Roman" w:hAnsi="Times Roman" w:cs="Times Roman"/>
          <w:kern w:val="0"/>
        </w:rPr>
        <w:br/>
      </w:r>
      <w:r>
        <w:rPr>
          <w:rFonts w:ascii="Times Roman" w:hAnsi="Times Roman" w:cs="Times Roman"/>
          <w:kern w:val="0"/>
        </w:rPr>
        <w:t xml:space="preserve">Trieste Estate – la rassegna organizzata e promossa dal </w:t>
      </w:r>
      <w:r>
        <w:rPr>
          <w:rFonts w:ascii="Times Bold" w:hAnsi="Times Bold" w:cs="Times Bold"/>
          <w:b/>
          <w:bCs/>
          <w:kern w:val="0"/>
        </w:rPr>
        <w:t>Comune di Trieste</w:t>
      </w:r>
      <w:r>
        <w:rPr>
          <w:rFonts w:ascii="Times Roman" w:hAnsi="Times Roman" w:cs="Times Roman"/>
          <w:kern w:val="0"/>
        </w:rPr>
        <w:t xml:space="preserve"> – si presenta anche nel 2026 con un programma ampio e trasversale, capace di intrecciare grandi eventi, produzioni originali, appuntamenti consolidati e nuove proposte artistiche in un calendario che accompagnerà la città per tutta la stagione estiva.</w:t>
      </w:r>
      <w:r w:rsidR="00DE6338">
        <w:rPr>
          <w:rFonts w:ascii="Times Roman" w:hAnsi="Times Roman" w:cs="Times Roman"/>
          <w:kern w:val="0"/>
        </w:rPr>
        <w:br/>
      </w:r>
      <w:r>
        <w:rPr>
          <w:rFonts w:ascii="Times Roman" w:hAnsi="Times Roman" w:cs="Times Roman"/>
          <w:kern w:val="0"/>
        </w:rPr>
        <w:t xml:space="preserve">Dagli spazi verdi del Giardino del Museo Sartorio e del Giardino Pubblico Muzio de Tommasini, alle atmosfere storiche del Museo d'Antichità </w:t>
      </w:r>
      <w:proofErr w:type="gramStart"/>
      <w:r>
        <w:rPr>
          <w:rFonts w:ascii="Times Roman" w:hAnsi="Times Roman" w:cs="Times Roman"/>
          <w:kern w:val="0"/>
        </w:rPr>
        <w:t>J.J.</w:t>
      </w:r>
      <w:proofErr w:type="gramEnd"/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Winckelmann</w:t>
      </w:r>
      <w:proofErr w:type="spellEnd"/>
      <w:r>
        <w:rPr>
          <w:rFonts w:ascii="Times Roman" w:hAnsi="Times Roman" w:cs="Times Roman"/>
          <w:kern w:val="0"/>
        </w:rPr>
        <w:t xml:space="preserve"> e del Castello di San Giusto, passando per la vivace cornice di Piazza Verdi,  fino alla spettacolare atmosfera del Molo Audace, Trieste Estate conferma la propria vocazione a portare la cultura fuori dai luoghi tradizionali, trasformando la città in un grande palcoscenico a cielo aperto e rendendo l’esperienza culturale accessibile, partecipata e diffusa. </w:t>
      </w:r>
    </w:p>
    <w:p w14:paraId="1672FE7B" w14:textId="77777777" w:rsidR="00DE6338" w:rsidRDefault="00095BF5" w:rsidP="00811AC2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>A presentare il programma oggi</w:t>
      </w:r>
      <w:r w:rsidR="00811AC2">
        <w:rPr>
          <w:rFonts w:ascii="Times Roman" w:hAnsi="Times Roman" w:cs="Times Roman"/>
          <w:kern w:val="0"/>
        </w:rPr>
        <w:t>,</w:t>
      </w:r>
      <w:r>
        <w:rPr>
          <w:rFonts w:ascii="Times Roman" w:hAnsi="Times Roman" w:cs="Times Roman"/>
          <w:kern w:val="0"/>
        </w:rPr>
        <w:t xml:space="preserve"> nel corso della conferenza stampa</w:t>
      </w:r>
      <w:r w:rsidR="00811AC2">
        <w:rPr>
          <w:rFonts w:ascii="Times Roman" w:hAnsi="Times Roman" w:cs="Times Roman"/>
          <w:kern w:val="0"/>
        </w:rPr>
        <w:t>,</w:t>
      </w:r>
      <w:r>
        <w:rPr>
          <w:rFonts w:ascii="Times Roman" w:hAnsi="Times Roman" w:cs="Times Roman"/>
          <w:kern w:val="0"/>
        </w:rPr>
        <w:t xml:space="preserve"> l’Assessore alle Politiche della Cultura e del Turismo </w:t>
      </w:r>
      <w:r w:rsidRPr="00550CE6">
        <w:rPr>
          <w:rFonts w:ascii="Times Roman" w:hAnsi="Times Roman" w:cs="Times Roman"/>
          <w:b/>
          <w:kern w:val="0"/>
        </w:rPr>
        <w:t>Giorgio Rossi</w:t>
      </w:r>
      <w:r w:rsidRPr="00550CE6">
        <w:rPr>
          <w:rFonts w:ascii="Times Roman" w:hAnsi="Times Roman" w:cs="Times Roman"/>
          <w:kern w:val="0"/>
        </w:rPr>
        <w:t>,</w:t>
      </w:r>
      <w:r>
        <w:rPr>
          <w:rFonts w:ascii="Times Roman" w:hAnsi="Times Roman" w:cs="Times Roman"/>
          <w:kern w:val="0"/>
        </w:rPr>
        <w:t xml:space="preserve"> insieme alla Dirigente del Servizio Promozione Turistica, Musei, Eventi culturali e sportivi </w:t>
      </w:r>
      <w:r w:rsidRPr="00550CE6">
        <w:rPr>
          <w:rFonts w:ascii="Times Roman" w:hAnsi="Times Roman" w:cs="Times Roman"/>
          <w:b/>
          <w:kern w:val="0"/>
        </w:rPr>
        <w:t>Francesca Locci</w:t>
      </w:r>
      <w:r>
        <w:rPr>
          <w:rFonts w:ascii="Times Roman" w:hAnsi="Times Roman" w:cs="Times Roman"/>
          <w:kern w:val="0"/>
        </w:rPr>
        <w:t xml:space="preserve"> e ai Direttori artistici della rassegna </w:t>
      </w:r>
      <w:r w:rsidRPr="00550CE6">
        <w:rPr>
          <w:rFonts w:ascii="Times Roman" w:hAnsi="Times Roman" w:cs="Times Roman"/>
          <w:b/>
          <w:kern w:val="0"/>
        </w:rPr>
        <w:t xml:space="preserve">Gabriele </w:t>
      </w:r>
      <w:proofErr w:type="spellStart"/>
      <w:r w:rsidRPr="00550CE6">
        <w:rPr>
          <w:rFonts w:ascii="Times Roman" w:hAnsi="Times Roman" w:cs="Times Roman"/>
          <w:b/>
          <w:kern w:val="0"/>
        </w:rPr>
        <w:t>Centis</w:t>
      </w:r>
      <w:proofErr w:type="spellEnd"/>
      <w:r>
        <w:rPr>
          <w:rFonts w:ascii="Times Roman" w:hAnsi="Times Roman" w:cs="Times Roman"/>
          <w:kern w:val="0"/>
        </w:rPr>
        <w:t xml:space="preserve"> per la parte musicale e </w:t>
      </w:r>
      <w:r w:rsidRPr="00550CE6">
        <w:rPr>
          <w:rFonts w:ascii="Times Roman" w:hAnsi="Times Roman" w:cs="Times Roman"/>
          <w:b/>
          <w:kern w:val="0"/>
        </w:rPr>
        <w:t>Lino Marrazz</w:t>
      </w:r>
      <w:r w:rsidRPr="00550CE6">
        <w:rPr>
          <w:rFonts w:ascii="Times Roman" w:hAnsi="Times Roman" w:cs="Times Roman"/>
          <w:kern w:val="0"/>
        </w:rPr>
        <w:t>o</w:t>
      </w:r>
      <w:r>
        <w:rPr>
          <w:rFonts w:ascii="Times Roman" w:hAnsi="Times Roman" w:cs="Times Roman"/>
          <w:kern w:val="0"/>
        </w:rPr>
        <w:t xml:space="preserve"> per quella teatrale.</w:t>
      </w:r>
      <w:r w:rsidR="00DE6338">
        <w:rPr>
          <w:rFonts w:ascii="Times Roman" w:hAnsi="Times Roman" w:cs="Times Roman"/>
          <w:kern w:val="0"/>
        </w:rPr>
        <w:t xml:space="preserve"> Presenti</w:t>
      </w:r>
      <w:r w:rsidR="00550CE6">
        <w:rPr>
          <w:rFonts w:ascii="Times Roman" w:hAnsi="Times Roman" w:cs="Times Roman"/>
          <w:kern w:val="0"/>
        </w:rPr>
        <w:t xml:space="preserve"> il Presidente di </w:t>
      </w:r>
      <w:proofErr w:type="spellStart"/>
      <w:r w:rsidR="00550CE6">
        <w:rPr>
          <w:rFonts w:ascii="Times Roman" w:hAnsi="Times Roman" w:cs="Times Roman"/>
          <w:kern w:val="0"/>
        </w:rPr>
        <w:t>Federalberghi</w:t>
      </w:r>
      <w:proofErr w:type="spellEnd"/>
      <w:r w:rsidR="00550CE6">
        <w:rPr>
          <w:rFonts w:ascii="Times Roman" w:hAnsi="Times Roman" w:cs="Times Roman"/>
          <w:kern w:val="0"/>
        </w:rPr>
        <w:t xml:space="preserve"> </w:t>
      </w:r>
      <w:r w:rsidR="00550CE6" w:rsidRPr="00550CE6">
        <w:rPr>
          <w:rFonts w:ascii="Times Roman" w:hAnsi="Times Roman" w:cs="Times Roman"/>
          <w:kern w:val="0"/>
        </w:rPr>
        <w:t xml:space="preserve">Trieste </w:t>
      </w:r>
      <w:r w:rsidR="00550CE6" w:rsidRPr="00550CE6">
        <w:rPr>
          <w:rFonts w:ascii="Times Roman" w:hAnsi="Times Roman" w:cs="Times Roman"/>
          <w:b/>
          <w:kern w:val="0"/>
        </w:rPr>
        <w:t>Maurizio Giudici</w:t>
      </w:r>
      <w:r w:rsidR="00DE6338">
        <w:rPr>
          <w:rFonts w:ascii="Times Roman" w:hAnsi="Times Roman" w:cs="Times Roman"/>
          <w:kern w:val="0"/>
        </w:rPr>
        <w:t xml:space="preserve"> e i rappresentanti delle tante realtà coinvolte.</w:t>
      </w:r>
      <w:r w:rsidR="00550CE6">
        <w:rPr>
          <w:rFonts w:ascii="Times Roman" w:hAnsi="Times Roman" w:cs="Times Roman"/>
          <w:kern w:val="0"/>
        </w:rPr>
        <w:br/>
      </w:r>
      <w:r w:rsidR="00550CE6">
        <w:rPr>
          <w:rFonts w:ascii="Times Roman" w:hAnsi="Times Roman" w:cs="Times Roman"/>
          <w:kern w:val="0"/>
        </w:rPr>
        <w:br/>
      </w:r>
      <w:r w:rsidR="00550CE6" w:rsidRPr="00550CE6">
        <w:rPr>
          <w:rFonts w:ascii="Times Roman" w:hAnsi="Times Roman" w:cs="Times Roman"/>
          <w:kern w:val="0"/>
        </w:rPr>
        <w:t xml:space="preserve">“Trieste Estate è oggi molto più di un cartellone di oltre 300 eventi” – ha dichiarato l’Assessore </w:t>
      </w:r>
      <w:r w:rsidR="00550CE6" w:rsidRPr="00811AC2">
        <w:rPr>
          <w:rFonts w:ascii="Times Roman" w:hAnsi="Times Roman" w:cs="Times Roman"/>
          <w:b/>
          <w:kern w:val="0"/>
        </w:rPr>
        <w:t>Giorgio Rossi</w:t>
      </w:r>
      <w:r w:rsidR="00DE6338">
        <w:rPr>
          <w:rFonts w:ascii="Times Roman" w:hAnsi="Times Roman" w:cs="Times Roman"/>
          <w:kern w:val="0"/>
        </w:rPr>
        <w:t xml:space="preserve"> </w:t>
      </w:r>
      <w:r w:rsidR="00550CE6" w:rsidRPr="00550CE6">
        <w:rPr>
          <w:rFonts w:ascii="Times Roman" w:hAnsi="Times Roman" w:cs="Times Roman"/>
          <w:kern w:val="0"/>
        </w:rPr>
        <w:t xml:space="preserve">– “è un progetto culturale e sociale che attraversa la città, valorizzandone identità, bellezza e capacità di accogliere pubblici diversi. Ogni luogo diventa spazio </w:t>
      </w:r>
      <w:proofErr w:type="gramStart"/>
      <w:r w:rsidR="00550CE6" w:rsidRPr="00550CE6">
        <w:rPr>
          <w:rFonts w:ascii="Times Roman" w:hAnsi="Times Roman" w:cs="Times Roman"/>
          <w:kern w:val="0"/>
        </w:rPr>
        <w:t xml:space="preserve">di </w:t>
      </w:r>
      <w:proofErr w:type="gramEnd"/>
      <w:r w:rsidR="00550CE6" w:rsidRPr="00550CE6">
        <w:rPr>
          <w:rFonts w:ascii="Times Roman" w:hAnsi="Times Roman" w:cs="Times Roman"/>
          <w:kern w:val="0"/>
        </w:rPr>
        <w:t>incontro e partecipazione, in cui la cultura dialoga con il paesaggio urbano e contribuisce a rendere Trieste sempre più viva, aperta e attrattiva”.</w:t>
      </w:r>
      <w:r w:rsidR="00811AC2">
        <w:rPr>
          <w:rFonts w:ascii="Times Roman" w:hAnsi="Times Roman" w:cs="Times Roman"/>
          <w:kern w:val="0"/>
        </w:rPr>
        <w:br/>
      </w:r>
    </w:p>
    <w:p w14:paraId="0AD1A937" w14:textId="54997259" w:rsidR="00811AC2" w:rsidRDefault="00811AC2" w:rsidP="00811AC2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>“Tr</w:t>
      </w:r>
      <w:r>
        <w:rPr>
          <w:rFonts w:ascii="Times Roman" w:hAnsi="Times Roman" w:cs="Times Roman"/>
          <w:color w:val="000000"/>
          <w:kern w:val="0"/>
        </w:rPr>
        <w:t xml:space="preserve">ieste Estate rappresenta un importante investimento culturale e turistico per la città” – ha affermato la Dirigente </w:t>
      </w:r>
      <w:r w:rsidRPr="00811AC2">
        <w:rPr>
          <w:rFonts w:ascii="Times Roman" w:hAnsi="Times Roman" w:cs="Times Roman"/>
          <w:b/>
          <w:color w:val="000000"/>
          <w:kern w:val="0"/>
        </w:rPr>
        <w:t>Francesca Locci</w:t>
      </w:r>
      <w:r>
        <w:rPr>
          <w:rFonts w:ascii="Times Roman" w:hAnsi="Times Roman" w:cs="Times Roman"/>
          <w:color w:val="000000"/>
          <w:kern w:val="0"/>
        </w:rPr>
        <w:t xml:space="preserve"> – “con un impegno finanziario complessivo </w:t>
      </w:r>
      <w:proofErr w:type="gramStart"/>
      <w:r>
        <w:rPr>
          <w:rFonts w:ascii="Times Roman" w:hAnsi="Times Roman" w:cs="Times Roman"/>
          <w:color w:val="000000"/>
          <w:kern w:val="0"/>
        </w:rPr>
        <w:t>pari a 1,1 milione</w:t>
      </w:r>
      <w:proofErr w:type="gramEnd"/>
      <w:r>
        <w:rPr>
          <w:rFonts w:ascii="Times Roman" w:hAnsi="Times Roman" w:cs="Times Roman"/>
          <w:color w:val="000000"/>
          <w:kern w:val="0"/>
        </w:rPr>
        <w:t xml:space="preserve"> di euro messi a disposizione dal Comune di Trieste di cui 420mila derivanti dall’imposta di soggiorno”. </w:t>
      </w:r>
    </w:p>
    <w:p w14:paraId="31980187" w14:textId="1DC4ACFB" w:rsidR="00550CE6" w:rsidRPr="00550CE6" w:rsidRDefault="00811AC2" w:rsidP="00550CE6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 xml:space="preserve">“Un appuntamento molto atteso” – ha </w:t>
      </w:r>
      <w:proofErr w:type="gramStart"/>
      <w:r>
        <w:rPr>
          <w:rFonts w:ascii="Times Roman" w:hAnsi="Times Roman" w:cs="Times Roman"/>
          <w:kern w:val="0"/>
        </w:rPr>
        <w:t>sottolineato</w:t>
      </w:r>
      <w:proofErr w:type="gramEnd"/>
      <w:r>
        <w:rPr>
          <w:rFonts w:ascii="Times Roman" w:hAnsi="Times Roman" w:cs="Times Roman"/>
          <w:kern w:val="0"/>
        </w:rPr>
        <w:t xml:space="preserve"> il Presidente di </w:t>
      </w:r>
      <w:proofErr w:type="spellStart"/>
      <w:r>
        <w:rPr>
          <w:rFonts w:ascii="Times Roman" w:hAnsi="Times Roman" w:cs="Times Roman"/>
          <w:kern w:val="0"/>
        </w:rPr>
        <w:t>Federalberghi</w:t>
      </w:r>
      <w:proofErr w:type="spellEnd"/>
      <w:r w:rsidR="00DE6338">
        <w:rPr>
          <w:rFonts w:ascii="Times Roman" w:hAnsi="Times Roman" w:cs="Times Roman"/>
          <w:kern w:val="0"/>
        </w:rPr>
        <w:t xml:space="preserve"> Trieste</w:t>
      </w:r>
      <w:r>
        <w:rPr>
          <w:rFonts w:ascii="Times Roman" w:hAnsi="Times Roman" w:cs="Times Roman"/>
          <w:kern w:val="0"/>
        </w:rPr>
        <w:t xml:space="preserve"> </w:t>
      </w:r>
      <w:r w:rsidRPr="00811AC2">
        <w:rPr>
          <w:rFonts w:ascii="Times Roman" w:hAnsi="Times Roman" w:cs="Times Roman"/>
          <w:b/>
          <w:kern w:val="0"/>
        </w:rPr>
        <w:t>Maurizio Giudici</w:t>
      </w:r>
      <w:r>
        <w:rPr>
          <w:rFonts w:ascii="Times Roman" w:hAnsi="Times Roman" w:cs="Times Roman"/>
          <w:kern w:val="0"/>
        </w:rPr>
        <w:t xml:space="preserve"> – “che cresce ogni anno in termini numerici e di investimenti, contribuendo all’aumento anche del turismo in una città che sta già registrando il 4% in più nel primo trimestre, rispetto allo scorso anno, e si sta attrezzando per ospitare nuov</w:t>
      </w:r>
      <w:r w:rsidR="006F2B9B">
        <w:rPr>
          <w:rFonts w:ascii="Times Roman" w:hAnsi="Times Roman" w:cs="Times Roman"/>
          <w:kern w:val="0"/>
        </w:rPr>
        <w:t xml:space="preserve">i flussi, anche di alto livello. </w:t>
      </w:r>
      <w:proofErr w:type="gramStart"/>
      <w:r>
        <w:rPr>
          <w:rFonts w:ascii="Times Roman" w:hAnsi="Times Roman" w:cs="Times Roman"/>
          <w:color w:val="000000"/>
          <w:kern w:val="0"/>
        </w:rPr>
        <w:t xml:space="preserve">Si tratta di </w:t>
      </w:r>
      <w:r>
        <w:rPr>
          <w:rFonts w:ascii="Times Roman" w:hAnsi="Times Roman" w:cs="Times Roman"/>
          <w:kern w:val="0"/>
        </w:rPr>
        <w:t>un lavoro corale che coinvolge uffici comunali, operatori culturali e partner del territorio nella costruzione di una proposta capace di valorizzare le eccellenze locali e, allo stesso tempo, rafforzare l’attrattività di Trieste a live</w:t>
      </w:r>
      <w:r w:rsidR="004837ED">
        <w:rPr>
          <w:rFonts w:ascii="Times Roman" w:hAnsi="Times Roman" w:cs="Times Roman"/>
          <w:kern w:val="0"/>
        </w:rPr>
        <w:t>llo nazionale e internazionale</w:t>
      </w:r>
      <w:r w:rsidR="006F2B9B">
        <w:rPr>
          <w:rFonts w:ascii="Times Roman" w:hAnsi="Times Roman" w:cs="Times Roman"/>
          <w:kern w:val="0"/>
        </w:rPr>
        <w:t>”</w:t>
      </w:r>
      <w:r w:rsidR="004837ED">
        <w:rPr>
          <w:rFonts w:ascii="Times Roman" w:hAnsi="Times Roman" w:cs="Times Roman"/>
          <w:kern w:val="0"/>
        </w:rPr>
        <w:t>.</w:t>
      </w:r>
      <w:proofErr w:type="gramEnd"/>
    </w:p>
    <w:p w14:paraId="77E1C51C" w14:textId="5B6B494A" w:rsidR="00095BF5" w:rsidRDefault="00811AC2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 xml:space="preserve">“Anche per l’edizione 2026” – hanno illustrato i curatori </w:t>
      </w:r>
      <w:r w:rsidRPr="00811AC2">
        <w:rPr>
          <w:rFonts w:ascii="Times Roman" w:hAnsi="Times Roman" w:cs="Times Roman"/>
          <w:b/>
          <w:kern w:val="0"/>
        </w:rPr>
        <w:t xml:space="preserve">Gabriele </w:t>
      </w:r>
      <w:proofErr w:type="spellStart"/>
      <w:r w:rsidRPr="00811AC2">
        <w:rPr>
          <w:rFonts w:ascii="Times Roman" w:hAnsi="Times Roman" w:cs="Times Roman"/>
          <w:b/>
          <w:kern w:val="0"/>
        </w:rPr>
        <w:t>Centis</w:t>
      </w:r>
      <w:proofErr w:type="spellEnd"/>
      <w:r>
        <w:rPr>
          <w:rFonts w:ascii="Times Roman" w:hAnsi="Times Roman" w:cs="Times Roman"/>
          <w:kern w:val="0"/>
        </w:rPr>
        <w:t xml:space="preserve"> e </w:t>
      </w:r>
      <w:r w:rsidRPr="00811AC2">
        <w:rPr>
          <w:rFonts w:ascii="Times Roman" w:hAnsi="Times Roman" w:cs="Times Roman"/>
          <w:b/>
          <w:kern w:val="0"/>
        </w:rPr>
        <w:t>Lino Marrazzo</w:t>
      </w:r>
      <w:r>
        <w:rPr>
          <w:rFonts w:ascii="Times Roman" w:hAnsi="Times Roman" w:cs="Times Roman"/>
          <w:kern w:val="0"/>
        </w:rPr>
        <w:t xml:space="preserve"> – “</w:t>
      </w:r>
      <w:r w:rsidR="00095BF5">
        <w:rPr>
          <w:rFonts w:ascii="Times Roman" w:hAnsi="Times Roman" w:cs="Times Roman"/>
          <w:kern w:val="0"/>
        </w:rPr>
        <w:t>la rassegna coinvolge una rete ampia e articolata di realtà cittadine: istituzioni culturali, teatri, orchestre, accademie musicali, associazioni, compagnie indipendenti e operatori del territorio che, attraverso linguaggi e sensibilità differenti, contribuiscono a costruire un programma ricco di qualità e varietà, rafforzato ulteriormente da artisti e compagnie provenienti anche da altre città italiane e dall'estero</w:t>
      </w:r>
      <w:r w:rsidR="00DE6338">
        <w:rPr>
          <w:rFonts w:ascii="Times Roman" w:hAnsi="Times Roman" w:cs="Times Roman"/>
          <w:kern w:val="0"/>
        </w:rPr>
        <w:t>”</w:t>
      </w:r>
      <w:r w:rsidR="00095BF5">
        <w:rPr>
          <w:rFonts w:ascii="Times Roman" w:hAnsi="Times Roman" w:cs="Times Roman"/>
          <w:kern w:val="0"/>
        </w:rPr>
        <w:t xml:space="preserve">. </w:t>
      </w:r>
      <w:r w:rsidR="00DE6338">
        <w:rPr>
          <w:rFonts w:ascii="Times Roman" w:hAnsi="Times Roman" w:cs="Times Roman"/>
          <w:kern w:val="0"/>
        </w:rPr>
        <w:br/>
      </w:r>
      <w:r w:rsidR="00095BF5">
        <w:rPr>
          <w:rFonts w:ascii="Times Roman" w:hAnsi="Times Roman" w:cs="Times Roman"/>
          <w:kern w:val="0"/>
        </w:rPr>
        <w:t xml:space="preserve">Accanto agli appuntamenti più attesi e alle collaborazioni consolidate, trovano spazio nuove </w:t>
      </w:r>
      <w:proofErr w:type="gramStart"/>
      <w:r w:rsidR="00095BF5">
        <w:rPr>
          <w:rFonts w:ascii="Times Roman" w:hAnsi="Times Roman" w:cs="Times Roman"/>
          <w:kern w:val="0"/>
        </w:rPr>
        <w:t>progettualità</w:t>
      </w:r>
      <w:proofErr w:type="gramEnd"/>
      <w:r w:rsidR="00095BF5">
        <w:rPr>
          <w:rFonts w:ascii="Times Roman" w:hAnsi="Times Roman" w:cs="Times Roman"/>
          <w:kern w:val="0"/>
        </w:rPr>
        <w:t xml:space="preserve"> artistiche, produzioni contemporanee, spettacoli dedicati alle famiglie e iniziative diffuse nei diversi quartieri cittadini, con l’obiettivo di ampliare la partecipazione e rafforzare il legame tra cultura e comunità.  </w:t>
      </w:r>
      <w:r>
        <w:rPr>
          <w:rFonts w:ascii="Times Roman" w:hAnsi="Times Roman" w:cs="Times Roman"/>
          <w:kern w:val="0"/>
        </w:rPr>
        <w:br/>
      </w:r>
      <w:r w:rsidR="00095BF5">
        <w:rPr>
          <w:rFonts w:ascii="Times Roman" w:hAnsi="Times Roman" w:cs="Times Roman"/>
          <w:kern w:val="0"/>
        </w:rPr>
        <w:t xml:space="preserve">Particolare attenzione </w:t>
      </w:r>
      <w:proofErr w:type="gramStart"/>
      <w:r w:rsidR="00095BF5">
        <w:rPr>
          <w:rFonts w:ascii="Times Roman" w:hAnsi="Times Roman" w:cs="Times Roman"/>
          <w:kern w:val="0"/>
        </w:rPr>
        <w:t>viene</w:t>
      </w:r>
      <w:proofErr w:type="gramEnd"/>
      <w:r w:rsidR="00095BF5">
        <w:rPr>
          <w:rFonts w:ascii="Times Roman" w:hAnsi="Times Roman" w:cs="Times Roman"/>
          <w:kern w:val="0"/>
        </w:rPr>
        <w:t xml:space="preserve"> confermata per gli eventi all’aperto, che fanno dialogare spettacolo e patrimonio urbano in alcune delle location più suggestive della città, trasformando Trieste in un laboratorio culturale a cielo aperto capace di animare ogni sera con esperienze sempre nuove.</w:t>
      </w:r>
    </w:p>
    <w:p w14:paraId="463BF9E7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> </w:t>
      </w:r>
      <w:r>
        <w:rPr>
          <w:rFonts w:ascii="Times Bold" w:hAnsi="Times Bold" w:cs="Times Bold"/>
          <w:b/>
          <w:bCs/>
          <w:kern w:val="0"/>
        </w:rPr>
        <w:t xml:space="preserve">ALCUNE ANTICIPAZIONI DEL PROGRAMMA </w:t>
      </w:r>
    </w:p>
    <w:p w14:paraId="1D2CDB33" w14:textId="77777777" w:rsidR="00DE6338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color w:val="000000"/>
          <w:kern w:val="0"/>
        </w:rPr>
      </w:pPr>
      <w:r>
        <w:rPr>
          <w:rFonts w:ascii="Times Bold" w:hAnsi="Times Bold" w:cs="Times Bold"/>
          <w:b/>
          <w:bCs/>
          <w:kern w:val="0"/>
        </w:rPr>
        <w:t>Dal 4 giugno al 31 agosto</w:t>
      </w:r>
      <w:r>
        <w:rPr>
          <w:rFonts w:ascii="Times Roman" w:hAnsi="Times Roman" w:cs="Times Roman"/>
          <w:kern w:val="0"/>
        </w:rPr>
        <w:t xml:space="preserve">, tra </w:t>
      </w:r>
      <w:r>
        <w:rPr>
          <w:rFonts w:ascii="Times Bold" w:hAnsi="Times Bold" w:cs="Times Bold"/>
          <w:b/>
          <w:bCs/>
          <w:kern w:val="0"/>
        </w:rPr>
        <w:t>una decina di rassegne e altrettanti festival</w:t>
      </w:r>
      <w:r>
        <w:rPr>
          <w:rFonts w:ascii="Times Roman" w:hAnsi="Times Roman" w:cs="Times Roman"/>
          <w:kern w:val="0"/>
        </w:rPr>
        <w:t>, si ricordano</w:t>
      </w:r>
      <w:r>
        <w:rPr>
          <w:rFonts w:ascii="Times Roman" w:hAnsi="Times Roman" w:cs="Times Roman"/>
          <w:color w:val="000000"/>
          <w:kern w:val="0"/>
        </w:rPr>
        <w:t xml:space="preserve"> quelli che tradizionalmente animano la città d’estate </w:t>
      </w:r>
      <w:proofErr w:type="gramStart"/>
      <w:r>
        <w:rPr>
          <w:rFonts w:ascii="Times Roman" w:hAnsi="Times Roman" w:cs="Times Roman"/>
          <w:color w:val="000000"/>
          <w:kern w:val="0"/>
        </w:rPr>
        <w:t>nelle diverse location</w:t>
      </w:r>
      <w:proofErr w:type="gramEnd"/>
      <w:r>
        <w:rPr>
          <w:rFonts w:ascii="Times Roman" w:hAnsi="Times Roman" w:cs="Times Roman"/>
          <w:color w:val="000000"/>
          <w:kern w:val="0"/>
        </w:rPr>
        <w:t xml:space="preserve">, come </w:t>
      </w:r>
      <w:proofErr w:type="spellStart"/>
      <w:r>
        <w:rPr>
          <w:rFonts w:ascii="Times Roman" w:hAnsi="Times Roman" w:cs="Times Roman"/>
          <w:color w:val="000000"/>
          <w:kern w:val="0"/>
        </w:rPr>
        <w:t>Let’s</w:t>
      </w:r>
      <w:proofErr w:type="spellEnd"/>
      <w:r>
        <w:rPr>
          <w:rFonts w:ascii="Times Roman" w:hAnsi="Times Roman" w:cs="Times Roman"/>
          <w:color w:val="000000"/>
          <w:kern w:val="0"/>
        </w:rPr>
        <w:t xml:space="preserve"> Play, coproduzione </w:t>
      </w:r>
    </w:p>
    <w:p w14:paraId="618D415A" w14:textId="77777777" w:rsidR="00DE6338" w:rsidRDefault="00DE6338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color w:val="000000"/>
          <w:kern w:val="0"/>
        </w:rPr>
      </w:pPr>
    </w:p>
    <w:p w14:paraId="05EEE964" w14:textId="57407640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proofErr w:type="gramStart"/>
      <w:r>
        <w:rPr>
          <w:rFonts w:ascii="Times Roman" w:hAnsi="Times Roman" w:cs="Times Roman"/>
          <w:color w:val="000000"/>
          <w:kern w:val="0"/>
        </w:rPr>
        <w:t>realizzata</w:t>
      </w:r>
      <w:proofErr w:type="gramEnd"/>
      <w:r>
        <w:rPr>
          <w:rFonts w:ascii="Times Roman" w:hAnsi="Times Roman" w:cs="Times Roman"/>
          <w:color w:val="000000"/>
          <w:kern w:val="0"/>
        </w:rPr>
        <w:t xml:space="preserve"> dei Teatri La Contrada, il Teatro Miela e il Teatro Stabile Sloveno,</w:t>
      </w:r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Bloomsday</w:t>
      </w:r>
      <w:proofErr w:type="spellEnd"/>
      <w:r>
        <w:rPr>
          <w:rFonts w:ascii="Times Roman" w:hAnsi="Times Roman" w:cs="Times Roman"/>
          <w:kern w:val="0"/>
        </w:rPr>
        <w:t xml:space="preserve">, Festival dell’Operetta, </w:t>
      </w:r>
      <w:proofErr w:type="spellStart"/>
      <w:r>
        <w:rPr>
          <w:rFonts w:ascii="Times Roman" w:hAnsi="Times Roman" w:cs="Times Roman"/>
          <w:kern w:val="0"/>
        </w:rPr>
        <w:t>TriesteLovesJazz</w:t>
      </w:r>
      <w:proofErr w:type="spellEnd"/>
      <w:r>
        <w:rPr>
          <w:rFonts w:ascii="Times Roman" w:hAnsi="Times Roman" w:cs="Times Roman"/>
          <w:kern w:val="0"/>
        </w:rPr>
        <w:t xml:space="preserve"> (che festeggerà la sua XX edizione anche con un concerto al tramonto al Bastione Rotondo in occasione dell’eclissi solare prevista il 12 agosto), Trieste Classica, Festival Approdi, Festival Ave </w:t>
      </w:r>
      <w:proofErr w:type="spellStart"/>
      <w:r>
        <w:rPr>
          <w:rFonts w:ascii="Times Roman" w:hAnsi="Times Roman" w:cs="Times Roman"/>
          <w:kern w:val="0"/>
        </w:rPr>
        <w:t>Ninchi</w:t>
      </w:r>
      <w:proofErr w:type="spellEnd"/>
      <w:r>
        <w:rPr>
          <w:rFonts w:ascii="Times Roman" w:hAnsi="Times Roman" w:cs="Times Roman"/>
          <w:kern w:val="0"/>
        </w:rPr>
        <w:t>, Musica Libera,</w:t>
      </w:r>
      <w:r>
        <w:rPr>
          <w:rFonts w:ascii="Times Roman" w:hAnsi="Times Roman" w:cs="Times Roman"/>
          <w:color w:val="FF0000"/>
          <w:kern w:val="0"/>
        </w:rPr>
        <w:t xml:space="preserve"> </w:t>
      </w:r>
      <w:r>
        <w:rPr>
          <w:rFonts w:ascii="Times Roman" w:hAnsi="Times Roman" w:cs="Times Roman"/>
          <w:kern w:val="0"/>
        </w:rPr>
        <w:t xml:space="preserve">Trieste </w:t>
      </w:r>
      <w:proofErr w:type="spellStart"/>
      <w:r>
        <w:rPr>
          <w:rFonts w:ascii="Times Roman" w:hAnsi="Times Roman" w:cs="Times Roman"/>
          <w:kern w:val="0"/>
        </w:rPr>
        <w:t>Brasil</w:t>
      </w:r>
      <w:proofErr w:type="spellEnd"/>
      <w:r>
        <w:rPr>
          <w:rFonts w:ascii="Times Roman" w:hAnsi="Times Roman" w:cs="Times Roman"/>
          <w:kern w:val="0"/>
        </w:rPr>
        <w:t xml:space="preserve"> Festival, Shorts Internationa</w:t>
      </w:r>
      <w:r w:rsidR="009975B5">
        <w:rPr>
          <w:rFonts w:ascii="Times Roman" w:hAnsi="Times Roman" w:cs="Times Roman"/>
          <w:kern w:val="0"/>
        </w:rPr>
        <w:t>l Film Festival, Cinema Nordest, Triskell.</w:t>
      </w:r>
      <w:bookmarkStart w:id="0" w:name="_GoBack"/>
      <w:bookmarkEnd w:id="0"/>
    </w:p>
    <w:p w14:paraId="444B5244" w14:textId="16EE2D20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 xml:space="preserve">Ampliata la proposta culturale ospitata al </w:t>
      </w:r>
      <w:r>
        <w:rPr>
          <w:rFonts w:ascii="Times Bold" w:hAnsi="Times Bold" w:cs="Times Bold"/>
          <w:b/>
          <w:bCs/>
          <w:kern w:val="0"/>
        </w:rPr>
        <w:t xml:space="preserve">Museo d’Antichità </w:t>
      </w:r>
      <w:proofErr w:type="gramStart"/>
      <w:r>
        <w:rPr>
          <w:rFonts w:ascii="Times Bold" w:hAnsi="Times Bold" w:cs="Times Bold"/>
          <w:b/>
          <w:bCs/>
          <w:kern w:val="0"/>
        </w:rPr>
        <w:t>J.J.</w:t>
      </w:r>
      <w:proofErr w:type="gramEnd"/>
      <w:r>
        <w:rPr>
          <w:rFonts w:ascii="Times Bold" w:hAnsi="Times Bold" w:cs="Times Bold"/>
          <w:b/>
          <w:bCs/>
          <w:kern w:val="0"/>
        </w:rPr>
        <w:t xml:space="preserve"> </w:t>
      </w:r>
      <w:proofErr w:type="spellStart"/>
      <w:r>
        <w:rPr>
          <w:rFonts w:ascii="Times Bold" w:hAnsi="Times Bold" w:cs="Times Bold"/>
          <w:b/>
          <w:bCs/>
          <w:kern w:val="0"/>
        </w:rPr>
        <w:t>Winckelman</w:t>
      </w:r>
      <w:proofErr w:type="spellEnd"/>
      <w:r>
        <w:rPr>
          <w:rFonts w:ascii="Times Roman" w:hAnsi="Times Roman" w:cs="Times Roman"/>
          <w:kern w:val="0"/>
        </w:rPr>
        <w:t>, che ospiterà – in un nuovo allestimento – oltre alla rassegna “Archeologia di sera” anche vari eventi teatrali e musicali.</w:t>
      </w:r>
    </w:p>
    <w:p w14:paraId="189FCB8E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 xml:space="preserve"> Grande attenzione come sempre a bambini e ragazzi, in particolare con una nuova edizione del Festival Ragazzi nel </w:t>
      </w:r>
      <w:r>
        <w:rPr>
          <w:rFonts w:ascii="Times Bold" w:hAnsi="Times Bold" w:cs="Times Bold"/>
          <w:b/>
          <w:bCs/>
          <w:kern w:val="0"/>
        </w:rPr>
        <w:t>Giardino del Museo Sartorio,</w:t>
      </w:r>
      <w:r>
        <w:rPr>
          <w:rFonts w:ascii="Times Roman" w:hAnsi="Times Roman" w:cs="Times Roman"/>
          <w:kern w:val="0"/>
        </w:rPr>
        <w:t xml:space="preserve"> appuntamento atteso per i suoi spettacoli teatrali di qualità che quest'anno ospiteranno compagnie provenienti anche da Francia, Spagna, Croazia.</w:t>
      </w:r>
    </w:p>
    <w:p w14:paraId="4550B9B0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kern w:val="0"/>
        </w:rPr>
        <w:t xml:space="preserve"> Ricca la programmazione musicale al </w:t>
      </w:r>
      <w:r>
        <w:rPr>
          <w:rFonts w:ascii="Times Bold" w:hAnsi="Times Bold" w:cs="Times Bold"/>
          <w:b/>
          <w:bCs/>
          <w:kern w:val="0"/>
        </w:rPr>
        <w:t xml:space="preserve">Castello di San Giusto </w:t>
      </w:r>
      <w:r>
        <w:rPr>
          <w:rFonts w:ascii="Times Roman" w:hAnsi="Times Roman" w:cs="Times Roman"/>
          <w:kern w:val="0"/>
        </w:rPr>
        <w:t xml:space="preserve">con concerti organizzati da Vigna PR, </w:t>
      </w:r>
      <w:proofErr w:type="spellStart"/>
      <w:r>
        <w:rPr>
          <w:rFonts w:ascii="Times Roman" w:hAnsi="Times Roman" w:cs="Times Roman"/>
          <w:kern w:val="0"/>
        </w:rPr>
        <w:t>Good</w:t>
      </w:r>
      <w:proofErr w:type="spellEnd"/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Vibrations</w:t>
      </w:r>
      <w:proofErr w:type="spellEnd"/>
      <w:r>
        <w:rPr>
          <w:rFonts w:ascii="Times Roman" w:hAnsi="Times Roman" w:cs="Times Roman"/>
          <w:kern w:val="0"/>
        </w:rPr>
        <w:t xml:space="preserve"> Entertainment e Platinum Live: Clara, Mario Biondi, Trash </w:t>
      </w:r>
      <w:proofErr w:type="spellStart"/>
      <w:r>
        <w:rPr>
          <w:rFonts w:ascii="Times Roman" w:hAnsi="Times Roman" w:cs="Times Roman"/>
          <w:kern w:val="0"/>
        </w:rPr>
        <w:t>Nite</w:t>
      </w:r>
      <w:proofErr w:type="spellEnd"/>
      <w:r>
        <w:rPr>
          <w:rFonts w:ascii="Times Roman" w:hAnsi="Times Roman" w:cs="Times Roman"/>
          <w:kern w:val="0"/>
        </w:rPr>
        <w:t xml:space="preserve"> con ospite Sabrina Salerno, Voglio Vederti Danzare (omaggio a Franco Battiato), </w:t>
      </w:r>
      <w:proofErr w:type="gramStart"/>
      <w:r>
        <w:rPr>
          <w:rFonts w:ascii="Times Roman" w:hAnsi="Times Roman" w:cs="Times Roman"/>
          <w:kern w:val="0"/>
        </w:rPr>
        <w:t>La</w:t>
      </w:r>
      <w:proofErr w:type="gramEnd"/>
      <w:r>
        <w:rPr>
          <w:rFonts w:ascii="Times Roman" w:hAnsi="Times Roman" w:cs="Times Roman"/>
          <w:kern w:val="0"/>
        </w:rPr>
        <w:t xml:space="preserve"> Sera dei Miracoli e Marino Bartoletti per Caro Lucio ti </w:t>
      </w:r>
      <w:proofErr w:type="gramStart"/>
      <w:r>
        <w:rPr>
          <w:rFonts w:ascii="Times Roman" w:hAnsi="Times Roman" w:cs="Times Roman"/>
          <w:kern w:val="0"/>
        </w:rPr>
        <w:t>scrivo,</w:t>
      </w:r>
      <w:proofErr w:type="gramEnd"/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Teenage</w:t>
      </w:r>
      <w:proofErr w:type="spellEnd"/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Dream</w:t>
      </w:r>
      <w:proofErr w:type="spellEnd"/>
      <w:r>
        <w:rPr>
          <w:rFonts w:ascii="Times Roman" w:hAnsi="Times Roman" w:cs="Times Roman"/>
          <w:kern w:val="0"/>
        </w:rPr>
        <w:t xml:space="preserve">, Dire </w:t>
      </w:r>
      <w:proofErr w:type="spellStart"/>
      <w:r>
        <w:rPr>
          <w:rFonts w:ascii="Times Roman" w:hAnsi="Times Roman" w:cs="Times Roman"/>
          <w:kern w:val="0"/>
        </w:rPr>
        <w:t>Straits</w:t>
      </w:r>
      <w:proofErr w:type="spellEnd"/>
      <w:r>
        <w:rPr>
          <w:rFonts w:ascii="Times Roman" w:hAnsi="Times Roman" w:cs="Times Roman"/>
          <w:kern w:val="0"/>
        </w:rPr>
        <w:t xml:space="preserve"> </w:t>
      </w:r>
      <w:proofErr w:type="spellStart"/>
      <w:r>
        <w:rPr>
          <w:rFonts w:ascii="Times Roman" w:hAnsi="Times Roman" w:cs="Times Roman"/>
          <w:kern w:val="0"/>
        </w:rPr>
        <w:t>Reload</w:t>
      </w:r>
      <w:proofErr w:type="spellEnd"/>
      <w:r>
        <w:rPr>
          <w:rFonts w:ascii="Times Roman" w:hAnsi="Times Roman" w:cs="Times Roman"/>
          <w:kern w:val="0"/>
        </w:rPr>
        <w:t xml:space="preserve">, </w:t>
      </w:r>
      <w:proofErr w:type="spellStart"/>
      <w:r>
        <w:rPr>
          <w:rFonts w:ascii="Times Roman" w:hAnsi="Times Roman" w:cs="Times Roman"/>
          <w:kern w:val="0"/>
        </w:rPr>
        <w:t>Amyl</w:t>
      </w:r>
      <w:proofErr w:type="spellEnd"/>
      <w:r>
        <w:rPr>
          <w:rFonts w:ascii="Times Roman" w:hAnsi="Times Roman" w:cs="Times Roman"/>
          <w:kern w:val="0"/>
        </w:rPr>
        <w:t xml:space="preserve"> and the </w:t>
      </w:r>
      <w:proofErr w:type="spellStart"/>
      <w:r>
        <w:rPr>
          <w:rFonts w:ascii="Times Roman" w:hAnsi="Times Roman" w:cs="Times Roman"/>
          <w:kern w:val="0"/>
        </w:rPr>
        <w:t>Sniffers</w:t>
      </w:r>
      <w:proofErr w:type="spellEnd"/>
      <w:r>
        <w:rPr>
          <w:rFonts w:ascii="Times Roman" w:hAnsi="Times Roman" w:cs="Times Roman"/>
          <w:kern w:val="0"/>
        </w:rPr>
        <w:t xml:space="preserve">, </w:t>
      </w:r>
      <w:proofErr w:type="spellStart"/>
      <w:r>
        <w:rPr>
          <w:rFonts w:ascii="Times Roman" w:hAnsi="Times Roman" w:cs="Times Roman"/>
          <w:kern w:val="0"/>
        </w:rPr>
        <w:t>Raf</w:t>
      </w:r>
      <w:proofErr w:type="spellEnd"/>
      <w:r>
        <w:rPr>
          <w:rFonts w:ascii="Times Roman" w:hAnsi="Times Roman" w:cs="Times Roman"/>
          <w:kern w:val="0"/>
        </w:rPr>
        <w:t xml:space="preserve">, </w:t>
      </w:r>
      <w:proofErr w:type="spellStart"/>
      <w:r>
        <w:rPr>
          <w:rFonts w:ascii="Times Roman" w:hAnsi="Times Roman" w:cs="Times Roman"/>
          <w:kern w:val="0"/>
        </w:rPr>
        <w:t>Gogol</w:t>
      </w:r>
      <w:proofErr w:type="spellEnd"/>
      <w:r>
        <w:rPr>
          <w:rFonts w:ascii="Times Roman" w:hAnsi="Times Roman" w:cs="Times Roman"/>
          <w:kern w:val="0"/>
        </w:rPr>
        <w:t xml:space="preserve"> Bordello. Ospite d'onore anche Roberta </w:t>
      </w:r>
      <w:proofErr w:type="spellStart"/>
      <w:r>
        <w:rPr>
          <w:rFonts w:ascii="Times Roman" w:hAnsi="Times Roman" w:cs="Times Roman"/>
          <w:kern w:val="0"/>
        </w:rPr>
        <w:t>Bruzzone</w:t>
      </w:r>
      <w:proofErr w:type="spellEnd"/>
      <w:r>
        <w:rPr>
          <w:rFonts w:ascii="Times Roman" w:hAnsi="Times Roman" w:cs="Times Roman"/>
          <w:kern w:val="0"/>
        </w:rPr>
        <w:t>.</w:t>
      </w:r>
    </w:p>
    <w:p w14:paraId="44F06A22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proofErr w:type="gramStart"/>
      <w:r>
        <w:rPr>
          <w:rFonts w:ascii="Times Roman" w:hAnsi="Times Roman" w:cs="Times Roman"/>
          <w:kern w:val="0"/>
        </w:rPr>
        <w:t>Confermata anche la programmazione “</w:t>
      </w:r>
      <w:proofErr w:type="spellStart"/>
      <w:r>
        <w:rPr>
          <w:rFonts w:ascii="Times Bold" w:hAnsi="Times Bold" w:cs="Times Bold"/>
          <w:b/>
          <w:bCs/>
          <w:kern w:val="0"/>
        </w:rPr>
        <w:t>Fuoricentro</w:t>
      </w:r>
      <w:proofErr w:type="spellEnd"/>
      <w:r>
        <w:rPr>
          <w:rFonts w:ascii="Times Roman" w:hAnsi="Times Roman" w:cs="Times Roman"/>
          <w:kern w:val="0"/>
        </w:rPr>
        <w:t xml:space="preserve">”, curata da Hangar Teatri, con spettacoli gratuiti di qualità nei rioni periferici, fino al </w:t>
      </w:r>
      <w:proofErr w:type="gramEnd"/>
      <w:r>
        <w:rPr>
          <w:rFonts w:ascii="Times Roman" w:hAnsi="Times Roman" w:cs="Times Roman"/>
          <w:kern w:val="0"/>
        </w:rPr>
        <w:t xml:space="preserve">Carso, per consentire a tutta la cittadinanza di poter assistere ai tanti </w:t>
      </w:r>
      <w:r>
        <w:rPr>
          <w:rFonts w:ascii="Times Bold" w:hAnsi="Times Bold" w:cs="Times Bold"/>
          <w:b/>
          <w:bCs/>
          <w:kern w:val="0"/>
        </w:rPr>
        <w:t>eventi</w:t>
      </w:r>
      <w:r>
        <w:rPr>
          <w:rFonts w:ascii="Times Roman" w:hAnsi="Times Roman" w:cs="Times Roman"/>
          <w:kern w:val="0"/>
        </w:rPr>
        <w:t xml:space="preserve"> allestiti a </w:t>
      </w:r>
      <w:proofErr w:type="spellStart"/>
      <w:r>
        <w:rPr>
          <w:rFonts w:ascii="Times Roman" w:hAnsi="Times Roman" w:cs="Times Roman"/>
          <w:kern w:val="0"/>
        </w:rPr>
        <w:t>Roiano</w:t>
      </w:r>
      <w:proofErr w:type="spellEnd"/>
      <w:r>
        <w:rPr>
          <w:rFonts w:ascii="Times Roman" w:hAnsi="Times Roman" w:cs="Times Roman"/>
          <w:kern w:val="0"/>
        </w:rPr>
        <w:t xml:space="preserve">, San Giacomo, Barriera Vecchia, </w:t>
      </w:r>
      <w:proofErr w:type="spellStart"/>
      <w:r>
        <w:rPr>
          <w:rFonts w:ascii="Times Roman" w:hAnsi="Times Roman" w:cs="Times Roman"/>
          <w:kern w:val="0"/>
        </w:rPr>
        <w:t>Opicina</w:t>
      </w:r>
      <w:proofErr w:type="spellEnd"/>
      <w:r>
        <w:rPr>
          <w:rFonts w:ascii="Times Roman" w:hAnsi="Times Roman" w:cs="Times Roman"/>
          <w:kern w:val="0"/>
        </w:rPr>
        <w:t xml:space="preserve">, Prosecco, Basovizza, Borgo San Sergio, Altura, </w:t>
      </w:r>
      <w:proofErr w:type="spellStart"/>
      <w:r>
        <w:rPr>
          <w:rFonts w:ascii="Times Roman" w:hAnsi="Times Roman" w:cs="Times Roman"/>
          <w:kern w:val="0"/>
        </w:rPr>
        <w:t>Servola</w:t>
      </w:r>
      <w:proofErr w:type="spellEnd"/>
      <w:r>
        <w:rPr>
          <w:rFonts w:ascii="Times Roman" w:hAnsi="Times Roman" w:cs="Times Roman"/>
          <w:kern w:val="0"/>
        </w:rPr>
        <w:t xml:space="preserve">, Melara, San Giovanni, Campi Elisi, </w:t>
      </w:r>
      <w:proofErr w:type="spellStart"/>
      <w:r>
        <w:rPr>
          <w:rFonts w:ascii="Times Roman" w:hAnsi="Times Roman" w:cs="Times Roman"/>
          <w:kern w:val="0"/>
        </w:rPr>
        <w:t>Valmaura</w:t>
      </w:r>
      <w:proofErr w:type="spellEnd"/>
      <w:r>
        <w:rPr>
          <w:rFonts w:ascii="Times Roman" w:hAnsi="Times Roman" w:cs="Times Roman"/>
          <w:kern w:val="0"/>
        </w:rPr>
        <w:t xml:space="preserve">, Gretta e </w:t>
      </w:r>
      <w:proofErr w:type="spellStart"/>
      <w:r>
        <w:rPr>
          <w:rFonts w:ascii="Times Roman" w:hAnsi="Times Roman" w:cs="Times Roman"/>
          <w:kern w:val="0"/>
        </w:rPr>
        <w:t>Barcola</w:t>
      </w:r>
      <w:proofErr w:type="spellEnd"/>
      <w:r>
        <w:rPr>
          <w:rFonts w:ascii="Times Roman" w:hAnsi="Times Roman" w:cs="Times Roman"/>
          <w:kern w:val="0"/>
        </w:rPr>
        <w:t xml:space="preserve">. </w:t>
      </w:r>
    </w:p>
    <w:p w14:paraId="562461FB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Bold" w:hAnsi="Times Bold" w:cs="Times Bold"/>
          <w:b/>
          <w:bCs/>
          <w:color w:val="212121"/>
          <w:kern w:val="0"/>
        </w:rPr>
        <w:t> </w:t>
      </w:r>
    </w:p>
    <w:p w14:paraId="4CCFCCE6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5AF470EA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6E9CA748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0ACA730A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13AC001B" w14:textId="77777777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27ACF149" w14:textId="77777777" w:rsidR="00C2277D" w:rsidRDefault="00C2277D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Bold" w:hAnsi="Times Bold" w:cs="Times Bold"/>
          <w:b/>
          <w:bCs/>
          <w:color w:val="212121"/>
          <w:kern w:val="0"/>
        </w:rPr>
      </w:pPr>
    </w:p>
    <w:p w14:paraId="1A3BF972" w14:textId="3FF097CC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Bold" w:hAnsi="Times Bold" w:cs="Times Bold"/>
          <w:b/>
          <w:bCs/>
          <w:color w:val="212121"/>
          <w:kern w:val="0"/>
        </w:rPr>
        <w:t>IL VISUAL DI TRIESTE ESTATE 2026  </w:t>
      </w:r>
      <w:r>
        <w:rPr>
          <w:rFonts w:ascii="Times Bold" w:hAnsi="Times Bold" w:cs="Times Bold"/>
          <w:b/>
          <w:bCs/>
          <w:color w:val="212121"/>
          <w:kern w:val="0"/>
        </w:rPr>
        <w:br/>
        <w:t>FIRMATO DA ALEŠ BRCE  </w:t>
      </w:r>
      <w:r>
        <w:rPr>
          <w:rFonts w:ascii="Times Bold" w:hAnsi="Times Bold" w:cs="Times Bold"/>
          <w:b/>
          <w:bCs/>
          <w:color w:val="212121"/>
          <w:kern w:val="0"/>
        </w:rPr>
        <w:br/>
      </w:r>
      <w:r>
        <w:rPr>
          <w:rFonts w:ascii="Times Roman" w:hAnsi="Times Roman" w:cs="Times Roman"/>
          <w:color w:val="212121"/>
          <w:kern w:val="0"/>
        </w:rPr>
        <w:t xml:space="preserve">Un </w:t>
      </w:r>
      <w:proofErr w:type="spellStart"/>
      <w:r>
        <w:rPr>
          <w:rFonts w:ascii="Times Roman" w:hAnsi="Times Roman" w:cs="Times Roman"/>
          <w:color w:val="212121"/>
          <w:kern w:val="0"/>
        </w:rPr>
        <w:t>visual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minimalista nella forma ma massimalista nell’impatto visivo: una rete colorata che collega l’intera città.  Per l’edizione 2026 di Trieste Estate è stato ideato un design radicale e astratto la cui composizione geometrica di linee “</w:t>
      </w:r>
      <w:proofErr w:type="spellStart"/>
      <w:r>
        <w:rPr>
          <w:rFonts w:ascii="Times Roman" w:hAnsi="Times Roman" w:cs="Times Roman"/>
          <w:color w:val="212121"/>
          <w:kern w:val="0"/>
        </w:rPr>
        <w:t>bold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” è un’interpretazione grafica multicolore simbolicamente riconducibile al caleidoscopio di eventi e spettacoli.  La tipografia (le lettere T S E - vale a dire l’identità visiva di Trieste Estate ed elemento principale della comunicazione della rassegna) è protagonista totale del </w:t>
      </w:r>
      <w:proofErr w:type="spellStart"/>
      <w:r>
        <w:rPr>
          <w:rFonts w:ascii="Times Roman" w:hAnsi="Times Roman" w:cs="Times Roman"/>
          <w:color w:val="212121"/>
          <w:kern w:val="0"/>
        </w:rPr>
        <w:t>visual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, interagisce con il motivo grafico e </w:t>
      </w:r>
      <w:proofErr w:type="gramStart"/>
      <w:r>
        <w:rPr>
          <w:rFonts w:ascii="Times Roman" w:hAnsi="Times Roman" w:cs="Times Roman"/>
          <w:color w:val="212121"/>
          <w:kern w:val="0"/>
        </w:rPr>
        <w:t xml:space="preserve">si </w:t>
      </w:r>
      <w:proofErr w:type="gramEnd"/>
      <w:r>
        <w:rPr>
          <w:rFonts w:ascii="Times Roman" w:hAnsi="Times Roman" w:cs="Times Roman"/>
          <w:color w:val="212121"/>
          <w:kern w:val="0"/>
        </w:rPr>
        <w:t xml:space="preserve">interseca con esso. Le lettere leggermente ruotate e </w:t>
      </w:r>
      <w:proofErr w:type="gramStart"/>
      <w:r>
        <w:rPr>
          <w:rFonts w:ascii="Times Roman" w:hAnsi="Times Roman" w:cs="Times Roman"/>
          <w:color w:val="212121"/>
          <w:kern w:val="0"/>
        </w:rPr>
        <w:t>posizionate</w:t>
      </w:r>
      <w:proofErr w:type="gramEnd"/>
      <w:r>
        <w:rPr>
          <w:rFonts w:ascii="Times Roman" w:hAnsi="Times Roman" w:cs="Times Roman"/>
          <w:color w:val="212121"/>
          <w:kern w:val="0"/>
        </w:rPr>
        <w:t xml:space="preserve"> “fuori gabbia” conferiscono dinamismo e brio al design </w:t>
      </w:r>
      <w:proofErr w:type="spellStart"/>
      <w:r>
        <w:rPr>
          <w:rFonts w:ascii="Times Roman" w:hAnsi="Times Roman" w:cs="Times Roman"/>
          <w:color w:val="212121"/>
          <w:kern w:val="0"/>
        </w:rPr>
        <w:t>iper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-geometrico.  Il </w:t>
      </w:r>
      <w:proofErr w:type="spellStart"/>
      <w:r>
        <w:rPr>
          <w:rFonts w:ascii="Times Roman" w:hAnsi="Times Roman" w:cs="Times Roman"/>
          <w:color w:val="212121"/>
          <w:kern w:val="0"/>
        </w:rPr>
        <w:t>visual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trae ispirazione concettuale dalle mappe </w:t>
      </w:r>
      <w:proofErr w:type="spellStart"/>
      <w:r>
        <w:rPr>
          <w:rFonts w:ascii="Times Roman" w:hAnsi="Times Roman" w:cs="Times Roman"/>
          <w:color w:val="212121"/>
          <w:kern w:val="0"/>
        </w:rPr>
        <w:t>infografiche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di </w:t>
      </w:r>
      <w:proofErr w:type="spellStart"/>
      <w:r>
        <w:rPr>
          <w:rFonts w:ascii="Times Roman" w:hAnsi="Times Roman" w:cs="Times Roman"/>
          <w:color w:val="212121"/>
          <w:kern w:val="0"/>
        </w:rPr>
        <w:t>Vignelli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e dal design modernista di Bill, </w:t>
      </w:r>
      <w:proofErr w:type="spellStart"/>
      <w:r>
        <w:rPr>
          <w:rFonts w:ascii="Times Roman" w:hAnsi="Times Roman" w:cs="Times Roman"/>
          <w:color w:val="212121"/>
          <w:kern w:val="0"/>
        </w:rPr>
        <w:t>Huber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e Pintori.</w:t>
      </w:r>
    </w:p>
    <w:p w14:paraId="09DD4157" w14:textId="69D4BABF" w:rsidR="00095BF5" w:rsidRDefault="00095BF5" w:rsidP="00095BF5">
      <w:pPr>
        <w:widowControl w:val="0"/>
        <w:autoSpaceDE w:val="0"/>
        <w:autoSpaceDN w:val="0"/>
        <w:adjustRightInd w:val="0"/>
        <w:spacing w:after="226" w:line="288" w:lineRule="auto"/>
        <w:rPr>
          <w:rFonts w:ascii="Times Roman" w:hAnsi="Times Roman" w:cs="Times Roman"/>
          <w:kern w:val="0"/>
        </w:rPr>
      </w:pPr>
      <w:r>
        <w:rPr>
          <w:rFonts w:ascii="Times Roman" w:hAnsi="Times Roman" w:cs="Times Roman"/>
          <w:color w:val="212121"/>
          <w:kern w:val="0"/>
        </w:rPr>
        <w:t> </w:t>
      </w:r>
      <w:r>
        <w:rPr>
          <w:rFonts w:ascii="Times Bold" w:hAnsi="Times Bold" w:cs="Times Bold"/>
          <w:b/>
          <w:bCs/>
          <w:color w:val="212121"/>
          <w:kern w:val="0"/>
        </w:rPr>
        <w:t>BIO ALEŠ BRCE  </w:t>
      </w:r>
      <w:r w:rsidR="008944FC">
        <w:rPr>
          <w:rFonts w:ascii="Times Bold" w:hAnsi="Times Bold" w:cs="Times Bold"/>
          <w:b/>
          <w:bCs/>
          <w:color w:val="212121"/>
          <w:kern w:val="0"/>
        </w:rPr>
        <w:br/>
      </w:r>
      <w:r>
        <w:rPr>
          <w:rFonts w:ascii="Times Roman" w:hAnsi="Times Roman" w:cs="Times Roman"/>
          <w:color w:val="212121"/>
          <w:kern w:val="0"/>
        </w:rPr>
        <w:t xml:space="preserve">Progettista grafico, autodidatta, negli anni ha ottenuto svariati riconoscimenti internazionali: </w:t>
      </w:r>
      <w:proofErr w:type="spellStart"/>
      <w:r>
        <w:rPr>
          <w:rFonts w:ascii="Times Roman" w:hAnsi="Times Roman" w:cs="Times Roman"/>
          <w:color w:val="212121"/>
          <w:kern w:val="0"/>
        </w:rPr>
        <w:t>Brumen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Award (il più alto attestato nel campo delle arti grafiche in Slovenia), </w:t>
      </w:r>
      <w:proofErr w:type="spellStart"/>
      <w:r>
        <w:rPr>
          <w:rFonts w:ascii="Times Roman" w:hAnsi="Times Roman" w:cs="Times Roman"/>
          <w:color w:val="212121"/>
          <w:kern w:val="0"/>
        </w:rPr>
        <w:t>Communication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</w:t>
      </w:r>
      <w:proofErr w:type="spellStart"/>
      <w:r>
        <w:rPr>
          <w:rFonts w:ascii="Times Roman" w:hAnsi="Times Roman" w:cs="Times Roman"/>
          <w:color w:val="212121"/>
          <w:kern w:val="0"/>
        </w:rPr>
        <w:t>Arts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Award (uno dei più importanti premi internazionali nel settore del design), Joseph Binder Award (“</w:t>
      </w:r>
      <w:proofErr w:type="spellStart"/>
      <w:r>
        <w:rPr>
          <w:rFonts w:ascii="Times Roman" w:hAnsi="Times Roman" w:cs="Times Roman"/>
          <w:color w:val="212121"/>
          <w:kern w:val="0"/>
        </w:rPr>
        <w:t>jury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</w:t>
      </w:r>
      <w:proofErr w:type="spellStart"/>
      <w:r>
        <w:rPr>
          <w:rFonts w:ascii="Times Roman" w:hAnsi="Times Roman" w:cs="Times Roman"/>
          <w:color w:val="212121"/>
          <w:kern w:val="0"/>
        </w:rPr>
        <w:t>distinction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”), </w:t>
      </w:r>
      <w:proofErr w:type="spellStart"/>
      <w:r>
        <w:rPr>
          <w:rFonts w:ascii="Times Roman" w:hAnsi="Times Roman" w:cs="Times Roman"/>
          <w:color w:val="212121"/>
          <w:kern w:val="0"/>
        </w:rPr>
        <w:t>European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Design Awards (“</w:t>
      </w:r>
      <w:proofErr w:type="spellStart"/>
      <w:r>
        <w:rPr>
          <w:rFonts w:ascii="Times Roman" w:hAnsi="Times Roman" w:cs="Times Roman"/>
          <w:color w:val="212121"/>
          <w:kern w:val="0"/>
        </w:rPr>
        <w:t>finalist</w:t>
      </w:r>
      <w:proofErr w:type="spellEnd"/>
      <w:r>
        <w:rPr>
          <w:rFonts w:ascii="Times Roman" w:hAnsi="Times Roman" w:cs="Times Roman"/>
          <w:color w:val="212121"/>
          <w:kern w:val="0"/>
        </w:rPr>
        <w:t>”), Tokyo TDC (“</w:t>
      </w:r>
      <w:proofErr w:type="spellStart"/>
      <w:r>
        <w:rPr>
          <w:rFonts w:ascii="Times Roman" w:hAnsi="Times Roman" w:cs="Times Roman"/>
          <w:color w:val="212121"/>
          <w:kern w:val="0"/>
        </w:rPr>
        <w:t>annual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</w:t>
      </w:r>
      <w:proofErr w:type="spellStart"/>
      <w:r>
        <w:rPr>
          <w:rFonts w:ascii="Times Roman" w:hAnsi="Times Roman" w:cs="Times Roman"/>
          <w:color w:val="212121"/>
          <w:kern w:val="0"/>
        </w:rPr>
        <w:t>feature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”). I suoi lavori sono stati pubblicati su rinomate riviste internazionali di </w:t>
      </w:r>
      <w:proofErr w:type="spellStart"/>
      <w:r>
        <w:rPr>
          <w:rFonts w:ascii="Times Roman" w:hAnsi="Times Roman" w:cs="Times Roman"/>
          <w:color w:val="212121"/>
          <w:kern w:val="0"/>
        </w:rPr>
        <w:t>graphic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 design (</w:t>
      </w:r>
      <w:proofErr w:type="spellStart"/>
      <w:r>
        <w:rPr>
          <w:rFonts w:ascii="Times Roman" w:hAnsi="Times Roman" w:cs="Times Roman"/>
          <w:color w:val="212121"/>
          <w:kern w:val="0"/>
        </w:rPr>
        <w:t>IdN</w:t>
      </w:r>
      <w:proofErr w:type="spellEnd"/>
      <w:r>
        <w:rPr>
          <w:rFonts w:ascii="Times Roman" w:hAnsi="Times Roman" w:cs="Times Roman"/>
          <w:color w:val="212121"/>
          <w:kern w:val="0"/>
        </w:rPr>
        <w:t xml:space="preserve">, Design 360°, Trend List), oltre che esposti a Parigi, Monaco di Baviera, Vienna, </w:t>
      </w:r>
      <w:proofErr w:type="spellStart"/>
      <w:r>
        <w:rPr>
          <w:rFonts w:ascii="Times Roman" w:hAnsi="Times Roman" w:cs="Times Roman"/>
          <w:color w:val="212121"/>
          <w:kern w:val="0"/>
        </w:rPr>
        <w:t>Ljubljana</w:t>
      </w:r>
      <w:proofErr w:type="spellEnd"/>
      <w:r>
        <w:rPr>
          <w:rFonts w:ascii="Times Roman" w:hAnsi="Times Roman" w:cs="Times Roman"/>
          <w:color w:val="212121"/>
          <w:kern w:val="0"/>
        </w:rPr>
        <w:t>, Kharkiv e due volte alla biennale di grafica Golden Bee.</w:t>
      </w:r>
    </w:p>
    <w:p w14:paraId="08205F8E" w14:textId="77777777" w:rsidR="00095BF5" w:rsidRDefault="00095BF5" w:rsidP="00095BF5">
      <w:pPr>
        <w:widowControl w:val="0"/>
        <w:autoSpaceDE w:val="0"/>
        <w:autoSpaceDN w:val="0"/>
        <w:adjustRightInd w:val="0"/>
        <w:spacing w:after="180"/>
        <w:rPr>
          <w:rFonts w:ascii="Times Roman" w:hAnsi="Times Roman" w:cs="Times Roman"/>
          <w:kern w:val="0"/>
          <w:sz w:val="20"/>
          <w:szCs w:val="20"/>
        </w:rPr>
      </w:pPr>
    </w:p>
    <w:p w14:paraId="1CB88349" w14:textId="3381C1F7" w:rsidR="00393DCB" w:rsidRDefault="00393DCB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p w14:paraId="77FF02E4" w14:textId="77777777" w:rsidR="008944FC" w:rsidRDefault="008944F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p w14:paraId="600B3AB4" w14:textId="77777777" w:rsidR="008944FC" w:rsidRDefault="008944F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p w14:paraId="29D7ED53" w14:textId="633E6F5F" w:rsidR="008944FC" w:rsidRDefault="008944F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Link</w:t>
      </w:r>
      <w:proofErr w:type="gramEnd"/>
      <w:r>
        <w:rPr>
          <w:rFonts w:asciiTheme="majorHAnsi" w:hAnsiTheme="majorHAnsi" w:cs="Arial"/>
        </w:rPr>
        <w:t xml:space="preserve"> alla cartella stampa digitale: </w:t>
      </w:r>
      <w:hyperlink r:id="rId8" w:history="1">
        <w:r w:rsidR="00B837CC" w:rsidRPr="00543BB1">
          <w:rPr>
            <w:rStyle w:val="Collegamentoipertestuale"/>
            <w:rFonts w:asciiTheme="majorHAnsi" w:hAnsiTheme="majorHAnsi" w:cs="Arial"/>
          </w:rPr>
          <w:t>https://shorturl.at/panVd</w:t>
        </w:r>
      </w:hyperlink>
    </w:p>
    <w:p w14:paraId="428F80FD" w14:textId="77777777" w:rsidR="00B837CC" w:rsidRDefault="00B837C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p w14:paraId="5BCCA402" w14:textId="77777777" w:rsidR="00B837CC" w:rsidRDefault="00B837C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p w14:paraId="50EAD3D0" w14:textId="77777777" w:rsidR="00B837CC" w:rsidRPr="00FF72A9" w:rsidRDefault="00B837CC" w:rsidP="00B837CC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  <w:r w:rsidRPr="0070190E">
        <w:rPr>
          <w:rFonts w:asciiTheme="majorHAnsi" w:hAnsiTheme="majorHAnsi" w:cs="Arial"/>
        </w:rPr>
        <w:t>Media relations</w:t>
      </w:r>
      <w:r>
        <w:rPr>
          <w:rFonts w:asciiTheme="majorHAnsi" w:hAnsiTheme="majorHAnsi" w:cs="Arial"/>
        </w:rPr>
        <w:br/>
      </w:r>
      <w:proofErr w:type="spellStart"/>
      <w:r w:rsidRPr="0070190E">
        <w:rPr>
          <w:rFonts w:asciiTheme="majorHAnsi" w:hAnsiTheme="majorHAnsi" w:cs="Arial"/>
        </w:rPr>
        <w:t>Aps</w:t>
      </w:r>
      <w:proofErr w:type="spellEnd"/>
      <w:r w:rsidRPr="0070190E">
        <w:rPr>
          <w:rFonts w:asciiTheme="majorHAnsi" w:hAnsiTheme="majorHAnsi" w:cs="Arial"/>
        </w:rPr>
        <w:t xml:space="preserve"> comunicazione 040410910</w:t>
      </w:r>
      <w:proofErr w:type="gramStart"/>
      <w:r w:rsidRPr="0070190E">
        <w:rPr>
          <w:rFonts w:asciiTheme="majorHAnsi" w:hAnsiTheme="majorHAnsi" w:cs="Arial"/>
        </w:rPr>
        <w:t xml:space="preserve"> !</w:t>
      </w:r>
      <w:proofErr w:type="gramEnd"/>
      <w:r w:rsidRPr="0070190E">
        <w:rPr>
          <w:rFonts w:asciiTheme="majorHAnsi" w:hAnsiTheme="majorHAnsi" w:cs="Arial"/>
        </w:rPr>
        <w:t xml:space="preserve"> </w:t>
      </w:r>
      <w:proofErr w:type="gramStart"/>
      <w:r w:rsidRPr="0070190E">
        <w:rPr>
          <w:rFonts w:asciiTheme="majorHAnsi" w:hAnsiTheme="majorHAnsi" w:cs="Arial"/>
        </w:rPr>
        <w:t>Federica Zar 3482337014</w:t>
      </w:r>
      <w:proofErr w:type="gramEnd"/>
    </w:p>
    <w:p w14:paraId="6D437BA1" w14:textId="77777777" w:rsidR="00B837CC" w:rsidRPr="00FF72A9" w:rsidRDefault="00B837CC" w:rsidP="00FF72A9">
      <w:pPr>
        <w:pStyle w:val="NormaleWeb"/>
        <w:spacing w:before="0" w:beforeAutospacing="0" w:after="180" w:afterAutospacing="0"/>
        <w:rPr>
          <w:rFonts w:asciiTheme="majorHAnsi" w:hAnsiTheme="majorHAnsi" w:cs="Arial"/>
        </w:rPr>
      </w:pPr>
    </w:p>
    <w:sectPr w:rsidR="00B837CC" w:rsidRPr="00FF72A9" w:rsidSect="000A1F79">
      <w:headerReference w:type="even" r:id="rId9"/>
      <w:headerReference w:type="default" r:id="rId10"/>
      <w:headerReference w:type="first" r:id="rId11"/>
      <w:pgSz w:w="11900" w:h="16840"/>
      <w:pgMar w:top="1440" w:right="2357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7A57" w14:textId="77777777" w:rsidR="00DE6338" w:rsidRDefault="00DE6338" w:rsidP="00393DCB">
      <w:r>
        <w:separator/>
      </w:r>
    </w:p>
  </w:endnote>
  <w:endnote w:type="continuationSeparator" w:id="0">
    <w:p w14:paraId="49AEFD7F" w14:textId="77777777" w:rsidR="00DE6338" w:rsidRDefault="00DE6338" w:rsidP="0039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ゴシック">
    <w:panose1 w:val="00000000000000000000"/>
    <w:charset w:val="80"/>
    <w:family w:val="roman"/>
    <w:notTrueType/>
    <w:pitch w:val="default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 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A72D" w14:textId="77777777" w:rsidR="00DE6338" w:rsidRDefault="00DE6338" w:rsidP="00393DCB">
      <w:r>
        <w:separator/>
      </w:r>
    </w:p>
  </w:footnote>
  <w:footnote w:type="continuationSeparator" w:id="0">
    <w:p w14:paraId="709D6F26" w14:textId="77777777" w:rsidR="00DE6338" w:rsidRDefault="00DE6338" w:rsidP="00393D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0436BD" w14:textId="4C62740F" w:rsidR="00DE6338" w:rsidRDefault="009975B5">
    <w:pPr>
      <w:pStyle w:val="Intestazione"/>
    </w:pPr>
    <w:r>
      <w:rPr>
        <w:noProof/>
      </w:rPr>
      <w:pict w14:anchorId="7C496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83012" o:spid="_x0000_s1027" type="#_x0000_t75" alt="" style="position:absolute;margin-left:0;margin-top:0;width:600.95pt;height:8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trieste estat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24DB82" w14:textId="75B97E42" w:rsidR="00DE6338" w:rsidRDefault="009975B5">
    <w:pPr>
      <w:pStyle w:val="Intestazione"/>
    </w:pPr>
    <w:r>
      <w:rPr>
        <w:noProof/>
      </w:rPr>
      <w:pict w14:anchorId="52E22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83013" o:spid="_x0000_s1026" type="#_x0000_t75" alt="" style="position:absolute;margin-left:-135pt;margin-top:-81pt;width:600.95pt;height:850pt;z-index:-251650048;mso-wrap-edited:f;mso-width-percent:0;mso-height-percent:0;mso-position-horizontal-relative:margin;mso-position-vertical-relative:margin;mso-width-percent:0;mso-height-percent:0" o:allowincell="f">
          <v:imagedata r:id="rId1" o:title="carta intestata trieste estate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15702A" w14:textId="634DB54F" w:rsidR="00DE6338" w:rsidRDefault="009975B5">
    <w:pPr>
      <w:pStyle w:val="Intestazione"/>
    </w:pPr>
    <w:r>
      <w:rPr>
        <w:noProof/>
      </w:rPr>
      <w:pict w14:anchorId="4ED2D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83011" o:spid="_x0000_s1025" type="#_x0000_t75" alt="" style="position:absolute;margin-left:0;margin-top:0;width:600.95pt;height:8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trieste estate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79"/>
    <w:rsid w:val="0008188B"/>
    <w:rsid w:val="00093E1E"/>
    <w:rsid w:val="00095BF5"/>
    <w:rsid w:val="000A1F79"/>
    <w:rsid w:val="001E69B9"/>
    <w:rsid w:val="00217978"/>
    <w:rsid w:val="0023518B"/>
    <w:rsid w:val="003136DC"/>
    <w:rsid w:val="00393DCB"/>
    <w:rsid w:val="004837ED"/>
    <w:rsid w:val="004B3B77"/>
    <w:rsid w:val="00550CE6"/>
    <w:rsid w:val="005E4157"/>
    <w:rsid w:val="005F5136"/>
    <w:rsid w:val="00686271"/>
    <w:rsid w:val="006D02C5"/>
    <w:rsid w:val="006D52B3"/>
    <w:rsid w:val="006E47D7"/>
    <w:rsid w:val="006F2B9B"/>
    <w:rsid w:val="0070190E"/>
    <w:rsid w:val="00753406"/>
    <w:rsid w:val="007644FE"/>
    <w:rsid w:val="007740A4"/>
    <w:rsid w:val="007D4E59"/>
    <w:rsid w:val="00811AC2"/>
    <w:rsid w:val="00827E43"/>
    <w:rsid w:val="008434AA"/>
    <w:rsid w:val="008944FC"/>
    <w:rsid w:val="00921A79"/>
    <w:rsid w:val="009975B5"/>
    <w:rsid w:val="00A05BE0"/>
    <w:rsid w:val="00A460B3"/>
    <w:rsid w:val="00A7296E"/>
    <w:rsid w:val="00A903F5"/>
    <w:rsid w:val="00A97382"/>
    <w:rsid w:val="00B15273"/>
    <w:rsid w:val="00B154BA"/>
    <w:rsid w:val="00B53153"/>
    <w:rsid w:val="00B837CC"/>
    <w:rsid w:val="00BD219C"/>
    <w:rsid w:val="00C2277D"/>
    <w:rsid w:val="00D226B8"/>
    <w:rsid w:val="00DD1C60"/>
    <w:rsid w:val="00DE6338"/>
    <w:rsid w:val="00E35DEA"/>
    <w:rsid w:val="00E91AFE"/>
    <w:rsid w:val="00F13104"/>
    <w:rsid w:val="00F428D1"/>
    <w:rsid w:val="00F54AC0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3F9E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9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9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9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393D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393D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393D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393D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393D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393D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39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39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393D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3DCB"/>
    <w:pPr>
      <w:ind w:left="720"/>
      <w:contextualSpacing/>
    </w:pPr>
  </w:style>
  <w:style w:type="character" w:styleId="Enfasiintensa">
    <w:name w:val="Intense Emphasis"/>
    <w:basedOn w:val="Caratterepredefinitoparagrafo"/>
    <w:uiPriority w:val="21"/>
    <w:qFormat/>
    <w:rsid w:val="00393D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393DCB"/>
    <w:rPr>
      <w:i/>
      <w:iCs/>
      <w:color w:val="0F4761" w:themeColor="accent1" w:themeShade="BF"/>
    </w:rPr>
  </w:style>
  <w:style w:type="character" w:styleId="Riferimentointenso">
    <w:name w:val="Intense Reference"/>
    <w:basedOn w:val="Caratterepredefinitoparagrafo"/>
    <w:uiPriority w:val="32"/>
    <w:qFormat/>
    <w:rsid w:val="00393D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3D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3DCB"/>
  </w:style>
  <w:style w:type="paragraph" w:styleId="Pidipagina">
    <w:name w:val="footer"/>
    <w:basedOn w:val="Normale"/>
    <w:link w:val="PidipaginaCarattere"/>
    <w:uiPriority w:val="99"/>
    <w:unhideWhenUsed/>
    <w:rsid w:val="00393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3DCB"/>
  </w:style>
  <w:style w:type="paragraph" w:styleId="NormaleWeb">
    <w:name w:val="Normal (Web)"/>
    <w:basedOn w:val="Normale"/>
    <w:uiPriority w:val="99"/>
    <w:unhideWhenUsed/>
    <w:qFormat/>
    <w:rsid w:val="0008188B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atterepredefinitoparagrafo"/>
    <w:uiPriority w:val="99"/>
    <w:unhideWhenUsed/>
    <w:rsid w:val="00B837C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9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9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9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393D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393D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393D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393D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393D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393D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39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39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393D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3DCB"/>
    <w:pPr>
      <w:ind w:left="720"/>
      <w:contextualSpacing/>
    </w:pPr>
  </w:style>
  <w:style w:type="character" w:styleId="Enfasiintensa">
    <w:name w:val="Intense Emphasis"/>
    <w:basedOn w:val="Caratterepredefinitoparagrafo"/>
    <w:uiPriority w:val="21"/>
    <w:qFormat/>
    <w:rsid w:val="00393D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393DCB"/>
    <w:rPr>
      <w:i/>
      <w:iCs/>
      <w:color w:val="0F4761" w:themeColor="accent1" w:themeShade="BF"/>
    </w:rPr>
  </w:style>
  <w:style w:type="character" w:styleId="Riferimentointenso">
    <w:name w:val="Intense Reference"/>
    <w:basedOn w:val="Caratterepredefinitoparagrafo"/>
    <w:uiPriority w:val="32"/>
    <w:qFormat/>
    <w:rsid w:val="00393D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3D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3DCB"/>
  </w:style>
  <w:style w:type="paragraph" w:styleId="Pidipagina">
    <w:name w:val="footer"/>
    <w:basedOn w:val="Normale"/>
    <w:link w:val="PidipaginaCarattere"/>
    <w:uiPriority w:val="99"/>
    <w:unhideWhenUsed/>
    <w:rsid w:val="00393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3DCB"/>
  </w:style>
  <w:style w:type="paragraph" w:styleId="NormaleWeb">
    <w:name w:val="Normal (Web)"/>
    <w:basedOn w:val="Normale"/>
    <w:uiPriority w:val="99"/>
    <w:unhideWhenUsed/>
    <w:qFormat/>
    <w:rsid w:val="0008188B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atterepredefinitoparagrafo"/>
    <w:uiPriority w:val="99"/>
    <w:unhideWhenUsed/>
    <w:rsid w:val="00B837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horturl.at/panVd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ED364-74B6-FA44-971F-AAD4672F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1194</Words>
  <Characters>6808</Characters>
  <Application>Microsoft Macintosh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 Prete</dc:creator>
  <cp:keywords/>
  <dc:description/>
  <cp:lastModifiedBy>Segreteria</cp:lastModifiedBy>
  <cp:revision>9</cp:revision>
  <cp:lastPrinted>2026-05-22T12:53:00Z</cp:lastPrinted>
  <dcterms:created xsi:type="dcterms:W3CDTF">2026-05-22T12:53:00Z</dcterms:created>
  <dcterms:modified xsi:type="dcterms:W3CDTF">2026-05-25T11:33:00Z</dcterms:modified>
</cp:coreProperties>
</file>