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D953" w14:textId="77777777" w:rsidR="003A4979" w:rsidRDefault="003A4979" w:rsidP="00923BBA">
      <w:pPr>
        <w:jc w:val="both"/>
        <w:rPr>
          <w:b/>
          <w:bCs/>
        </w:rPr>
      </w:pPr>
      <w:bookmarkStart w:id="0" w:name="_Hlk179372178"/>
    </w:p>
    <w:p w14:paraId="5C374056" w14:textId="52DF976A" w:rsidR="008D752E" w:rsidRDefault="008D752E" w:rsidP="00923BBA">
      <w:pPr>
        <w:jc w:val="both"/>
        <w:rPr>
          <w:b/>
          <w:bCs/>
          <w:noProof/>
        </w:rPr>
      </w:pPr>
    </w:p>
    <w:p w14:paraId="6A3B0678" w14:textId="77777777" w:rsidR="008D752E" w:rsidRDefault="008D752E" w:rsidP="00923BBA">
      <w:pPr>
        <w:jc w:val="both"/>
        <w:rPr>
          <w:b/>
          <w:bCs/>
          <w:noProof/>
        </w:rPr>
      </w:pPr>
    </w:p>
    <w:p w14:paraId="70BEBF8E" w14:textId="5AD0694F" w:rsidR="003A4979" w:rsidRDefault="009827AE" w:rsidP="00923BBA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35C87CAD" w14:textId="77777777" w:rsidR="003A4979" w:rsidRDefault="003A4979" w:rsidP="00923BBA">
      <w:pPr>
        <w:jc w:val="both"/>
        <w:rPr>
          <w:b/>
          <w:bCs/>
        </w:rPr>
      </w:pPr>
    </w:p>
    <w:p w14:paraId="1749D958" w14:textId="169A81C6" w:rsidR="00855414" w:rsidRPr="008D752E" w:rsidRDefault="00923BBA" w:rsidP="00923BBA">
      <w:pPr>
        <w:jc w:val="both"/>
        <w:rPr>
          <w:b/>
          <w:bCs/>
          <w:sz w:val="28"/>
          <w:szCs w:val="28"/>
        </w:rPr>
      </w:pPr>
      <w:r w:rsidRPr="008D752E">
        <w:rPr>
          <w:b/>
          <w:bCs/>
          <w:sz w:val="28"/>
          <w:szCs w:val="28"/>
        </w:rPr>
        <w:t xml:space="preserve">NASCE P+ARTS, UN NETWORK PROGETTUALE PRESTIGIOSO PER APPROFONDIRE LA RICERCA ARTISTICA, ALL’INSEGNA </w:t>
      </w:r>
      <w:r w:rsidR="00DE4483">
        <w:rPr>
          <w:b/>
          <w:bCs/>
          <w:sz w:val="28"/>
          <w:szCs w:val="28"/>
        </w:rPr>
        <w:t>DI</w:t>
      </w:r>
      <w:r w:rsidR="00DE4483" w:rsidRPr="008D752E">
        <w:rPr>
          <w:b/>
          <w:bCs/>
          <w:sz w:val="28"/>
          <w:szCs w:val="28"/>
        </w:rPr>
        <w:t xml:space="preserve"> </w:t>
      </w:r>
      <w:r w:rsidRPr="008D752E">
        <w:rPr>
          <w:b/>
          <w:bCs/>
          <w:sz w:val="28"/>
          <w:szCs w:val="28"/>
        </w:rPr>
        <w:t>MULTIDISCIPLINARIET</w:t>
      </w:r>
      <w:r w:rsidR="00906926" w:rsidRPr="008D752E">
        <w:rPr>
          <w:b/>
          <w:bCs/>
          <w:sz w:val="28"/>
          <w:szCs w:val="28"/>
        </w:rPr>
        <w:t>À</w:t>
      </w:r>
      <w:r w:rsidRPr="008D752E">
        <w:rPr>
          <w:b/>
          <w:bCs/>
          <w:sz w:val="28"/>
          <w:szCs w:val="28"/>
        </w:rPr>
        <w:t xml:space="preserve"> E IBRIDAZIONE</w:t>
      </w:r>
    </w:p>
    <w:p w14:paraId="6D79B0CA" w14:textId="708033A2" w:rsidR="00923BBA" w:rsidRPr="00923BBA" w:rsidRDefault="00923BBA" w:rsidP="00923BBA">
      <w:pPr>
        <w:jc w:val="both"/>
        <w:rPr>
          <w:b/>
          <w:bCs/>
          <w:i/>
          <w:iCs/>
        </w:rPr>
      </w:pPr>
    </w:p>
    <w:p w14:paraId="0149D09B" w14:textId="787C3BC6" w:rsidR="00923BBA" w:rsidRPr="00923BBA" w:rsidRDefault="00923BBA" w:rsidP="00923BBA">
      <w:pPr>
        <w:jc w:val="both"/>
        <w:rPr>
          <w:b/>
          <w:bCs/>
          <w:i/>
          <w:iCs/>
        </w:rPr>
      </w:pPr>
      <w:r w:rsidRPr="00923BBA">
        <w:rPr>
          <w:b/>
          <w:bCs/>
          <w:i/>
          <w:iCs/>
        </w:rPr>
        <w:t>Mercoledì 6 novembre</w:t>
      </w:r>
      <w:r w:rsidR="003A4979">
        <w:rPr>
          <w:b/>
          <w:bCs/>
          <w:i/>
          <w:iCs/>
        </w:rPr>
        <w:t xml:space="preserve">, presso il Teatro Gerolamo </w:t>
      </w:r>
      <w:r w:rsidR="00A45F24">
        <w:rPr>
          <w:b/>
          <w:bCs/>
          <w:i/>
          <w:iCs/>
        </w:rPr>
        <w:t xml:space="preserve">a </w:t>
      </w:r>
      <w:r w:rsidR="009827AE">
        <w:rPr>
          <w:b/>
          <w:bCs/>
          <w:i/>
          <w:iCs/>
        </w:rPr>
        <w:t>Milano</w:t>
      </w:r>
      <w:r w:rsidR="003A4979">
        <w:rPr>
          <w:b/>
          <w:bCs/>
          <w:i/>
          <w:iCs/>
        </w:rPr>
        <w:t>,</w:t>
      </w:r>
      <w:r w:rsidRPr="00923BBA">
        <w:rPr>
          <w:b/>
          <w:bCs/>
          <w:i/>
          <w:iCs/>
        </w:rPr>
        <w:t xml:space="preserve"> </w:t>
      </w:r>
      <w:r w:rsidR="00A45F24">
        <w:rPr>
          <w:b/>
          <w:bCs/>
          <w:i/>
          <w:iCs/>
        </w:rPr>
        <w:t xml:space="preserve">NABA, Nuova Accademia di Belle Arti presenta </w:t>
      </w:r>
      <w:r w:rsidRPr="00923BBA">
        <w:rPr>
          <w:b/>
          <w:bCs/>
          <w:i/>
          <w:iCs/>
        </w:rPr>
        <w:t xml:space="preserve">P+ARTS </w:t>
      </w:r>
      <w:r w:rsidR="00A45F24" w:rsidRPr="00923BBA">
        <w:rPr>
          <w:b/>
          <w:bCs/>
          <w:i/>
          <w:iCs/>
        </w:rPr>
        <w:t xml:space="preserve">alla città </w:t>
      </w:r>
      <w:r w:rsidRPr="00923BBA">
        <w:rPr>
          <w:b/>
          <w:bCs/>
          <w:i/>
          <w:iCs/>
        </w:rPr>
        <w:t xml:space="preserve">con un public </w:t>
      </w:r>
      <w:proofErr w:type="spellStart"/>
      <w:r w:rsidRPr="00923BBA">
        <w:rPr>
          <w:b/>
          <w:bCs/>
          <w:i/>
          <w:iCs/>
        </w:rPr>
        <w:t>program</w:t>
      </w:r>
      <w:proofErr w:type="spellEnd"/>
      <w:r w:rsidRPr="00923BBA">
        <w:rPr>
          <w:b/>
          <w:bCs/>
          <w:i/>
          <w:iCs/>
        </w:rPr>
        <w:t xml:space="preserve"> di approfondimento</w:t>
      </w:r>
      <w:r w:rsidR="0080553A">
        <w:rPr>
          <w:b/>
          <w:bCs/>
          <w:i/>
          <w:iCs/>
        </w:rPr>
        <w:t xml:space="preserve">, </w:t>
      </w:r>
      <w:r w:rsidRPr="00923BBA">
        <w:rPr>
          <w:b/>
          <w:bCs/>
          <w:i/>
          <w:iCs/>
        </w:rPr>
        <w:t xml:space="preserve">tra tavole tematiche </w:t>
      </w:r>
      <w:r>
        <w:rPr>
          <w:b/>
          <w:bCs/>
          <w:i/>
          <w:iCs/>
        </w:rPr>
        <w:t>con figure di</w:t>
      </w:r>
      <w:r w:rsidR="003A497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spicco del mondo culturale e imprenditorial</w:t>
      </w:r>
      <w:r w:rsidR="004A40BB">
        <w:rPr>
          <w:b/>
          <w:bCs/>
          <w:i/>
          <w:iCs/>
        </w:rPr>
        <w:t>e</w:t>
      </w:r>
      <w:r w:rsidR="003A4979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oltre a</w:t>
      </w:r>
      <w:r w:rsidR="009A7E0E">
        <w:rPr>
          <w:b/>
          <w:bCs/>
          <w:i/>
          <w:iCs/>
        </w:rPr>
        <w:t xml:space="preserve"> </w:t>
      </w:r>
      <w:r w:rsidR="00DE4CFD">
        <w:rPr>
          <w:b/>
          <w:bCs/>
          <w:i/>
          <w:iCs/>
        </w:rPr>
        <w:t>moment</w:t>
      </w:r>
      <w:r w:rsidR="009A7E0E">
        <w:rPr>
          <w:b/>
          <w:bCs/>
          <w:i/>
          <w:iCs/>
        </w:rPr>
        <w:t xml:space="preserve">i </w:t>
      </w:r>
      <w:r w:rsidRPr="00923BBA">
        <w:rPr>
          <w:b/>
          <w:bCs/>
          <w:i/>
          <w:iCs/>
        </w:rPr>
        <w:t>performativi</w:t>
      </w:r>
      <w:r>
        <w:rPr>
          <w:b/>
          <w:bCs/>
          <w:i/>
          <w:iCs/>
        </w:rPr>
        <w:t xml:space="preserve"> esclusivi.</w:t>
      </w:r>
    </w:p>
    <w:p w14:paraId="2C7881BB" w14:textId="2615B655" w:rsidR="00923BBA" w:rsidRDefault="00923BBA" w:rsidP="00923BBA">
      <w:pPr>
        <w:jc w:val="both"/>
      </w:pPr>
    </w:p>
    <w:p w14:paraId="587028FA" w14:textId="27277119" w:rsidR="00212384" w:rsidRPr="008A78CC" w:rsidRDefault="00041B3A" w:rsidP="00E57F2A">
      <w:pPr>
        <w:jc w:val="both"/>
        <w:rPr>
          <w:rFonts w:asciiTheme="majorHAnsi" w:eastAsia="Cambria" w:hAnsiTheme="majorHAnsi" w:cstheme="majorHAnsi"/>
          <w:i/>
          <w:iCs/>
          <w:sz w:val="22"/>
          <w:szCs w:val="22"/>
        </w:rPr>
      </w:pPr>
      <w:r w:rsidRPr="008A78CC">
        <w:rPr>
          <w:rFonts w:asciiTheme="majorHAnsi" w:eastAsia="Cambria" w:hAnsiTheme="majorHAnsi" w:cstheme="majorHAnsi"/>
          <w:b/>
          <w:i/>
          <w:iCs/>
        </w:rPr>
        <w:t>Milano,</w:t>
      </w:r>
      <w:r w:rsidR="00212384" w:rsidRPr="008A78CC">
        <w:rPr>
          <w:rFonts w:asciiTheme="majorHAnsi" w:eastAsia="Cambria" w:hAnsiTheme="majorHAnsi" w:cstheme="majorHAnsi"/>
          <w:b/>
          <w:i/>
          <w:iCs/>
        </w:rPr>
        <w:t xml:space="preserve"> ottobre </w:t>
      </w:r>
      <w:r w:rsidRPr="008A78CC">
        <w:rPr>
          <w:rFonts w:asciiTheme="majorHAnsi" w:eastAsia="Cambria" w:hAnsiTheme="majorHAnsi" w:cstheme="majorHAnsi"/>
          <w:b/>
          <w:i/>
          <w:iCs/>
        </w:rPr>
        <w:t>2024</w:t>
      </w:r>
    </w:p>
    <w:p w14:paraId="01965A60" w14:textId="6A02ACF4" w:rsidR="00E57F2A" w:rsidRDefault="00E57F2A" w:rsidP="00E57F2A">
      <w:pPr>
        <w:jc w:val="both"/>
      </w:pPr>
      <w:r>
        <w:t xml:space="preserve">Arte, design, performance e musica: sono solo alcun degli ambiti creativi che </w:t>
      </w:r>
      <w:r w:rsidRPr="00923BBA">
        <w:rPr>
          <w:b/>
          <w:bCs/>
        </w:rPr>
        <w:t>P+ARTS</w:t>
      </w:r>
      <w:r>
        <w:t xml:space="preserve"> </w:t>
      </w:r>
      <w:r w:rsidRPr="00923BBA">
        <w:t xml:space="preserve">(Partnership for </w:t>
      </w:r>
      <w:proofErr w:type="spellStart"/>
      <w:r w:rsidRPr="00923BBA">
        <w:t>Artistic</w:t>
      </w:r>
      <w:proofErr w:type="spellEnd"/>
      <w:r w:rsidRPr="00923BBA">
        <w:t xml:space="preserve"> </w:t>
      </w:r>
      <w:proofErr w:type="spellStart"/>
      <w:r w:rsidRPr="00923BBA">
        <w:t>Research</w:t>
      </w:r>
      <w:proofErr w:type="spellEnd"/>
      <w:r w:rsidRPr="00923BBA">
        <w:t xml:space="preserve"> in Technology and </w:t>
      </w:r>
      <w:proofErr w:type="spellStart"/>
      <w:r w:rsidRPr="00923BBA">
        <w:t>Sustainability</w:t>
      </w:r>
      <w:proofErr w:type="spellEnd"/>
      <w:r w:rsidRPr="00923BBA">
        <w:t>)</w:t>
      </w:r>
      <w:r>
        <w:t xml:space="preserve"> coinvolge nella rete </w:t>
      </w:r>
      <w:r w:rsidRPr="00923BBA">
        <w:rPr>
          <w:b/>
          <w:bCs/>
        </w:rPr>
        <w:t>AFAM</w:t>
      </w:r>
      <w:r w:rsidRPr="00923BBA">
        <w:t> (Alta Formazione Artistica, Musicale e Coreutica)</w:t>
      </w:r>
      <w:r>
        <w:t xml:space="preserve"> attivata per dare vita ad un progetto mirato al radicarsi della ricerca artistica, sia a livello nazionale che internazionale, quale metodologia dalle molteplici applicazioni.</w:t>
      </w:r>
    </w:p>
    <w:p w14:paraId="6C5407C1" w14:textId="507C997E" w:rsidR="00DE4483" w:rsidRPr="008D752E" w:rsidRDefault="00687A57" w:rsidP="008D752E">
      <w:pPr>
        <w:textAlignment w:val="baseline"/>
        <w:rPr>
          <w:bCs/>
          <w:sz w:val="20"/>
          <w:szCs w:val="20"/>
        </w:rPr>
      </w:pPr>
      <w:r>
        <w:t>L’evento di lancio si terrà</w:t>
      </w:r>
      <w:r w:rsidR="00EA36FE">
        <w:t xml:space="preserve"> il prossimo 6 novembre a partire dalle ore 11</w:t>
      </w:r>
      <w:r w:rsidR="00D85A09">
        <w:t>.00</w:t>
      </w:r>
      <w:r w:rsidR="00EA36FE">
        <w:t>, pre</w:t>
      </w:r>
      <w:r w:rsidR="00EA36FE" w:rsidRPr="002826FE">
        <w:t xml:space="preserve">sso </w:t>
      </w:r>
      <w:r w:rsidR="00EA36FE" w:rsidRPr="008D752E">
        <w:t>il Teatro Gerolamo (P.za Cesare Beccaria 8, Milano)</w:t>
      </w:r>
      <w:r w:rsidR="00DE4483" w:rsidRPr="002826FE">
        <w:t xml:space="preserve">, con </w:t>
      </w:r>
      <w:r w:rsidR="00DE4483" w:rsidRPr="008D752E">
        <w:t>accesso libero, registrandosi</w:t>
      </w:r>
      <w:r w:rsidR="00DE4483" w:rsidRPr="008D752E">
        <w:rPr>
          <w:rFonts w:cstheme="minorHAnsi"/>
          <w:bCs/>
          <w:sz w:val="22"/>
          <w:szCs w:val="22"/>
          <w:lang w:eastAsia="de-DE"/>
        </w:rPr>
        <w:t xml:space="preserve"> </w:t>
      </w:r>
      <w:hyperlink r:id="rId7" w:history="1">
        <w:r w:rsidR="00DE4483" w:rsidRPr="008D752E">
          <w:rPr>
            <w:rStyle w:val="Collegamentoipertestuale"/>
            <w:rFonts w:cstheme="minorHAnsi"/>
            <w:bCs/>
            <w:sz w:val="22"/>
            <w:szCs w:val="22"/>
            <w:lang w:eastAsia="de-DE"/>
          </w:rPr>
          <w:t>a questo link</w:t>
        </w:r>
      </w:hyperlink>
      <w:r w:rsidR="00DE4483">
        <w:rPr>
          <w:rFonts w:cstheme="minorHAnsi"/>
          <w:bCs/>
          <w:sz w:val="22"/>
          <w:szCs w:val="22"/>
          <w:lang w:eastAsia="de-DE"/>
        </w:rPr>
        <w:t>.</w:t>
      </w:r>
    </w:p>
    <w:p w14:paraId="3D872E7D" w14:textId="6EBA7211" w:rsidR="005F49BC" w:rsidRDefault="005F49BC" w:rsidP="008D752E">
      <w:pPr>
        <w:shd w:val="clear" w:color="auto" w:fill="FFFFFF"/>
      </w:pPr>
    </w:p>
    <w:p w14:paraId="2069B995" w14:textId="23ADAA6F" w:rsidR="00923BBA" w:rsidRDefault="00923BBA" w:rsidP="00923BBA">
      <w:pPr>
        <w:jc w:val="both"/>
      </w:pPr>
      <w:r>
        <w:t xml:space="preserve">L’iniziativa biennale, finanziata </w:t>
      </w:r>
      <w:r w:rsidR="005F6827">
        <w:t>dal</w:t>
      </w:r>
      <w:r>
        <w:t xml:space="preserve"> </w:t>
      </w:r>
      <w:r w:rsidRPr="00923BBA">
        <w:rPr>
          <w:b/>
          <w:bCs/>
        </w:rPr>
        <w:t>Piano Nazionale di Ripresa e Resilienza</w:t>
      </w:r>
      <w:r>
        <w:t xml:space="preserve"> </w:t>
      </w:r>
      <w:r w:rsidRPr="008D752E">
        <w:rPr>
          <w:b/>
          <w:bCs/>
        </w:rPr>
        <w:t>(</w:t>
      </w:r>
      <w:r w:rsidRPr="00923BBA">
        <w:rPr>
          <w:b/>
          <w:bCs/>
        </w:rPr>
        <w:t>PNRR</w:t>
      </w:r>
      <w:r>
        <w:rPr>
          <w:b/>
          <w:bCs/>
        </w:rPr>
        <w:t>)</w:t>
      </w:r>
      <w:r>
        <w:t xml:space="preserve">, vede </w:t>
      </w:r>
      <w:r w:rsidRPr="00923BBA">
        <w:rPr>
          <w:b/>
          <w:bCs/>
        </w:rPr>
        <w:t>NABA, Nuova Accademia di Belle Arti</w:t>
      </w:r>
      <w:r>
        <w:t xml:space="preserve"> come capofila </w:t>
      </w:r>
      <w:r w:rsidR="00687A57">
        <w:t xml:space="preserve">del progetto </w:t>
      </w:r>
      <w:r>
        <w:t xml:space="preserve">a cui hanno aderito illustri </w:t>
      </w:r>
      <w:r w:rsidR="001A1702">
        <w:t xml:space="preserve">istituzioni </w:t>
      </w:r>
      <w:r>
        <w:t xml:space="preserve">milanesi </w:t>
      </w:r>
      <w:r w:rsidR="001A1702">
        <w:t>e</w:t>
      </w:r>
      <w:r>
        <w:t xml:space="preserve"> di rilevanza nazionale tra cui: </w:t>
      </w:r>
      <w:r w:rsidRPr="00923BBA">
        <w:rPr>
          <w:b/>
          <w:bCs/>
        </w:rPr>
        <w:t xml:space="preserve">Fondazione Accademia Teatro alla Scala, Conservatorio “Giuseppe Verdi” di Milano, Accademia di Belle Arti di Napoli, Accademia di Belle Arti di Bari, Conservatorio di Musica “E.R. </w:t>
      </w:r>
      <w:proofErr w:type="spellStart"/>
      <w:r w:rsidRPr="00923BBA">
        <w:rPr>
          <w:b/>
          <w:bCs/>
        </w:rPr>
        <w:t>Duni</w:t>
      </w:r>
      <w:proofErr w:type="spellEnd"/>
      <w:r w:rsidRPr="00923BBA">
        <w:rPr>
          <w:b/>
          <w:bCs/>
        </w:rPr>
        <w:t>” di Matera, IAAD Istituto di Arte Applicata e Design, SAE Institute Milano, Politecnico di Bari, Libera Università di Bolzano </w:t>
      </w:r>
      <w:r w:rsidR="009A7E0E">
        <w:t>e</w:t>
      </w:r>
      <w:r w:rsidRPr="00923BBA">
        <w:t xml:space="preserve">  numerosi partner associati come </w:t>
      </w:r>
      <w:r w:rsidRPr="00923BBA">
        <w:rPr>
          <w:b/>
          <w:bCs/>
        </w:rPr>
        <w:t>Villa Arson e Fondazione Pino Pascali.</w:t>
      </w:r>
    </w:p>
    <w:p w14:paraId="6747A491" w14:textId="42814F7A" w:rsidR="00923BBA" w:rsidRDefault="00923BBA" w:rsidP="00923BBA">
      <w:pPr>
        <w:jc w:val="both"/>
      </w:pPr>
    </w:p>
    <w:p w14:paraId="75D2DE5F" w14:textId="76EB8A68" w:rsidR="00923BBA" w:rsidRDefault="00923BBA" w:rsidP="00923BBA">
      <w:pPr>
        <w:jc w:val="both"/>
      </w:pPr>
      <w:r>
        <w:t xml:space="preserve">Il programma di attività biennali, </w:t>
      </w:r>
      <w:r w:rsidR="00687A57">
        <w:t xml:space="preserve">fra </w:t>
      </w:r>
      <w:r>
        <w:t xml:space="preserve">cui molte </w:t>
      </w:r>
      <w:r w:rsidR="00687A57">
        <w:t xml:space="preserve">hanno </w:t>
      </w:r>
      <w:r>
        <w:t xml:space="preserve">sede a Milano, sarà presentato durante l’evento del 6 novembre che nel pomeriggio apre le porte alla cittadinanza con tre tavole tematiche di approfondimento, della durata di un’ora ciascuna, e alcuni momenti performativi a cura di </w:t>
      </w:r>
      <w:r w:rsidRPr="00923BBA">
        <w:rPr>
          <w:b/>
          <w:bCs/>
        </w:rPr>
        <w:t>Accademia Teatro alla Scala</w:t>
      </w:r>
      <w:r>
        <w:t xml:space="preserve"> e </w:t>
      </w:r>
      <w:r w:rsidRPr="00923BBA">
        <w:rPr>
          <w:b/>
          <w:bCs/>
        </w:rPr>
        <w:t>Conservatorio “Giuseppe Verdi” di Milano</w:t>
      </w:r>
      <w:r>
        <w:t>.</w:t>
      </w:r>
    </w:p>
    <w:p w14:paraId="03C2DA64" w14:textId="6540E480" w:rsidR="00923BBA" w:rsidRDefault="00923BBA" w:rsidP="00923BBA">
      <w:pPr>
        <w:jc w:val="both"/>
      </w:pPr>
    </w:p>
    <w:p w14:paraId="01B51864" w14:textId="4529A0C1" w:rsidR="00923BBA" w:rsidRDefault="00923BBA" w:rsidP="00923BBA">
      <w:pPr>
        <w:jc w:val="both"/>
      </w:pPr>
      <w:r>
        <w:t xml:space="preserve">Le conversazioni pomeridiane, dalle ore 14.30 alle 18.30, coinvolgeranno ospiti prestigiosi per affrontare il tema della </w:t>
      </w:r>
      <w:r w:rsidRPr="00923BBA">
        <w:rPr>
          <w:b/>
          <w:bCs/>
        </w:rPr>
        <w:t>curatela al femminile</w:t>
      </w:r>
      <w:r>
        <w:t xml:space="preserve"> (alle ore 14.30) </w:t>
      </w:r>
      <w:r w:rsidR="009A7E0E">
        <w:t>del</w:t>
      </w:r>
      <w:r>
        <w:t xml:space="preserve">la </w:t>
      </w:r>
      <w:r w:rsidRPr="00923BBA">
        <w:rPr>
          <w:b/>
          <w:bCs/>
        </w:rPr>
        <w:t>ricerca artistica</w:t>
      </w:r>
      <w:r>
        <w:t xml:space="preserve"> come prassi metodologica e interdisciplinare (alle ore 16.00) oltre a un interessante confronto </w:t>
      </w:r>
      <w:r w:rsidRPr="00923BBA">
        <w:rPr>
          <w:b/>
          <w:bCs/>
        </w:rPr>
        <w:t>tra impresa e cultura</w:t>
      </w:r>
      <w:r>
        <w:t xml:space="preserve">, un binomio sempre più inscindibile (alle ore 17.30). </w:t>
      </w:r>
    </w:p>
    <w:p w14:paraId="058E5673" w14:textId="0133B2AF" w:rsidR="00923BBA" w:rsidRDefault="00923BBA" w:rsidP="00600A41">
      <w:pPr>
        <w:jc w:val="both"/>
        <w:rPr>
          <w:rFonts w:cstheme="minorHAnsi"/>
        </w:rPr>
      </w:pPr>
      <w:r>
        <w:t>Il ricco programma di interventi vede la partecipazione</w:t>
      </w:r>
      <w:r w:rsidR="00212384">
        <w:t xml:space="preserve"> di molti ospiti tra cui </w:t>
      </w:r>
      <w:r w:rsidR="004527F0" w:rsidRPr="00600A41">
        <w:rPr>
          <w:b/>
          <w:bCs/>
        </w:rPr>
        <w:t>Marco Scotini</w:t>
      </w:r>
      <w:r w:rsidR="004527F0">
        <w:t xml:space="preserve"> </w:t>
      </w:r>
      <w:r w:rsidR="000275AB">
        <w:t xml:space="preserve">- </w:t>
      </w:r>
      <w:r w:rsidR="004527F0" w:rsidRPr="00600A41">
        <w:rPr>
          <w:rFonts w:cstheme="minorHAnsi"/>
        </w:rPr>
        <w:t xml:space="preserve">Visual </w:t>
      </w:r>
      <w:proofErr w:type="spellStart"/>
      <w:r w:rsidR="004527F0" w:rsidRPr="00600A41">
        <w:rPr>
          <w:rFonts w:cstheme="minorHAnsi"/>
        </w:rPr>
        <w:t>Arts</w:t>
      </w:r>
      <w:proofErr w:type="spellEnd"/>
      <w:r w:rsidR="004527F0" w:rsidRPr="00600A41">
        <w:rPr>
          <w:rFonts w:cstheme="minorHAnsi"/>
        </w:rPr>
        <w:t xml:space="preserve"> Department Head di NABA, Nuova Accademia di Belle Arti, </w:t>
      </w:r>
      <w:r w:rsidRPr="00600A41">
        <w:rPr>
          <w:b/>
          <w:bCs/>
        </w:rPr>
        <w:t>Costanza Miliani</w:t>
      </w:r>
      <w:r>
        <w:t xml:space="preserve"> - Direttrice dell'Istituto di Scienze del Patrimonio Culturale (ISPC) del </w:t>
      </w:r>
      <w:r w:rsidRPr="00600A41">
        <w:rPr>
          <w:color w:val="000000" w:themeColor="text1"/>
        </w:rPr>
        <w:t>CNR</w:t>
      </w:r>
      <w:r>
        <w:t xml:space="preserve">, </w:t>
      </w:r>
      <w:r w:rsidR="00600A41" w:rsidRPr="00600A41">
        <w:rPr>
          <w:rFonts w:cstheme="minorHAnsi"/>
          <w:b/>
          <w:bCs/>
        </w:rPr>
        <w:t xml:space="preserve">Francesco Chiaravalloti, </w:t>
      </w:r>
      <w:r w:rsidR="00600A41" w:rsidRPr="00600A41">
        <w:rPr>
          <w:rFonts w:cstheme="minorHAnsi"/>
        </w:rPr>
        <w:t xml:space="preserve">Professore di Management culturale </w:t>
      </w:r>
      <w:r w:rsidR="00600A41">
        <w:rPr>
          <w:rFonts w:cstheme="minorHAnsi"/>
        </w:rPr>
        <w:t>dell’</w:t>
      </w:r>
      <w:r w:rsidR="00600A41" w:rsidRPr="00600A41">
        <w:rPr>
          <w:rFonts w:cstheme="minorHAnsi"/>
        </w:rPr>
        <w:t>Università di Amsterdam</w:t>
      </w:r>
      <w:r w:rsidR="00600A41">
        <w:rPr>
          <w:rFonts w:cstheme="minorHAnsi"/>
        </w:rPr>
        <w:t xml:space="preserve">, </w:t>
      </w:r>
      <w:r w:rsidRPr="00923BBA">
        <w:rPr>
          <w:b/>
          <w:bCs/>
        </w:rPr>
        <w:t>Paola Dubini</w:t>
      </w:r>
      <w:r>
        <w:t xml:space="preserve"> -</w:t>
      </w:r>
      <w:r w:rsidRPr="00923BBA">
        <w:rPr>
          <w:rFonts w:cstheme="minorHAnsi"/>
          <w:b/>
          <w:bCs/>
        </w:rPr>
        <w:t xml:space="preserve"> </w:t>
      </w:r>
      <w:r>
        <w:t>D</w:t>
      </w:r>
      <w:r w:rsidRPr="00923BBA">
        <w:t xml:space="preserve">irettrice CLEACC (Corso di Laurea in Economia per le Arti, la Cultura e la comunicazione) </w:t>
      </w:r>
      <w:r w:rsidR="004A40BB">
        <w:t>dell’</w:t>
      </w:r>
      <w:r w:rsidRPr="00923BBA">
        <w:t>Università Bocconi</w:t>
      </w:r>
      <w:r>
        <w:t xml:space="preserve">, </w:t>
      </w:r>
      <w:r w:rsidRPr="00923BBA">
        <w:rPr>
          <w:rFonts w:cstheme="minorHAnsi"/>
        </w:rPr>
        <w:t>oltre a</w:t>
      </w:r>
      <w:r w:rsidRPr="00923BBA">
        <w:rPr>
          <w:rFonts w:cstheme="minorHAnsi"/>
          <w:b/>
          <w:bCs/>
        </w:rPr>
        <w:t xml:space="preserve"> Paolo Petrocelli</w:t>
      </w:r>
      <w:r>
        <w:rPr>
          <w:rFonts w:cstheme="minorHAnsi"/>
        </w:rPr>
        <w:t xml:space="preserve"> - </w:t>
      </w:r>
      <w:r w:rsidRPr="00923BBA">
        <w:rPr>
          <w:rFonts w:cstheme="minorHAnsi"/>
        </w:rPr>
        <w:t xml:space="preserve">Sovrintendente </w:t>
      </w:r>
      <w:r w:rsidR="00946076">
        <w:rPr>
          <w:rFonts w:cstheme="minorHAnsi"/>
        </w:rPr>
        <w:t xml:space="preserve">della </w:t>
      </w:r>
      <w:r w:rsidRPr="00923BBA">
        <w:rPr>
          <w:rFonts w:cstheme="minorHAnsi"/>
        </w:rPr>
        <w:t>Dubai Opera</w:t>
      </w:r>
      <w:r>
        <w:rPr>
          <w:rFonts w:cstheme="minorHAnsi"/>
        </w:rPr>
        <w:t xml:space="preserve">, </w:t>
      </w:r>
      <w:r w:rsidRPr="00923BBA">
        <w:rPr>
          <w:rFonts w:cstheme="minorHAnsi"/>
        </w:rPr>
        <w:t>in collegamento.</w:t>
      </w:r>
    </w:p>
    <w:p w14:paraId="15796E82" w14:textId="24536843" w:rsidR="001A1702" w:rsidRDefault="001A1702" w:rsidP="00923BBA">
      <w:pPr>
        <w:jc w:val="both"/>
        <w:rPr>
          <w:rFonts w:cstheme="minorHAnsi"/>
        </w:rPr>
      </w:pPr>
    </w:p>
    <w:p w14:paraId="19EAB5A8" w14:textId="48E11456" w:rsidR="00923BBA" w:rsidRDefault="00923BBA" w:rsidP="00923BBA">
      <w:pPr>
        <w:jc w:val="both"/>
        <w:rPr>
          <w:rFonts w:cstheme="minorHAnsi"/>
          <w:i/>
          <w:iCs/>
        </w:rPr>
      </w:pPr>
    </w:p>
    <w:p w14:paraId="3F3152D2" w14:textId="77777777" w:rsidR="00E86788" w:rsidRDefault="00E86788" w:rsidP="00923BBA">
      <w:pPr>
        <w:jc w:val="both"/>
        <w:rPr>
          <w:rFonts w:cstheme="minorHAnsi"/>
          <w:i/>
          <w:iCs/>
        </w:rPr>
      </w:pPr>
    </w:p>
    <w:p w14:paraId="16316269" w14:textId="77777777" w:rsidR="000A0F96" w:rsidRDefault="000A0F96" w:rsidP="00923BBA">
      <w:pPr>
        <w:jc w:val="both"/>
        <w:rPr>
          <w:rFonts w:cstheme="minorHAnsi"/>
          <w:i/>
          <w:iCs/>
        </w:rPr>
      </w:pPr>
    </w:p>
    <w:p w14:paraId="6FEAA12B" w14:textId="77777777" w:rsidR="00DA5D24" w:rsidRDefault="00DA5D24" w:rsidP="000A0F96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139A84B7" w14:textId="77777777" w:rsidR="00DA5D24" w:rsidRDefault="00DA5D24" w:rsidP="000A0F96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7502CFD4" w14:textId="77777777" w:rsidR="000275AB" w:rsidRDefault="000275AB" w:rsidP="008D752E">
      <w:pPr>
        <w:shd w:val="clear" w:color="auto" w:fill="FFFFFF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5CB1BD2D" w14:textId="77777777" w:rsidR="00DA5D24" w:rsidRDefault="00DA5D24" w:rsidP="000A0F96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30912424" w14:textId="10F9DD76" w:rsidR="000A0F96" w:rsidRDefault="000A0F96" w:rsidP="000A0F96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  <w:r w:rsidRPr="008D752E">
        <w:rPr>
          <w:rFonts w:ascii="Calibri Light" w:hAnsi="Calibri Light" w:cs="Calibri Light"/>
          <w:b/>
          <w:sz w:val="28"/>
          <w:szCs w:val="28"/>
          <w:lang w:eastAsia="de-DE"/>
        </w:rPr>
        <w:t>P+ARTS</w:t>
      </w:r>
    </w:p>
    <w:p w14:paraId="4B244907" w14:textId="7DEF4330" w:rsidR="000A0F96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  <w:b/>
          <w:u w:val="single"/>
        </w:rPr>
        <w:t>6 novembre</w:t>
      </w:r>
    </w:p>
    <w:p w14:paraId="1DA73277" w14:textId="186B00A2" w:rsidR="000A0F96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Conferenza stampa ore 11</w:t>
      </w:r>
      <w:r w:rsidR="004527F0">
        <w:rPr>
          <w:rFonts w:ascii="Calibri Light" w:eastAsia="Calibri" w:hAnsi="Calibri Light" w:cs="Calibri Light"/>
          <w:b/>
          <w:sz w:val="22"/>
          <w:szCs w:val="22"/>
        </w:rPr>
        <w:t>.00</w:t>
      </w:r>
    </w:p>
    <w:p w14:paraId="7ED8F651" w14:textId="08EC8B38" w:rsidR="000A0F96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 xml:space="preserve">Tavole tematiche </w:t>
      </w:r>
      <w:r w:rsidR="004527F0">
        <w:rPr>
          <w:rFonts w:ascii="Calibri Light" w:eastAsia="Calibri" w:hAnsi="Calibri Light" w:cs="Calibri Light"/>
          <w:b/>
          <w:sz w:val="22"/>
          <w:szCs w:val="22"/>
        </w:rPr>
        <w:t xml:space="preserve">e </w:t>
      </w:r>
      <w:proofErr w:type="spellStart"/>
      <w:r>
        <w:rPr>
          <w:rFonts w:ascii="Calibri Light" w:eastAsia="Calibri" w:hAnsi="Calibri Light" w:cs="Calibri Light"/>
          <w:b/>
          <w:sz w:val="22"/>
          <w:szCs w:val="22"/>
        </w:rPr>
        <w:t>Performing</w:t>
      </w:r>
      <w:proofErr w:type="spellEnd"/>
      <w:r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b/>
          <w:sz w:val="22"/>
          <w:szCs w:val="22"/>
        </w:rPr>
        <w:t>Arts</w:t>
      </w:r>
      <w:proofErr w:type="spellEnd"/>
      <w:r>
        <w:rPr>
          <w:rFonts w:ascii="Calibri Light" w:eastAsia="Calibri" w:hAnsi="Calibri Light" w:cs="Calibri Light"/>
          <w:b/>
          <w:sz w:val="22"/>
          <w:szCs w:val="22"/>
        </w:rPr>
        <w:t xml:space="preserve"> dalle ore 14</w:t>
      </w:r>
      <w:r w:rsidR="004527F0">
        <w:rPr>
          <w:rFonts w:ascii="Calibri Light" w:eastAsia="Calibri" w:hAnsi="Calibri Light" w:cs="Calibri Light"/>
          <w:b/>
          <w:sz w:val="22"/>
          <w:szCs w:val="22"/>
        </w:rPr>
        <w:t>.00</w:t>
      </w:r>
      <w:r>
        <w:rPr>
          <w:rFonts w:ascii="Calibri Light" w:eastAsia="Calibri" w:hAnsi="Calibri Light" w:cs="Calibri Light"/>
          <w:b/>
          <w:sz w:val="22"/>
          <w:szCs w:val="22"/>
        </w:rPr>
        <w:t xml:space="preserve"> alle 18.30</w:t>
      </w:r>
    </w:p>
    <w:p w14:paraId="7E616DE1" w14:textId="77777777" w:rsidR="000A0F96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</w:p>
    <w:p w14:paraId="218D5772" w14:textId="0B455884" w:rsidR="000A0F96" w:rsidRPr="00581B7D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581B7D">
        <w:rPr>
          <w:rFonts w:ascii="Calibri Light" w:eastAsia="Calibri" w:hAnsi="Calibri Light" w:cs="Calibri Light"/>
          <w:b/>
          <w:sz w:val="22"/>
          <w:szCs w:val="22"/>
        </w:rPr>
        <w:t xml:space="preserve">Teatro </w:t>
      </w:r>
      <w:r>
        <w:rPr>
          <w:rFonts w:ascii="Calibri Light" w:eastAsia="Calibri" w:hAnsi="Calibri Light" w:cs="Calibri Light"/>
          <w:b/>
          <w:sz w:val="22"/>
          <w:szCs w:val="22"/>
        </w:rPr>
        <w:t>G</w:t>
      </w:r>
      <w:r w:rsidRPr="00581B7D">
        <w:rPr>
          <w:rFonts w:ascii="Calibri Light" w:eastAsia="Calibri" w:hAnsi="Calibri Light" w:cs="Calibri Light"/>
          <w:b/>
          <w:sz w:val="22"/>
          <w:szCs w:val="22"/>
        </w:rPr>
        <w:t>erolamo</w:t>
      </w:r>
    </w:p>
    <w:p w14:paraId="46606D7B" w14:textId="77777777" w:rsidR="000A0F96" w:rsidRDefault="000A0F96" w:rsidP="000A0F96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581B7D">
        <w:rPr>
          <w:rFonts w:ascii="Calibri Light" w:eastAsia="Calibri" w:hAnsi="Calibri Light" w:cs="Calibri Light"/>
          <w:b/>
          <w:sz w:val="22"/>
          <w:szCs w:val="22"/>
        </w:rPr>
        <w:t xml:space="preserve">P.za Cesare Beccaria 8, Milano </w:t>
      </w:r>
    </w:p>
    <w:p w14:paraId="4CE0CCEA" w14:textId="0F4A978F" w:rsidR="000A0F96" w:rsidRPr="0028629C" w:rsidRDefault="000A0F96" w:rsidP="000A0F96">
      <w:pPr>
        <w:jc w:val="center"/>
        <w:textAlignment w:val="baseline"/>
        <w:rPr>
          <w:bCs/>
          <w:i/>
          <w:iCs/>
          <w:sz w:val="20"/>
          <w:szCs w:val="20"/>
        </w:rPr>
      </w:pPr>
      <w:r w:rsidRPr="0028629C">
        <w:rPr>
          <w:rFonts w:asciiTheme="majorHAnsi" w:hAnsiTheme="majorHAnsi" w:cstheme="majorHAnsi"/>
          <w:bCs/>
          <w:i/>
          <w:iCs/>
          <w:sz w:val="20"/>
          <w:szCs w:val="20"/>
          <w:lang w:eastAsia="de-DE"/>
        </w:rPr>
        <w:t xml:space="preserve">Accesso libero </w:t>
      </w:r>
      <w:r>
        <w:rPr>
          <w:rFonts w:asciiTheme="majorHAnsi" w:hAnsiTheme="majorHAnsi" w:cstheme="majorHAnsi"/>
          <w:bCs/>
          <w:i/>
          <w:iCs/>
          <w:sz w:val="20"/>
          <w:szCs w:val="20"/>
          <w:lang w:eastAsia="de-DE"/>
        </w:rPr>
        <w:t xml:space="preserve">registrandosi </w:t>
      </w:r>
      <w:hyperlink r:id="rId8" w:history="1">
        <w:r w:rsidRPr="000A0F96">
          <w:rPr>
            <w:rStyle w:val="Collegamentoipertestuale"/>
            <w:rFonts w:asciiTheme="majorHAnsi" w:hAnsiTheme="majorHAnsi" w:cstheme="majorHAnsi"/>
            <w:bCs/>
            <w:i/>
            <w:iCs/>
            <w:sz w:val="20"/>
            <w:szCs w:val="20"/>
            <w:lang w:eastAsia="de-DE"/>
          </w:rPr>
          <w:t>a qu</w:t>
        </w:r>
        <w:r w:rsidRPr="000A0F96">
          <w:rPr>
            <w:rStyle w:val="Collegamentoipertestuale"/>
            <w:rFonts w:asciiTheme="majorHAnsi" w:hAnsiTheme="majorHAnsi" w:cstheme="majorHAnsi"/>
            <w:bCs/>
            <w:i/>
            <w:iCs/>
            <w:sz w:val="20"/>
            <w:szCs w:val="20"/>
            <w:lang w:eastAsia="de-DE"/>
          </w:rPr>
          <w:t>esto link</w:t>
        </w:r>
      </w:hyperlink>
    </w:p>
    <w:p w14:paraId="15A13BB7" w14:textId="77777777" w:rsidR="000A0F96" w:rsidRDefault="000A0F96" w:rsidP="00923BBA">
      <w:pPr>
        <w:jc w:val="both"/>
        <w:rPr>
          <w:rFonts w:cstheme="minorHAnsi"/>
          <w:i/>
          <w:iCs/>
        </w:rPr>
      </w:pPr>
    </w:p>
    <w:bookmarkEnd w:id="0"/>
    <w:p w14:paraId="161A22EA" w14:textId="77777777" w:rsidR="00E86788" w:rsidRDefault="00E86788" w:rsidP="00923BBA">
      <w:pPr>
        <w:jc w:val="both"/>
        <w:rPr>
          <w:rFonts w:cstheme="minorHAnsi"/>
          <w:i/>
          <w:iCs/>
        </w:rPr>
      </w:pPr>
    </w:p>
    <w:p w14:paraId="3F162BCC" w14:textId="77777777" w:rsidR="00D516D9" w:rsidRDefault="00D516D9" w:rsidP="00D516D9">
      <w:pPr>
        <w:jc w:val="both"/>
        <w:rPr>
          <w:rStyle w:val="Nessuno"/>
          <w:rFonts w:ascii="Calibri Light" w:hAnsi="Calibri Light" w:cs="Calibri Light"/>
          <w:b/>
          <w:bCs/>
          <w:sz w:val="20"/>
          <w:szCs w:val="20"/>
        </w:rPr>
      </w:pPr>
    </w:p>
    <w:p w14:paraId="106E09E3" w14:textId="3C91C3ED" w:rsidR="00D516D9" w:rsidRDefault="00D516D9" w:rsidP="00D516D9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687E046E" w14:textId="77777777" w:rsidR="00D516D9" w:rsidRDefault="00D516D9" w:rsidP="00D516D9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inserita da Domus Magazine tra le 100 migliori scuole di Design e Architettura in Europa, e da Frame tra le 30 migliori scuole </w:t>
      </w:r>
      <w:proofErr w:type="spellStart"/>
      <w:r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457CEE4A" w14:textId="77777777" w:rsidR="00D516D9" w:rsidRDefault="00DE2F48" w:rsidP="00D516D9">
      <w:pPr>
        <w:jc w:val="both"/>
        <w:rPr>
          <w:rStyle w:val="Nessuno"/>
          <w:rFonts w:ascii="Calibri Light" w:eastAsia="Calibri Light" w:hAnsi="Calibri Light" w:cs="Calibri Light"/>
        </w:rPr>
      </w:pPr>
      <w:hyperlink r:id="rId9" w:history="1">
        <w:r w:rsidR="00D516D9">
          <w:rPr>
            <w:rStyle w:val="Hyperlink3"/>
          </w:rPr>
          <w:t>www.naba.it</w:t>
        </w:r>
      </w:hyperlink>
      <w:r w:rsidR="00D516D9">
        <w:rPr>
          <w:rStyle w:val="Nessuno"/>
          <w:rFonts w:ascii="Calibri Light" w:hAnsi="Calibri Light" w:cs="Calibri Light"/>
        </w:rPr>
        <w:t xml:space="preserve"> </w:t>
      </w:r>
    </w:p>
    <w:p w14:paraId="64CE7029" w14:textId="62474E81" w:rsidR="00D516D9" w:rsidRDefault="00D516D9" w:rsidP="00D516D9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649B8E84" w14:textId="5AE27A57" w:rsidR="003A3CBB" w:rsidRDefault="003A3CBB" w:rsidP="00D516D9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3D7C45EE" w14:textId="77777777" w:rsidR="003A3CBB" w:rsidRDefault="003A3CBB" w:rsidP="00D516D9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5EB1C895" w14:textId="443DAA09" w:rsidR="00D516D9" w:rsidRDefault="00D516D9" w:rsidP="00D516D9">
      <w:pPr>
        <w:rPr>
          <w:rStyle w:val="Nessuno"/>
          <w:rFonts w:ascii="Calibri Light" w:hAnsi="Calibri Light" w:cs="Calibri Light"/>
          <w:b/>
          <w:bCs/>
          <w:sz w:val="18"/>
          <w:szCs w:val="18"/>
        </w:rPr>
      </w:pPr>
      <w:r w:rsidRPr="00C609DB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0CB0F509" w14:textId="77777777" w:rsidR="00212384" w:rsidRDefault="00212384" w:rsidP="00D516D9">
      <w:pPr>
        <w:rPr>
          <w:rStyle w:val="Nessuno"/>
          <w:rFonts w:ascii="Calibri Light" w:hAnsi="Calibri Light" w:cs="Calibri Light"/>
          <w:b/>
          <w:bCs/>
          <w:sz w:val="18"/>
          <w:szCs w:val="18"/>
        </w:rPr>
      </w:pPr>
    </w:p>
    <w:p w14:paraId="43290861" w14:textId="3EC91D5A" w:rsidR="00212384" w:rsidRDefault="001821B4" w:rsidP="00D516D9">
      <w:pPr>
        <w:rPr>
          <w:rStyle w:val="Nessuno"/>
          <w:rFonts w:ascii="Calibri Light" w:hAnsi="Calibri Light" w:cs="Calibri Light"/>
          <w:b/>
          <w:bCs/>
          <w:sz w:val="18"/>
          <w:szCs w:val="18"/>
        </w:rPr>
      </w:pPr>
      <w:r>
        <w:rPr>
          <w:rStyle w:val="Nessuno"/>
          <w:rFonts w:ascii="Calibri Light" w:hAnsi="Calibri Light" w:cs="Calibri Light"/>
          <w:b/>
          <w:bCs/>
          <w:sz w:val="18"/>
          <w:szCs w:val="18"/>
        </w:rPr>
        <w:t xml:space="preserve">Ufficio stampa </w:t>
      </w:r>
      <w:r w:rsidR="00212384">
        <w:rPr>
          <w:rStyle w:val="Nessuno"/>
          <w:rFonts w:ascii="Calibri Light" w:hAnsi="Calibri Light" w:cs="Calibri Light"/>
          <w:b/>
          <w:bCs/>
          <w:sz w:val="18"/>
          <w:szCs w:val="18"/>
        </w:rPr>
        <w:t>P+ARTS</w:t>
      </w:r>
    </w:p>
    <w:p w14:paraId="447E1421" w14:textId="3F29240C" w:rsidR="00212384" w:rsidRPr="008D752E" w:rsidRDefault="00212384" w:rsidP="00D516D9">
      <w:pPr>
        <w:rPr>
          <w:rStyle w:val="Nessuno"/>
          <w:rFonts w:ascii="Calibri Light" w:hAnsi="Calibri Light" w:cs="Calibri Light"/>
          <w:b/>
          <w:bCs/>
          <w:sz w:val="18"/>
          <w:szCs w:val="18"/>
        </w:rPr>
      </w:pPr>
      <w:r w:rsidRPr="008D752E">
        <w:rPr>
          <w:rStyle w:val="Nessuno"/>
          <w:rFonts w:ascii="Calibri Light" w:hAnsi="Calibri Light" w:cs="Calibri Light"/>
          <w:sz w:val="18"/>
          <w:szCs w:val="18"/>
        </w:rPr>
        <w:t>Lucia Mannella</w:t>
      </w:r>
      <w:r>
        <w:rPr>
          <w:rStyle w:val="Nessuno"/>
          <w:rFonts w:ascii="Calibri Light" w:hAnsi="Calibri Light" w:cs="Calibri Light"/>
          <w:sz w:val="18"/>
          <w:szCs w:val="18"/>
        </w:rPr>
        <w:t xml:space="preserve"> </w:t>
      </w:r>
      <w:r w:rsidRPr="008D752E">
        <w:rPr>
          <w:rStyle w:val="Nessuno"/>
          <w:rFonts w:ascii="Calibri Light" w:hAnsi="Calibri Light" w:cs="Calibri Light"/>
          <w:sz w:val="18"/>
          <w:szCs w:val="18"/>
        </w:rPr>
        <w:t xml:space="preserve"> </w:t>
      </w:r>
      <w:hyperlink r:id="rId10" w:history="1">
        <w:r w:rsidRPr="008D752E">
          <w:rPr>
            <w:rStyle w:val="Collegamentoipertestuale"/>
            <w:rFonts w:ascii="Calibri Light" w:hAnsi="Calibri Light" w:cs="Calibri Light"/>
            <w:color w:val="000000" w:themeColor="text1"/>
            <w:sz w:val="18"/>
            <w:szCs w:val="18"/>
          </w:rPr>
          <w:t>lucia@luciamannella.com</w:t>
        </w:r>
      </w:hyperlink>
      <w:r w:rsidRPr="008D752E">
        <w:rPr>
          <w:rStyle w:val="Nessuno"/>
          <w:rFonts w:ascii="Calibri Light" w:hAnsi="Calibri Light" w:cs="Calibri Light"/>
          <w:color w:val="000000" w:themeColor="text1"/>
          <w:sz w:val="18"/>
          <w:szCs w:val="18"/>
        </w:rPr>
        <w:t xml:space="preserve"> | M +39 339 2972689</w:t>
      </w:r>
    </w:p>
    <w:p w14:paraId="22546DD8" w14:textId="77777777" w:rsidR="00212384" w:rsidRPr="00C609DB" w:rsidRDefault="00212384" w:rsidP="00D516D9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</w:p>
    <w:p w14:paraId="6568E759" w14:textId="77777777" w:rsidR="00D516D9" w:rsidRPr="00C609DB" w:rsidRDefault="00D516D9" w:rsidP="00D516D9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C609DB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C609DB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04803EC4" w14:textId="77777777" w:rsidR="00D516D9" w:rsidRPr="00C609DB" w:rsidRDefault="00D516D9" w:rsidP="00D516D9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C609DB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1" w:history="1">
        <w:r w:rsidRPr="00C609DB">
          <w:rPr>
            <w:rStyle w:val="Hyperlink5"/>
            <w:rFonts w:eastAsia="Arial Unicode MS"/>
          </w:rPr>
          <w:t>epescetto@webershandwickitalia.it</w:t>
        </w:r>
      </w:hyperlink>
      <w:r w:rsidRPr="00C609DB">
        <w:rPr>
          <w:rStyle w:val="Hyperlink5"/>
          <w:rFonts w:eastAsia="Arial Unicode MS"/>
        </w:rPr>
        <w:t xml:space="preserve"> |</w:t>
      </w:r>
      <w:r w:rsidRPr="00C609DB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46F49B3A" w14:textId="77777777" w:rsidR="00D516D9" w:rsidRDefault="00D516D9" w:rsidP="00D516D9">
      <w:pPr>
        <w:rPr>
          <w:rStyle w:val="Nessuno"/>
          <w:rFonts w:ascii="Calibri Light" w:hAnsi="Calibri Light" w:cs="Calibri Light"/>
          <w:sz w:val="18"/>
          <w:szCs w:val="18"/>
        </w:rPr>
      </w:pPr>
      <w:r w:rsidRPr="00C609DB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12" w:history="1">
        <w:r w:rsidRPr="00C609DB">
          <w:rPr>
            <w:rStyle w:val="Hyperlink5"/>
            <w:rFonts w:eastAsia="Arial Unicode MS"/>
          </w:rPr>
          <w:t>lvecchi@webershandwickitalia.it|</w:t>
        </w:r>
      </w:hyperlink>
      <w:r w:rsidRPr="00C609DB">
        <w:rPr>
          <w:rStyle w:val="Nessuno"/>
          <w:rFonts w:ascii="Calibri Light" w:hAnsi="Calibri Light" w:cs="Calibri Light"/>
          <w:sz w:val="18"/>
          <w:szCs w:val="18"/>
        </w:rPr>
        <w:t xml:space="preserve">  M +39 335 5311465</w:t>
      </w:r>
    </w:p>
    <w:p w14:paraId="30F3D87D" w14:textId="77777777" w:rsidR="00D516D9" w:rsidRDefault="00D516D9" w:rsidP="00D516D9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  <w:r>
        <w:rPr>
          <w:rStyle w:val="Nessuno"/>
          <w:rFonts w:ascii="Calibri Light" w:hAnsi="Calibri Light" w:cs="Calibri Light"/>
          <w:sz w:val="18"/>
          <w:szCs w:val="18"/>
        </w:rPr>
        <w:t xml:space="preserve">Valentina Castiglia </w:t>
      </w:r>
      <w:hyperlink r:id="rId13" w:history="1">
        <w:r w:rsidRPr="00C609DB">
          <w:rPr>
            <w:rStyle w:val="Hyperlink5"/>
            <w:rFonts w:eastAsia="Arial Unicode MS"/>
          </w:rPr>
          <w:t>vcastiglia@webershandwickitalia.it</w:t>
        </w:r>
      </w:hyperlink>
      <w:r>
        <w:rPr>
          <w:rStyle w:val="Nessuno"/>
          <w:rFonts w:ascii="Calibri Light" w:hAnsi="Calibri Light" w:cs="Calibri Light"/>
          <w:sz w:val="18"/>
          <w:szCs w:val="18"/>
        </w:rPr>
        <w:t xml:space="preserve"> | M +39 335 7698074</w:t>
      </w:r>
    </w:p>
    <w:p w14:paraId="279EC2F9" w14:textId="77777777" w:rsidR="00D516D9" w:rsidRDefault="00D516D9" w:rsidP="00923BBA">
      <w:pPr>
        <w:jc w:val="both"/>
        <w:rPr>
          <w:rFonts w:cstheme="minorHAnsi"/>
          <w:i/>
          <w:iCs/>
        </w:rPr>
      </w:pPr>
    </w:p>
    <w:p w14:paraId="1D81132A" w14:textId="3C21CDC4" w:rsidR="000275AB" w:rsidRPr="008D752E" w:rsidRDefault="000275AB" w:rsidP="008D752E">
      <w:pPr>
        <w:tabs>
          <w:tab w:val="left" w:pos="7080"/>
        </w:tabs>
        <w:rPr>
          <w:rFonts w:cstheme="minorHAnsi"/>
        </w:rPr>
      </w:pPr>
      <w:r>
        <w:rPr>
          <w:rFonts w:cstheme="minorHAnsi"/>
        </w:rPr>
        <w:tab/>
      </w:r>
    </w:p>
    <w:sectPr w:rsidR="000275AB" w:rsidRPr="008D752E" w:rsidSect="003A4979">
      <w:headerReference w:type="default" r:id="rId14"/>
      <w:footerReference w:type="default" r:id="rId15"/>
      <w:pgSz w:w="11900" w:h="16840"/>
      <w:pgMar w:top="11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7709" w14:textId="77777777" w:rsidR="009D37BF" w:rsidRDefault="009D37BF" w:rsidP="009827AE">
      <w:r>
        <w:separator/>
      </w:r>
    </w:p>
  </w:endnote>
  <w:endnote w:type="continuationSeparator" w:id="0">
    <w:p w14:paraId="3C4613A8" w14:textId="77777777" w:rsidR="009D37BF" w:rsidRDefault="009D37BF" w:rsidP="0098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1C3A" w14:textId="1D2AAE0A" w:rsidR="000A0F96" w:rsidRDefault="001A0869">
    <w:pPr>
      <w:pStyle w:val="Pidipagina"/>
    </w:pPr>
    <w:r>
      <w:rPr>
        <w:noProof/>
      </w:rPr>
      <w:drawing>
        <wp:inline distT="0" distB="0" distL="0" distR="0" wp14:anchorId="0963667D" wp14:editId="2DE1320D">
          <wp:extent cx="6116320" cy="5302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851E1" w14:textId="5DF01F3B" w:rsidR="000A0F96" w:rsidRDefault="000275AB">
    <w:pPr>
      <w:pStyle w:val="Pidipagina"/>
    </w:pPr>
    <w:r>
      <w:t xml:space="preserve">  </w:t>
    </w:r>
  </w:p>
  <w:p w14:paraId="6A6CC6ED" w14:textId="28C93E07" w:rsidR="009A4B55" w:rsidRDefault="009A4B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BEA" w14:textId="77777777" w:rsidR="009D37BF" w:rsidRDefault="009D37BF" w:rsidP="009827AE">
      <w:r>
        <w:separator/>
      </w:r>
    </w:p>
  </w:footnote>
  <w:footnote w:type="continuationSeparator" w:id="0">
    <w:p w14:paraId="49D31E84" w14:textId="77777777" w:rsidR="009D37BF" w:rsidRDefault="009D37BF" w:rsidP="0098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359" w14:textId="6D81DAB0" w:rsidR="004527F0" w:rsidRDefault="00E673B6">
    <w:pPr>
      <w:pStyle w:val="Intestazione"/>
    </w:pPr>
    <w:r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7BE16F9D" wp14:editId="69B870C0">
          <wp:simplePos x="0" y="0"/>
          <wp:positionH relativeFrom="margin">
            <wp:align>left</wp:align>
          </wp:positionH>
          <wp:positionV relativeFrom="paragraph">
            <wp:posOffset>266065</wp:posOffset>
          </wp:positionV>
          <wp:extent cx="1605000" cy="900000"/>
          <wp:effectExtent l="0" t="0" r="0" b="0"/>
          <wp:wrapSquare wrapText="bothSides"/>
          <wp:docPr id="344333144" name="Immagine 1" descr="Immagine che contiene testo, Carattere, bian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ianc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BF1"/>
    <w:multiLevelType w:val="hybridMultilevel"/>
    <w:tmpl w:val="3D3E0362"/>
    <w:lvl w:ilvl="0" w:tplc="1F58FE2A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2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A"/>
    <w:rsid w:val="000275AB"/>
    <w:rsid w:val="0003585C"/>
    <w:rsid w:val="00041B3A"/>
    <w:rsid w:val="0009024E"/>
    <w:rsid w:val="000A0F96"/>
    <w:rsid w:val="000A75EC"/>
    <w:rsid w:val="000F718C"/>
    <w:rsid w:val="001821B4"/>
    <w:rsid w:val="001A0869"/>
    <w:rsid w:val="001A1702"/>
    <w:rsid w:val="00212384"/>
    <w:rsid w:val="002826FE"/>
    <w:rsid w:val="002A3459"/>
    <w:rsid w:val="003A3CBB"/>
    <w:rsid w:val="003A4979"/>
    <w:rsid w:val="003D1CEC"/>
    <w:rsid w:val="003F5B71"/>
    <w:rsid w:val="00421853"/>
    <w:rsid w:val="004527F0"/>
    <w:rsid w:val="004A40BB"/>
    <w:rsid w:val="00536008"/>
    <w:rsid w:val="005B7E06"/>
    <w:rsid w:val="005F49BC"/>
    <w:rsid w:val="005F6827"/>
    <w:rsid w:val="00600A41"/>
    <w:rsid w:val="00616ACF"/>
    <w:rsid w:val="00666B73"/>
    <w:rsid w:val="00687A57"/>
    <w:rsid w:val="0069251F"/>
    <w:rsid w:val="0069432B"/>
    <w:rsid w:val="006D14A4"/>
    <w:rsid w:val="00732C8B"/>
    <w:rsid w:val="007E427E"/>
    <w:rsid w:val="0080553A"/>
    <w:rsid w:val="00855414"/>
    <w:rsid w:val="008951BF"/>
    <w:rsid w:val="008A78CC"/>
    <w:rsid w:val="008D752E"/>
    <w:rsid w:val="00906926"/>
    <w:rsid w:val="00923BBA"/>
    <w:rsid w:val="00946076"/>
    <w:rsid w:val="009827AE"/>
    <w:rsid w:val="009A4B55"/>
    <w:rsid w:val="009A7E0E"/>
    <w:rsid w:val="009D37BF"/>
    <w:rsid w:val="009E723A"/>
    <w:rsid w:val="00A12C27"/>
    <w:rsid w:val="00A45F24"/>
    <w:rsid w:val="00B24857"/>
    <w:rsid w:val="00D17497"/>
    <w:rsid w:val="00D412D9"/>
    <w:rsid w:val="00D516D9"/>
    <w:rsid w:val="00D85A09"/>
    <w:rsid w:val="00D93DA2"/>
    <w:rsid w:val="00DA5D24"/>
    <w:rsid w:val="00DD00C4"/>
    <w:rsid w:val="00DE2F48"/>
    <w:rsid w:val="00DE4483"/>
    <w:rsid w:val="00DE4CFD"/>
    <w:rsid w:val="00E57F2A"/>
    <w:rsid w:val="00E673B6"/>
    <w:rsid w:val="00E86788"/>
    <w:rsid w:val="00E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2CC99"/>
  <w15:chartTrackingRefBased/>
  <w15:docId w15:val="{18742AF3-EDF2-2C42-AE71-D5B6DA20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BBA"/>
    <w:pPr>
      <w:ind w:left="720"/>
      <w:contextualSpacing/>
    </w:pPr>
  </w:style>
  <w:style w:type="paragraph" w:styleId="Revisione">
    <w:name w:val="Revision"/>
    <w:hidden/>
    <w:uiPriority w:val="99"/>
    <w:semiHidden/>
    <w:rsid w:val="004A40BB"/>
  </w:style>
  <w:style w:type="character" w:styleId="Rimandocommento">
    <w:name w:val="annotation reference"/>
    <w:basedOn w:val="Carpredefinitoparagrafo"/>
    <w:uiPriority w:val="99"/>
    <w:semiHidden/>
    <w:unhideWhenUsed/>
    <w:rsid w:val="004A4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40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40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40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40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827A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7AE"/>
  </w:style>
  <w:style w:type="paragraph" w:styleId="Pidipagina">
    <w:name w:val="footer"/>
    <w:basedOn w:val="Normale"/>
    <w:link w:val="PidipaginaCarattere"/>
    <w:uiPriority w:val="99"/>
    <w:unhideWhenUsed/>
    <w:rsid w:val="009827A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7AE"/>
  </w:style>
  <w:style w:type="character" w:styleId="Collegamentoipertestuale">
    <w:name w:val="Hyperlink"/>
    <w:basedOn w:val="Carpredefinitoparagrafo"/>
    <w:uiPriority w:val="99"/>
    <w:unhideWhenUsed/>
    <w:rsid w:val="000A0F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F96"/>
    <w:rPr>
      <w:color w:val="605E5C"/>
      <w:shd w:val="clear" w:color="auto" w:fill="E1DFDD"/>
    </w:rPr>
  </w:style>
  <w:style w:type="character" w:customStyle="1" w:styleId="Nessuno">
    <w:name w:val="Nessuno"/>
    <w:rsid w:val="00D516D9"/>
  </w:style>
  <w:style w:type="character" w:customStyle="1" w:styleId="Hyperlink3">
    <w:name w:val="Hyperlink.3"/>
    <w:basedOn w:val="Nessuno"/>
    <w:rsid w:val="00D516D9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D516D9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parts-public-program-6-novembre-2024-1042172886157?aff=oddtdtcreator" TargetMode="External"/><Relationship Id="rId13" Type="http://schemas.openxmlformats.org/officeDocument/2006/relationships/hyperlink" Target="mailto:vcastiglia@webershandwick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parts-public-program-6-novembre-2024-1042172886157?aff=oddtdtcreator" TargetMode="External"/><Relationship Id="rId12" Type="http://schemas.openxmlformats.org/officeDocument/2006/relationships/hyperlink" Target="mailto:lvecchi@webershandwickitalia.it%7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escetto@webershandwickitali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ucia@luciamannel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a.i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713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press@luciamannella.com</dc:creator>
  <cp:keywords/>
  <dc:description/>
  <cp:lastModifiedBy>Elisa Pescetto</cp:lastModifiedBy>
  <cp:revision>29</cp:revision>
  <cp:lastPrinted>2024-10-14T20:40:00Z</cp:lastPrinted>
  <dcterms:created xsi:type="dcterms:W3CDTF">2024-10-09T07:22:00Z</dcterms:created>
  <dcterms:modified xsi:type="dcterms:W3CDTF">2024-10-16T14:31:00Z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0be170d53c6bfd3afec03c97a71a8eee6a7e20bd6db36ea3d2c88612489508cb</vt:lpwstr>
  </property>
</Properties>
</file>