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7E2FC" w14:textId="2A00EC97" w:rsidR="00215104" w:rsidRPr="00D82CE5" w:rsidRDefault="00215104" w:rsidP="00215104">
      <w:pPr>
        <w:jc w:val="center"/>
        <w:rPr>
          <w:rFonts w:ascii="Times New Roman" w:eastAsia="Times New Roman" w:hAnsi="Times New Roman" w:cs="Times New Roman"/>
          <w:sz w:val="20"/>
          <w:szCs w:val="20"/>
        </w:rPr>
      </w:pPr>
      <w:r w:rsidRPr="00D82CE5">
        <w:rPr>
          <w:rFonts w:ascii="Arial" w:eastAsia="Times New Roman" w:hAnsi="Arial" w:cs="Arial"/>
          <w:color w:val="26282A"/>
          <w:sz w:val="22"/>
          <w:szCs w:val="22"/>
        </w:rPr>
        <w:t> </w:t>
      </w:r>
      <w:r w:rsidRPr="00D82CE5">
        <w:rPr>
          <w:rFonts w:ascii="Times New Roman" w:eastAsia="Times New Roman" w:hAnsi="Times New Roman" w:cs="Times New Roman"/>
          <w:sz w:val="20"/>
          <w:szCs w:val="20"/>
        </w:rPr>
        <w:t xml:space="preserve"> </w:t>
      </w:r>
      <w:r w:rsidRPr="00D82CE5">
        <w:rPr>
          <w:rFonts w:ascii="Arial" w:eastAsia="Times New Roman" w:hAnsi="Arial" w:cs="Arial"/>
          <w:b/>
          <w:bCs/>
          <w:color w:val="26282A"/>
          <w:sz w:val="22"/>
          <w:szCs w:val="22"/>
        </w:rPr>
        <w:t>KAMEN</w:t>
      </w:r>
      <w:r w:rsidRPr="00D82CE5">
        <w:rPr>
          <w:rFonts w:ascii="Times New Roman" w:eastAsia="Times New Roman" w:hAnsi="Times New Roman" w:cs="Times New Roman"/>
          <w:sz w:val="20"/>
          <w:szCs w:val="20"/>
        </w:rPr>
        <w:t xml:space="preserve"> </w:t>
      </w:r>
    </w:p>
    <w:p w14:paraId="31ABBC2F" w14:textId="77777777" w:rsidR="00215104" w:rsidRPr="00D82CE5" w:rsidRDefault="00215104" w:rsidP="00215104">
      <w:pPr>
        <w:jc w:val="center"/>
        <w:rPr>
          <w:rFonts w:ascii="Times New Roman" w:eastAsia="Times New Roman" w:hAnsi="Times New Roman" w:cs="Times New Roman"/>
          <w:sz w:val="20"/>
          <w:szCs w:val="20"/>
        </w:rPr>
      </w:pPr>
      <w:r w:rsidRPr="00D82CE5">
        <w:rPr>
          <w:rFonts w:ascii="Arial" w:eastAsia="Times New Roman" w:hAnsi="Arial" w:cs="Arial"/>
          <w:b/>
          <w:bCs/>
          <w:sz w:val="22"/>
          <w:szCs w:val="22"/>
        </w:rPr>
        <w:t>MUSEO DIFFUSO DELLE CAVE E DELLA PIETRA DI AURISINA</w:t>
      </w:r>
      <w:r w:rsidRPr="00D82CE5">
        <w:rPr>
          <w:rFonts w:ascii="Times New Roman" w:eastAsia="Times New Roman" w:hAnsi="Times New Roman" w:cs="Times New Roman"/>
          <w:sz w:val="20"/>
          <w:szCs w:val="20"/>
        </w:rPr>
        <w:t xml:space="preserve"> </w:t>
      </w:r>
    </w:p>
    <w:p w14:paraId="245F1A5D" w14:textId="540C1D50" w:rsidR="00215104" w:rsidRPr="00D61A36" w:rsidRDefault="00215104" w:rsidP="00215104">
      <w:pPr>
        <w:jc w:val="center"/>
        <w:rPr>
          <w:rFonts w:ascii="Arial" w:eastAsia="Times New Roman" w:hAnsi="Arial" w:cs="Times New Roman"/>
          <w:color w:val="26282A"/>
        </w:rPr>
      </w:pPr>
      <w:r w:rsidRPr="00D82CE5">
        <w:rPr>
          <w:rFonts w:ascii="Arial" w:eastAsia="Times New Roman" w:hAnsi="Arial" w:cs="Arial"/>
          <w:b/>
          <w:bCs/>
          <w:color w:val="000000"/>
          <w:sz w:val="22"/>
          <w:szCs w:val="22"/>
        </w:rPr>
        <w:t>MUZEJ NABREŽINSKEGA KAMNA IN KAMNOLOMOV</w:t>
      </w:r>
      <w:r w:rsidRPr="00D82CE5">
        <w:rPr>
          <w:rFonts w:ascii="Times New Roman" w:eastAsia="Times New Roman" w:hAnsi="Times New Roman" w:cs="Times New Roman"/>
          <w:sz w:val="20"/>
          <w:szCs w:val="20"/>
        </w:rPr>
        <w:t xml:space="preserve"> </w:t>
      </w:r>
      <w:r w:rsidR="00D61A36">
        <w:rPr>
          <w:rFonts w:ascii="Times New Roman" w:eastAsia="Times New Roman" w:hAnsi="Times New Roman" w:cs="Times New Roman"/>
          <w:sz w:val="20"/>
          <w:szCs w:val="20"/>
        </w:rPr>
        <w:br/>
      </w:r>
      <w:proofErr w:type="gramStart"/>
      <w:r w:rsidR="00D61A36" w:rsidRPr="00D61A36">
        <w:rPr>
          <w:rFonts w:ascii="Arial" w:eastAsia="Times New Roman" w:hAnsi="Arial" w:cs="Times New Roman"/>
          <w:color w:val="26282A"/>
        </w:rPr>
        <w:t>Presentato il logo e l’evento inaugurale</w:t>
      </w:r>
      <w:proofErr w:type="gramEnd"/>
    </w:p>
    <w:p w14:paraId="605A6F10" w14:textId="77777777" w:rsidR="0065357A" w:rsidRDefault="0065357A" w:rsidP="0065357A">
      <w:pPr>
        <w:rPr>
          <w:rFonts w:ascii="Arial" w:eastAsia="Times New Roman" w:hAnsi="Arial" w:cs="Arial"/>
          <w:color w:val="26282A"/>
          <w:sz w:val="22"/>
          <w:szCs w:val="22"/>
        </w:rPr>
      </w:pPr>
    </w:p>
    <w:p w14:paraId="2A302477" w14:textId="45F197D4" w:rsidR="00C83B71" w:rsidRPr="0065357A" w:rsidRDefault="00C83B71" w:rsidP="0065357A">
      <w:pPr>
        <w:rPr>
          <w:rFonts w:ascii="Times New Roman" w:eastAsia="Times New Roman" w:hAnsi="Times New Roman" w:cs="Times New Roman"/>
          <w:sz w:val="20"/>
          <w:szCs w:val="20"/>
        </w:rPr>
      </w:pPr>
      <w:r>
        <w:t xml:space="preserve">Il Museo diffuso delle Cave e della Pietra di Aurisina / </w:t>
      </w:r>
      <w:proofErr w:type="spellStart"/>
      <w:r>
        <w:t>Muzej</w:t>
      </w:r>
      <w:proofErr w:type="spellEnd"/>
      <w:r>
        <w:t xml:space="preserve"> </w:t>
      </w:r>
      <w:proofErr w:type="spellStart"/>
      <w:r>
        <w:t>Nabrežinskega</w:t>
      </w:r>
      <w:proofErr w:type="spellEnd"/>
      <w:r>
        <w:t xml:space="preserve"> </w:t>
      </w:r>
      <w:proofErr w:type="spellStart"/>
      <w:r>
        <w:t>Kamna</w:t>
      </w:r>
      <w:proofErr w:type="spellEnd"/>
      <w:r>
        <w:t xml:space="preserve"> in </w:t>
      </w:r>
      <w:proofErr w:type="spellStart"/>
      <w:r>
        <w:t>Kamnolomov</w:t>
      </w:r>
      <w:proofErr w:type="spellEnd"/>
      <w:r>
        <w:t xml:space="preserve"> non ha pareti, ma consente di raccontare il territorio su base </w:t>
      </w:r>
      <w:proofErr w:type="gramStart"/>
      <w:r>
        <w:t>tematica</w:t>
      </w:r>
      <w:proofErr w:type="gramEnd"/>
      <w:r>
        <w:t xml:space="preserve">, valorizzando gli aspetti distintivi del comune di Duino Aurisina: le cave romane, i </w:t>
      </w:r>
      <w:proofErr w:type="spellStart"/>
      <w:r>
        <w:t>geositi</w:t>
      </w:r>
      <w:proofErr w:type="spellEnd"/>
      <w:r>
        <w:t xml:space="preserve">, i siti preistorici, le architetture in pietra, le memorie documentali delle aziende marmifere e del territorio, gli itinerari naturalistici e storici, nella cornice più ampia del futuro </w:t>
      </w:r>
      <w:proofErr w:type="spellStart"/>
      <w:r>
        <w:t>Geoparco</w:t>
      </w:r>
      <w:proofErr w:type="spellEnd"/>
      <w:r>
        <w:t xml:space="preserve"> del Carso di cui è parte essenziale.  </w:t>
      </w:r>
      <w:r>
        <w:br/>
      </w:r>
      <w:proofErr w:type="gramStart"/>
      <w:r>
        <w:t xml:space="preserve">Lo </w:t>
      </w:r>
      <w:proofErr w:type="gramEnd"/>
      <w:r>
        <w:t xml:space="preserve">ha sottolineato il Sindaco del Comune di Duino Aurisina / </w:t>
      </w:r>
      <w:proofErr w:type="spellStart"/>
      <w:r>
        <w:t>Devin</w:t>
      </w:r>
      <w:proofErr w:type="spellEnd"/>
      <w:r>
        <w:t xml:space="preserve"> </w:t>
      </w:r>
      <w:proofErr w:type="spellStart"/>
      <w:r>
        <w:t>Nabrežina</w:t>
      </w:r>
      <w:proofErr w:type="spellEnd"/>
      <w:r>
        <w:t xml:space="preserve">, </w:t>
      </w:r>
      <w:r>
        <w:rPr>
          <w:b/>
          <w:bCs/>
        </w:rPr>
        <w:t xml:space="preserve">Igor </w:t>
      </w:r>
      <w:proofErr w:type="spellStart"/>
      <w:r>
        <w:rPr>
          <w:b/>
          <w:bCs/>
        </w:rPr>
        <w:t>Gabrovec</w:t>
      </w:r>
      <w:proofErr w:type="spellEnd"/>
      <w:r>
        <w:t xml:space="preserve">, in occasione della conferenza stampa di presentazione della prima tappa del percorso verso la realizzazione del Museo, condivisa con il “Tavolo della Pietra e delle Cave” istituito dall’Amministrazione comunale nell’ambito del progetto del </w:t>
      </w:r>
      <w:proofErr w:type="spellStart"/>
      <w:r>
        <w:t>Geoparco</w:t>
      </w:r>
      <w:proofErr w:type="spellEnd"/>
      <w:r>
        <w:t xml:space="preserve"> del Carso.</w:t>
      </w:r>
      <w:r>
        <w:br/>
      </w:r>
      <w:r>
        <w:br/>
        <w:t xml:space="preserve">»Si inaugura finalmente la strada verso il Museo diffuso delle Cave e della Pietra di Aurisina - </w:t>
      </w:r>
      <w:proofErr w:type="spellStart"/>
      <w:r>
        <w:t>Muzej</w:t>
      </w:r>
      <w:proofErr w:type="spellEnd"/>
      <w:r>
        <w:t xml:space="preserve"> </w:t>
      </w:r>
      <w:proofErr w:type="spellStart"/>
      <w:r>
        <w:t>nabrežinskega</w:t>
      </w:r>
      <w:proofErr w:type="spellEnd"/>
      <w:r>
        <w:t xml:space="preserve"> </w:t>
      </w:r>
      <w:proofErr w:type="spellStart"/>
      <w:r>
        <w:t>kamna</w:t>
      </w:r>
      <w:proofErr w:type="spellEnd"/>
      <w:r>
        <w:t xml:space="preserve"> in </w:t>
      </w:r>
      <w:proofErr w:type="spellStart"/>
      <w:r>
        <w:t>kamnolomov</w:t>
      </w:r>
      <w:proofErr w:type="spellEnd"/>
      <w:proofErr w:type="gramStart"/>
      <w:r>
        <w:t>«</w:t>
      </w:r>
      <w:proofErr w:type="gramEnd"/>
      <w:r>
        <w:t xml:space="preserve">  - ha aggiunto l’Assessore alla Cultura </w:t>
      </w:r>
      <w:proofErr w:type="spellStart"/>
      <w:r>
        <w:rPr>
          <w:b/>
          <w:bCs/>
        </w:rPr>
        <w:t>Marjanka</w:t>
      </w:r>
      <w:proofErr w:type="spellEnd"/>
      <w:r>
        <w:rPr>
          <w:b/>
          <w:bCs/>
        </w:rPr>
        <w:t xml:space="preserve"> </w:t>
      </w:r>
      <w:proofErr w:type="spellStart"/>
      <w:r>
        <w:rPr>
          <w:b/>
          <w:bCs/>
        </w:rPr>
        <w:t>Ban</w:t>
      </w:r>
      <w:proofErr w:type="spellEnd"/>
      <w:r>
        <w:t xml:space="preserve">- «un progetto che ha grandi ambizioni e che potrà dare il risalto che si merita ad uno degli elementi fondamentali del nostro territorio. La storia della pietra di Aurisina, trasportata in diverse parti del mondo per creare costruzioni importanti, le testimonianze dei cavatori e degli scalpellini, recuperate dai ricercatori appassionati di storia dei paesi e dei mestieri e non per ultimo le opere degli artisti che sfidano questo materiale duro con il proprio talento, </w:t>
      </w:r>
      <w:proofErr w:type="gramStart"/>
      <w:r>
        <w:t>diventeranno</w:t>
      </w:r>
      <w:proofErr w:type="gramEnd"/>
      <w:r>
        <w:t xml:space="preserve"> nel museo diffuso un insieme unico del quale possiamo già essere orgogliosi«. </w:t>
      </w:r>
    </w:p>
    <w:p w14:paraId="3FB897AE" w14:textId="77777777" w:rsidR="0065357A" w:rsidRDefault="0065357A" w:rsidP="0065357A"/>
    <w:p w14:paraId="13F3B7FC" w14:textId="77777777" w:rsidR="00C83B71" w:rsidRDefault="00C83B71" w:rsidP="0065357A">
      <w:r>
        <w:t xml:space="preserve">L'Assessore regionale alla difesa dell'ambiente, energia e sviluppo sostenibile, </w:t>
      </w:r>
      <w:r w:rsidRPr="0065357A">
        <w:rPr>
          <w:b/>
        </w:rPr>
        <w:t xml:space="preserve">Fabio </w:t>
      </w:r>
      <w:proofErr w:type="spellStart"/>
      <w:r w:rsidRPr="0065357A">
        <w:rPr>
          <w:b/>
        </w:rPr>
        <w:t>Scoccimarro</w:t>
      </w:r>
      <w:proofErr w:type="spellEnd"/>
      <w:r>
        <w:t xml:space="preserve">, esprimendo il suo apprezzamento per l'iniziativa, ha </w:t>
      </w:r>
      <w:proofErr w:type="gramStart"/>
      <w:r>
        <w:t>sottolineato</w:t>
      </w:r>
      <w:proofErr w:type="gramEnd"/>
      <w:r>
        <w:t xml:space="preserve"> l'importanza per questo piccolo ma splendido territorio, di pensare alla grande e di promuovere proprio quell'intreccio di diversità che, da sempre lo caratterizza, anche in vista della candidatura all'Unesco del progetto del </w:t>
      </w:r>
      <w:proofErr w:type="spellStart"/>
      <w:r>
        <w:t>Geoparco</w:t>
      </w:r>
      <w:proofErr w:type="spellEnd"/>
      <w:r>
        <w:t xml:space="preserve"> del Carso.</w:t>
      </w:r>
    </w:p>
    <w:p w14:paraId="279FC25B" w14:textId="77777777" w:rsidR="0065357A" w:rsidRDefault="0065357A" w:rsidP="0065357A"/>
    <w:p w14:paraId="74A57C71" w14:textId="77777777" w:rsidR="0065357A" w:rsidRDefault="00C83B71" w:rsidP="0065357A">
      <w:r>
        <w:t>Nel corso della conferenza stampa è stato presentato per la prima volta il logo “</w:t>
      </w:r>
      <w:proofErr w:type="spellStart"/>
      <w:r>
        <w:t>Kamen</w:t>
      </w:r>
      <w:proofErr w:type="spellEnd"/>
      <w:r>
        <w:t xml:space="preserve">”, pietra in lingua slovena – acronimo di </w:t>
      </w:r>
      <w:proofErr w:type="spellStart"/>
      <w:r>
        <w:t>Kras</w:t>
      </w:r>
      <w:proofErr w:type="spellEnd"/>
      <w:r>
        <w:t xml:space="preserve">/Carso, Arte, Museo, Etnografia, Natura – ideato dalla </w:t>
      </w:r>
      <w:proofErr w:type="spellStart"/>
      <w:r>
        <w:t>graphic</w:t>
      </w:r>
      <w:proofErr w:type="spellEnd"/>
      <w:r>
        <w:t xml:space="preserve"> </w:t>
      </w:r>
      <w:proofErr w:type="gramStart"/>
      <w:r>
        <w:t>designer</w:t>
      </w:r>
      <w:proofErr w:type="gramEnd"/>
      <w:r>
        <w:t xml:space="preserve"> Elisabetta </w:t>
      </w:r>
      <w:proofErr w:type="spellStart"/>
      <w:r>
        <w:t>Birsa</w:t>
      </w:r>
      <w:proofErr w:type="spellEnd"/>
      <w:r>
        <w:t xml:space="preserve"> con la collaborazione dell’ingegnere </w:t>
      </w:r>
      <w:proofErr w:type="spellStart"/>
      <w:r>
        <w:t>Lenart</w:t>
      </w:r>
      <w:proofErr w:type="spellEnd"/>
      <w:r>
        <w:t xml:space="preserve"> </w:t>
      </w:r>
      <w:proofErr w:type="spellStart"/>
      <w:r>
        <w:t>Legiša</w:t>
      </w:r>
      <w:proofErr w:type="spellEnd"/>
      <w:r>
        <w:t xml:space="preserve">. Una composizione grafica condivisa con il “Tavolo della Pietra e delle Cave”, i cui colori richiamano il futuro </w:t>
      </w:r>
      <w:proofErr w:type="spellStart"/>
      <w:r>
        <w:t>Geoparco</w:t>
      </w:r>
      <w:proofErr w:type="spellEnd"/>
      <w:r>
        <w:t xml:space="preserve"> del Carso, mentre la lettera “M” evoca l’importante viadotto ferroviario, sim</w:t>
      </w:r>
      <w:r w:rsidR="0065357A">
        <w:t xml:space="preserve">bolo del comune di Aurisina. </w:t>
      </w:r>
      <w:r w:rsidR="0065357A">
        <w:br/>
      </w:r>
      <w:r w:rsidR="0065357A">
        <w:br/>
      </w:r>
      <w:r>
        <w:t xml:space="preserve">La Presidente dell’Associazione Casa </w:t>
      </w:r>
      <w:proofErr w:type="gramStart"/>
      <w:r>
        <w:t>C.A.V.E.</w:t>
      </w:r>
      <w:proofErr w:type="gramEnd"/>
      <w:r>
        <w:t xml:space="preserve"> – </w:t>
      </w:r>
      <w:proofErr w:type="spellStart"/>
      <w:r>
        <w:t>Contemporary</w:t>
      </w:r>
      <w:proofErr w:type="spellEnd"/>
      <w:r>
        <w:t xml:space="preserve"> Art </w:t>
      </w:r>
      <w:proofErr w:type="spellStart"/>
      <w:r>
        <w:t>Visogliano</w:t>
      </w:r>
      <w:proofErr w:type="spellEnd"/>
      <w:r>
        <w:t>/</w:t>
      </w:r>
      <w:proofErr w:type="spellStart"/>
      <w:r>
        <w:t>Vižovlje</w:t>
      </w:r>
      <w:proofErr w:type="spellEnd"/>
      <w:r>
        <w:t xml:space="preserve"> Europe </w:t>
      </w:r>
      <w:r w:rsidRPr="0065357A">
        <w:rPr>
          <w:b/>
        </w:rPr>
        <w:t xml:space="preserve">Fabiola </w:t>
      </w:r>
      <w:proofErr w:type="spellStart"/>
      <w:r w:rsidRPr="0065357A">
        <w:rPr>
          <w:b/>
        </w:rPr>
        <w:t>Faidiga</w:t>
      </w:r>
      <w:proofErr w:type="spellEnd"/>
      <w:r>
        <w:t xml:space="preserve">, ha illustrato, assieme a </w:t>
      </w:r>
      <w:r w:rsidRPr="0065357A">
        <w:rPr>
          <w:b/>
        </w:rPr>
        <w:t>Maddalena Giuffrida</w:t>
      </w:r>
      <w:r>
        <w:t xml:space="preserve">, l’evento inaugurale di </w:t>
      </w:r>
      <w:proofErr w:type="spellStart"/>
      <w:r>
        <w:t>Kamen</w:t>
      </w:r>
      <w:proofErr w:type="spellEnd"/>
      <w:r>
        <w:t xml:space="preserve"> con l’anteprima dell’Itinerario n. 1 “La via della pietra”, progettato da </w:t>
      </w:r>
      <w:r w:rsidRPr="0065357A">
        <w:t xml:space="preserve">Sara </w:t>
      </w:r>
      <w:proofErr w:type="spellStart"/>
      <w:r w:rsidRPr="0065357A">
        <w:t>Famiani</w:t>
      </w:r>
      <w:proofErr w:type="spellEnd"/>
      <w:r>
        <w:t>, in programma sabato 15 ottobre, nell’ambito dell’ottava edizione della rassegna “L’Energia dei Luoghi - Festival del Vento e della Pietra”.</w:t>
      </w:r>
      <w:r>
        <w:br/>
      </w:r>
      <w:r>
        <w:br/>
        <w:t xml:space="preserve">Il programma, organizzato in collaborazione con “L’Energia dei Luoghi – Festival del Vento e della Pietra” e "Duino Book - Storie d'Europa tra Pietre, Angeli e Vini”, prevede il ritrovo alle ore 16.00 davanti al Municipio, in località Aurisina Cave \ </w:t>
      </w:r>
      <w:proofErr w:type="spellStart"/>
      <w:r>
        <w:t>Nabrežina</w:t>
      </w:r>
      <w:proofErr w:type="spellEnd"/>
      <w:r>
        <w:t xml:space="preserve"> </w:t>
      </w:r>
      <w:proofErr w:type="spellStart"/>
      <w:r>
        <w:t>Kamnolomi</w:t>
      </w:r>
      <w:proofErr w:type="spellEnd"/>
      <w:r>
        <w:t xml:space="preserve">, </w:t>
      </w:r>
      <w:proofErr w:type="gramStart"/>
      <w:r>
        <w:t>25</w:t>
      </w:r>
      <w:proofErr w:type="gramEnd"/>
      <w:r>
        <w:t xml:space="preserve">, da dove si partirà per una passeggiata a cura delle guide naturalistiche di </w:t>
      </w:r>
      <w:proofErr w:type="spellStart"/>
      <w:r>
        <w:t>Estplore</w:t>
      </w:r>
      <w:proofErr w:type="spellEnd"/>
      <w:r>
        <w:t xml:space="preserve"> e con il geologo </w:t>
      </w:r>
    </w:p>
    <w:p w14:paraId="2AABD83A" w14:textId="77777777" w:rsidR="0065357A" w:rsidRDefault="0065357A" w:rsidP="0065357A"/>
    <w:p w14:paraId="07E5EE5B" w14:textId="0BA3EC45" w:rsidR="00C83B71" w:rsidRDefault="00C83B71" w:rsidP="0065357A">
      <w:r>
        <w:t xml:space="preserve">Marco Manzoni alla scoperta dei vicini bacini marmiferi delle Cave Romane di Aurisina e delle loro importanti caratteristiche storiche, geologiche e naturalistiche. Grazie alla collaborazione con la </w:t>
      </w:r>
      <w:proofErr w:type="spellStart"/>
      <w:r>
        <w:t>Jus</w:t>
      </w:r>
      <w:proofErr w:type="spellEnd"/>
      <w:r>
        <w:t xml:space="preserve"> Comunella di Aurisina-</w:t>
      </w:r>
      <w:proofErr w:type="spellStart"/>
      <w:r>
        <w:t>Nabrezina</w:t>
      </w:r>
      <w:proofErr w:type="spellEnd"/>
      <w:r>
        <w:t xml:space="preserve"> si giungerà sino al fondo del magnifico Bacino </w:t>
      </w:r>
      <w:proofErr w:type="spellStart"/>
      <w:r>
        <w:t>Ivere</w:t>
      </w:r>
      <w:proofErr w:type="spellEnd"/>
      <w:r>
        <w:t xml:space="preserve"> 3.</w:t>
      </w:r>
      <w:r>
        <w:br/>
      </w:r>
      <w:r>
        <w:br/>
        <w:t xml:space="preserve">Nel corso dell’itinerario saranno proposti alcuni intermezzi performativi e artistici, che si apriranno con la Banda di Aurisina per i festeggiamenti del suo 125° anniversario. Seguiranno la performance di danza contemporanea del Gruppo </w:t>
      </w:r>
      <w:proofErr w:type="spellStart"/>
      <w:r>
        <w:t>Relevè</w:t>
      </w:r>
      <w:proofErr w:type="spellEnd"/>
      <w:r>
        <w:t xml:space="preserve">, diretta da </w:t>
      </w:r>
      <w:proofErr w:type="spellStart"/>
      <w:r>
        <w:t>Marjetka</w:t>
      </w:r>
      <w:proofErr w:type="spellEnd"/>
      <w:r>
        <w:t xml:space="preserve"> </w:t>
      </w:r>
      <w:proofErr w:type="spellStart"/>
      <w:r>
        <w:t>Marković</w:t>
      </w:r>
      <w:proofErr w:type="spellEnd"/>
      <w:r>
        <w:t xml:space="preserve"> </w:t>
      </w:r>
      <w:proofErr w:type="spellStart"/>
      <w:r>
        <w:t>Kosovac</w:t>
      </w:r>
      <w:proofErr w:type="spellEnd"/>
      <w:r>
        <w:t>, e quella del Coro femminile “</w:t>
      </w:r>
      <w:proofErr w:type="spellStart"/>
      <w:r>
        <w:t>Igo</w:t>
      </w:r>
      <w:proofErr w:type="spellEnd"/>
      <w:r>
        <w:t xml:space="preserve"> </w:t>
      </w:r>
      <w:proofErr w:type="spellStart"/>
      <w:r>
        <w:t>Gruden</w:t>
      </w:r>
      <w:proofErr w:type="spellEnd"/>
      <w:r>
        <w:t xml:space="preserve">”, guidato dal maestro Mirko </w:t>
      </w:r>
      <w:proofErr w:type="spellStart"/>
      <w:r>
        <w:t>Ferlan</w:t>
      </w:r>
      <w:proofErr w:type="spellEnd"/>
      <w:r>
        <w:t>, a cura del Circolo Culturale Sloveno SKD “</w:t>
      </w:r>
      <w:proofErr w:type="spellStart"/>
      <w:r>
        <w:t>Igo</w:t>
      </w:r>
      <w:proofErr w:type="spellEnd"/>
      <w:r>
        <w:t xml:space="preserve"> </w:t>
      </w:r>
      <w:proofErr w:type="spellStart"/>
      <w:r>
        <w:t>Gruden</w:t>
      </w:r>
      <w:proofErr w:type="spellEnd"/>
      <w:r>
        <w:t xml:space="preserve">” di Aurisina, in collaborazione con l'azienda </w:t>
      </w:r>
      <w:proofErr w:type="spellStart"/>
      <w:proofErr w:type="gramStart"/>
      <w:r>
        <w:t>ZenithC</w:t>
      </w:r>
      <w:proofErr w:type="spellEnd"/>
      <w:r>
        <w:t>.</w:t>
      </w:r>
      <w:proofErr w:type="gramEnd"/>
      <w:r>
        <w:t xml:space="preserve">  Infine, Elena </w:t>
      </w:r>
      <w:proofErr w:type="spellStart"/>
      <w:r>
        <w:t>Husu</w:t>
      </w:r>
      <w:proofErr w:type="spellEnd"/>
      <w:r>
        <w:t xml:space="preserve"> </w:t>
      </w:r>
      <w:proofErr w:type="gramStart"/>
      <w:r>
        <w:t>e</w:t>
      </w:r>
      <w:proofErr w:type="gramEnd"/>
      <w:r>
        <w:t xml:space="preserve"> Enza De Rose interpreteranno le poesie di </w:t>
      </w:r>
      <w:proofErr w:type="spellStart"/>
      <w:r>
        <w:t>Igo</w:t>
      </w:r>
      <w:proofErr w:type="spellEnd"/>
      <w:r>
        <w:t xml:space="preserve"> </w:t>
      </w:r>
      <w:proofErr w:type="spellStart"/>
      <w:r>
        <w:t>Gruden</w:t>
      </w:r>
      <w:proofErr w:type="spellEnd"/>
      <w:r>
        <w:t xml:space="preserve">, con musiche di Valentino </w:t>
      </w:r>
      <w:proofErr w:type="spellStart"/>
      <w:r>
        <w:t>Paglei</w:t>
      </w:r>
      <w:proofErr w:type="spellEnd"/>
      <w:r>
        <w:t xml:space="preserve">, progetto fonico Bruno </w:t>
      </w:r>
      <w:proofErr w:type="spellStart"/>
      <w:r>
        <w:t>Guastini</w:t>
      </w:r>
      <w:proofErr w:type="spellEnd"/>
      <w:r>
        <w:t xml:space="preserve">, a cura de La Contrada – Teatro Stabile di Trieste. </w:t>
      </w:r>
      <w:r>
        <w:br/>
        <w:t xml:space="preserve">L’itinerario si </w:t>
      </w:r>
      <w:proofErr w:type="gramStart"/>
      <w:r>
        <w:t>concluderà</w:t>
      </w:r>
      <w:proofErr w:type="gramEnd"/>
      <w:r>
        <w:t xml:space="preserve"> nell’azienda Marmi Cortese per una “ bicchierata di buon auspicio per il futuro Museo Diffuso” con vini e prodotti del Carso, a cura del Gruppo </w:t>
      </w:r>
      <w:proofErr w:type="spellStart"/>
      <w:r>
        <w:t>Ermada</w:t>
      </w:r>
      <w:proofErr w:type="spellEnd"/>
      <w:r>
        <w:t xml:space="preserve"> Flavio </w:t>
      </w:r>
      <w:proofErr w:type="spellStart"/>
      <w:r>
        <w:t>Vidonis</w:t>
      </w:r>
      <w:proofErr w:type="spellEnd"/>
      <w:r>
        <w:t xml:space="preserve">, nell'ambito del Progetto “9° Duino Book Storie d'Europa tra Pietre, Angeli e Vini”, con il partenariato dell'Associazione Nazionale Città Italiana del Vino. </w:t>
      </w:r>
    </w:p>
    <w:p w14:paraId="1D92F5A6" w14:textId="77777777" w:rsidR="0065357A" w:rsidRDefault="0065357A" w:rsidP="0065357A"/>
    <w:p w14:paraId="29E6AD35" w14:textId="77777777" w:rsidR="0065357A" w:rsidRDefault="0065357A" w:rsidP="0065357A"/>
    <w:p w14:paraId="7FF0859B" w14:textId="77777777" w:rsidR="0065357A" w:rsidRDefault="0065357A" w:rsidP="0065357A">
      <w:pPr>
        <w:rPr>
          <w:sz w:val="20"/>
          <w:szCs w:val="20"/>
        </w:rPr>
      </w:pPr>
    </w:p>
    <w:p w14:paraId="49428045" w14:textId="77777777" w:rsidR="0065357A" w:rsidRDefault="0065357A" w:rsidP="0065357A">
      <w:pPr>
        <w:rPr>
          <w:sz w:val="20"/>
          <w:szCs w:val="20"/>
        </w:rPr>
      </w:pPr>
    </w:p>
    <w:p w14:paraId="173FC5BD" w14:textId="77777777" w:rsidR="0065357A" w:rsidRDefault="0065357A" w:rsidP="0065357A">
      <w:pPr>
        <w:rPr>
          <w:sz w:val="20"/>
          <w:szCs w:val="20"/>
        </w:rPr>
      </w:pPr>
    </w:p>
    <w:p w14:paraId="0491A201" w14:textId="77777777" w:rsidR="0065357A" w:rsidRDefault="0065357A" w:rsidP="0065357A">
      <w:pPr>
        <w:rPr>
          <w:sz w:val="20"/>
          <w:szCs w:val="20"/>
        </w:rPr>
      </w:pPr>
    </w:p>
    <w:p w14:paraId="6200B8A2" w14:textId="77777777" w:rsidR="0065357A" w:rsidRDefault="0065357A" w:rsidP="0065357A">
      <w:pPr>
        <w:rPr>
          <w:sz w:val="20"/>
          <w:szCs w:val="20"/>
        </w:rPr>
      </w:pPr>
    </w:p>
    <w:p w14:paraId="50B80880" w14:textId="77777777" w:rsidR="0065357A" w:rsidRDefault="0065357A" w:rsidP="0065357A">
      <w:pPr>
        <w:rPr>
          <w:sz w:val="20"/>
          <w:szCs w:val="20"/>
        </w:rPr>
      </w:pPr>
    </w:p>
    <w:p w14:paraId="3F2AF4AF" w14:textId="77777777" w:rsidR="0065357A" w:rsidRDefault="0065357A" w:rsidP="0065357A">
      <w:pPr>
        <w:rPr>
          <w:sz w:val="20"/>
          <w:szCs w:val="20"/>
        </w:rPr>
      </w:pPr>
    </w:p>
    <w:p w14:paraId="118FA42C" w14:textId="4E99DE43" w:rsidR="0065357A" w:rsidRPr="0065357A" w:rsidRDefault="0065357A" w:rsidP="0065357A">
      <w:pPr>
        <w:rPr>
          <w:sz w:val="20"/>
          <w:szCs w:val="20"/>
        </w:rPr>
      </w:pPr>
      <w:bookmarkStart w:id="0" w:name="_GoBack"/>
      <w:bookmarkEnd w:id="0"/>
      <w:r w:rsidRPr="0065357A">
        <w:rPr>
          <w:sz w:val="20"/>
          <w:szCs w:val="20"/>
        </w:rPr>
        <w:t xml:space="preserve">Ufficio stampa </w:t>
      </w:r>
      <w:proofErr w:type="spellStart"/>
      <w:r w:rsidRPr="0065357A">
        <w:rPr>
          <w:sz w:val="20"/>
          <w:szCs w:val="20"/>
        </w:rPr>
        <w:t>Aps</w:t>
      </w:r>
      <w:proofErr w:type="spellEnd"/>
      <w:r w:rsidRPr="0065357A">
        <w:rPr>
          <w:sz w:val="20"/>
          <w:szCs w:val="20"/>
        </w:rPr>
        <w:t xml:space="preserve"> comunicazione 040410910 | </w:t>
      </w:r>
      <w:proofErr w:type="gramStart"/>
      <w:r w:rsidRPr="0065357A">
        <w:rPr>
          <w:sz w:val="20"/>
          <w:szCs w:val="20"/>
        </w:rPr>
        <w:t>Federica Zar 3482337014</w:t>
      </w:r>
      <w:proofErr w:type="gramEnd"/>
    </w:p>
    <w:p w14:paraId="2BB5AC29" w14:textId="77777777" w:rsidR="00B36C29" w:rsidRDefault="00B36C29"/>
    <w:sectPr w:rsidR="00B36C29" w:rsidSect="003D39E4">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62FAF" w14:textId="77777777" w:rsidR="0065357A" w:rsidRDefault="0065357A" w:rsidP="0065357A">
      <w:r>
        <w:separator/>
      </w:r>
    </w:p>
  </w:endnote>
  <w:endnote w:type="continuationSeparator" w:id="0">
    <w:p w14:paraId="0D6E8921" w14:textId="77777777" w:rsidR="0065357A" w:rsidRDefault="0065357A" w:rsidP="0065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8EE4F" w14:textId="77777777" w:rsidR="0065357A" w:rsidRDefault="0065357A" w:rsidP="0065357A">
      <w:r>
        <w:separator/>
      </w:r>
    </w:p>
  </w:footnote>
  <w:footnote w:type="continuationSeparator" w:id="0">
    <w:p w14:paraId="1193CB8B" w14:textId="77777777" w:rsidR="0065357A" w:rsidRDefault="0065357A" w:rsidP="006535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C18C" w14:textId="545C819E" w:rsidR="0065357A" w:rsidRDefault="0065357A">
    <w:pPr>
      <w:pStyle w:val="Intestazione"/>
    </w:pPr>
    <w:r>
      <w:rPr>
        <w:noProof/>
      </w:rPr>
      <w:drawing>
        <wp:inline distT="0" distB="0" distL="0" distR="0" wp14:anchorId="1E36BC74" wp14:editId="3D420D31">
          <wp:extent cx="918130" cy="78103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2-10-12 alle 14.39.49.png"/>
                  <pic:cNvPicPr/>
                </pic:nvPicPr>
                <pic:blipFill>
                  <a:blip r:embed="rId1">
                    <a:extLst>
                      <a:ext uri="{28A0092B-C50C-407E-A947-70E740481C1C}">
                        <a14:useLocalDpi xmlns:a14="http://schemas.microsoft.com/office/drawing/2010/main" val="0"/>
                      </a:ext>
                    </a:extLst>
                  </a:blip>
                  <a:stretch>
                    <a:fillRect/>
                  </a:stretch>
                </pic:blipFill>
                <pic:spPr>
                  <a:xfrm>
                    <a:off x="0" y="0"/>
                    <a:ext cx="920249" cy="782835"/>
                  </a:xfrm>
                  <a:prstGeom prst="rect">
                    <a:avLst/>
                  </a:prstGeom>
                </pic:spPr>
              </pic:pic>
            </a:graphicData>
          </a:graphic>
        </wp:inline>
      </w:drawing>
    </w:r>
    <w:r>
      <w:rPr>
        <w:noProof/>
      </w:rPr>
      <w:drawing>
        <wp:inline distT="0" distB="0" distL="0" distR="0" wp14:anchorId="7BE56F2C" wp14:editId="6F1EB5D1">
          <wp:extent cx="1478165" cy="648523"/>
          <wp:effectExtent l="0" t="0" r="0" b="1206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2-10-12 alle 14.41.29.png"/>
                  <pic:cNvPicPr/>
                </pic:nvPicPr>
                <pic:blipFill>
                  <a:blip r:embed="rId2">
                    <a:extLst>
                      <a:ext uri="{28A0092B-C50C-407E-A947-70E740481C1C}">
                        <a14:useLocalDpi xmlns:a14="http://schemas.microsoft.com/office/drawing/2010/main" val="0"/>
                      </a:ext>
                    </a:extLst>
                  </a:blip>
                  <a:stretch>
                    <a:fillRect/>
                  </a:stretch>
                </pic:blipFill>
                <pic:spPr>
                  <a:xfrm>
                    <a:off x="0" y="0"/>
                    <a:ext cx="1478165" cy="648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04"/>
    <w:rsid w:val="00215104"/>
    <w:rsid w:val="00305368"/>
    <w:rsid w:val="003D39E4"/>
    <w:rsid w:val="004E7D0F"/>
    <w:rsid w:val="0065357A"/>
    <w:rsid w:val="00893709"/>
    <w:rsid w:val="00AE7EE9"/>
    <w:rsid w:val="00B36C29"/>
    <w:rsid w:val="00B87745"/>
    <w:rsid w:val="00C83B71"/>
    <w:rsid w:val="00D61A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F7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10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3B71"/>
    <w:pPr>
      <w:spacing w:before="100" w:beforeAutospacing="1" w:after="100" w:afterAutospacing="1"/>
    </w:pPr>
    <w:rPr>
      <w:rFonts w:ascii="Times New Roman" w:hAnsi="Times New Roman" w:cs="Times New Roman"/>
      <w:sz w:val="20"/>
      <w:szCs w:val="20"/>
    </w:rPr>
  </w:style>
  <w:style w:type="paragraph" w:styleId="Intestazione">
    <w:name w:val="header"/>
    <w:basedOn w:val="Normale"/>
    <w:link w:val="IntestazioneCarattere"/>
    <w:uiPriority w:val="99"/>
    <w:unhideWhenUsed/>
    <w:rsid w:val="0065357A"/>
    <w:pPr>
      <w:tabs>
        <w:tab w:val="center" w:pos="4819"/>
        <w:tab w:val="right" w:pos="9638"/>
      </w:tabs>
    </w:pPr>
  </w:style>
  <w:style w:type="character" w:customStyle="1" w:styleId="IntestazioneCarattere">
    <w:name w:val="Intestazione Carattere"/>
    <w:basedOn w:val="Caratterepredefinitoparagrafo"/>
    <w:link w:val="Intestazione"/>
    <w:uiPriority w:val="99"/>
    <w:rsid w:val="0065357A"/>
  </w:style>
  <w:style w:type="paragraph" w:styleId="Pidipagina">
    <w:name w:val="footer"/>
    <w:basedOn w:val="Normale"/>
    <w:link w:val="PidipaginaCarattere"/>
    <w:uiPriority w:val="99"/>
    <w:unhideWhenUsed/>
    <w:rsid w:val="0065357A"/>
    <w:pPr>
      <w:tabs>
        <w:tab w:val="center" w:pos="4819"/>
        <w:tab w:val="right" w:pos="9638"/>
      </w:tabs>
    </w:pPr>
  </w:style>
  <w:style w:type="character" w:customStyle="1" w:styleId="PidipaginaCarattere">
    <w:name w:val="Piè di pagina Carattere"/>
    <w:basedOn w:val="Caratterepredefinitoparagrafo"/>
    <w:link w:val="Pidipagina"/>
    <w:uiPriority w:val="99"/>
    <w:rsid w:val="0065357A"/>
  </w:style>
  <w:style w:type="paragraph" w:styleId="Testofumetto">
    <w:name w:val="Balloon Text"/>
    <w:basedOn w:val="Normale"/>
    <w:link w:val="TestofumettoCarattere"/>
    <w:uiPriority w:val="99"/>
    <w:semiHidden/>
    <w:unhideWhenUsed/>
    <w:rsid w:val="0065357A"/>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535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10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3B71"/>
    <w:pPr>
      <w:spacing w:before="100" w:beforeAutospacing="1" w:after="100" w:afterAutospacing="1"/>
    </w:pPr>
    <w:rPr>
      <w:rFonts w:ascii="Times New Roman" w:hAnsi="Times New Roman" w:cs="Times New Roman"/>
      <w:sz w:val="20"/>
      <w:szCs w:val="20"/>
    </w:rPr>
  </w:style>
  <w:style w:type="paragraph" w:styleId="Intestazione">
    <w:name w:val="header"/>
    <w:basedOn w:val="Normale"/>
    <w:link w:val="IntestazioneCarattere"/>
    <w:uiPriority w:val="99"/>
    <w:unhideWhenUsed/>
    <w:rsid w:val="0065357A"/>
    <w:pPr>
      <w:tabs>
        <w:tab w:val="center" w:pos="4819"/>
        <w:tab w:val="right" w:pos="9638"/>
      </w:tabs>
    </w:pPr>
  </w:style>
  <w:style w:type="character" w:customStyle="1" w:styleId="IntestazioneCarattere">
    <w:name w:val="Intestazione Carattere"/>
    <w:basedOn w:val="Caratterepredefinitoparagrafo"/>
    <w:link w:val="Intestazione"/>
    <w:uiPriority w:val="99"/>
    <w:rsid w:val="0065357A"/>
  </w:style>
  <w:style w:type="paragraph" w:styleId="Pidipagina">
    <w:name w:val="footer"/>
    <w:basedOn w:val="Normale"/>
    <w:link w:val="PidipaginaCarattere"/>
    <w:uiPriority w:val="99"/>
    <w:unhideWhenUsed/>
    <w:rsid w:val="0065357A"/>
    <w:pPr>
      <w:tabs>
        <w:tab w:val="center" w:pos="4819"/>
        <w:tab w:val="right" w:pos="9638"/>
      </w:tabs>
    </w:pPr>
  </w:style>
  <w:style w:type="character" w:customStyle="1" w:styleId="PidipaginaCarattere">
    <w:name w:val="Piè di pagina Carattere"/>
    <w:basedOn w:val="Caratterepredefinitoparagrafo"/>
    <w:link w:val="Pidipagina"/>
    <w:uiPriority w:val="99"/>
    <w:rsid w:val="0065357A"/>
  </w:style>
  <w:style w:type="paragraph" w:styleId="Testofumetto">
    <w:name w:val="Balloon Text"/>
    <w:basedOn w:val="Normale"/>
    <w:link w:val="TestofumettoCarattere"/>
    <w:uiPriority w:val="99"/>
    <w:semiHidden/>
    <w:unhideWhenUsed/>
    <w:rsid w:val="0065357A"/>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535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03068">
      <w:bodyDiv w:val="1"/>
      <w:marLeft w:val="0"/>
      <w:marRight w:val="0"/>
      <w:marTop w:val="0"/>
      <w:marBottom w:val="0"/>
      <w:divBdr>
        <w:top w:val="none" w:sz="0" w:space="0" w:color="auto"/>
        <w:left w:val="none" w:sz="0" w:space="0" w:color="auto"/>
        <w:bottom w:val="none" w:sz="0" w:space="0" w:color="auto"/>
        <w:right w:val="none" w:sz="0" w:space="0" w:color="auto"/>
      </w:divBdr>
    </w:div>
    <w:div w:id="1875535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Macintosh Word</Application>
  <DocSecurity>0</DocSecurity>
  <Lines>34</Lines>
  <Paragraphs>9</Paragraphs>
  <ScaleCrop>false</ScaleCrop>
  <Company>A.P.S. snc</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2022-10-12T12:44:00Z</dcterms:created>
  <dcterms:modified xsi:type="dcterms:W3CDTF">2022-10-12T12:44:00Z</dcterms:modified>
</cp:coreProperties>
</file>