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7D5" w14:textId="77777777" w:rsidR="00A350A1" w:rsidRPr="00601979" w:rsidRDefault="00CF241F" w:rsidP="000C0B0F">
      <w:pPr>
        <w:spacing w:line="20" w:lineRule="atLeast"/>
        <w:jc w:val="center"/>
        <w:rPr>
          <w:rFonts w:ascii="Arial" w:eastAsia="Meiryo UI" w:hAnsi="Arial" w:cs="Arial"/>
          <w:b/>
          <w:bCs/>
          <w:noProof/>
          <w:sz w:val="24"/>
          <w:szCs w:val="24"/>
          <w:lang w:val="it-IT"/>
        </w:rPr>
      </w:pPr>
      <w:r w:rsidRPr="00601979">
        <w:rPr>
          <w:rFonts w:ascii="Arial" w:eastAsia="Meiryo UI" w:hAnsi="Arial" w:cs="Arial"/>
          <w:noProof/>
          <w:color w:val="0070C0"/>
          <w:sz w:val="32"/>
          <w:szCs w:val="3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0CC50" wp14:editId="20777374">
                <wp:simplePos x="0" y="0"/>
                <wp:positionH relativeFrom="column">
                  <wp:posOffset>1495425</wp:posOffset>
                </wp:positionH>
                <wp:positionV relativeFrom="paragraph">
                  <wp:posOffset>-1304290</wp:posOffset>
                </wp:positionV>
                <wp:extent cx="1304925" cy="4191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C924" w14:textId="4B1F8ED8" w:rsidR="00D22E12" w:rsidRPr="00D22E12" w:rsidRDefault="008E70A5">
                            <w:pP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20</w:t>
                            </w:r>
                            <w:r w:rsidR="00D30525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2</w:t>
                            </w:r>
                            <w:r w:rsidR="00D30525"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年</w:t>
                            </w:r>
                            <w:r w:rsidR="00D30525"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</w:rPr>
                              <w:t>11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月</w:t>
                            </w:r>
                            <w:r w:rsidR="00D30525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●</w:t>
                            </w:r>
                            <w:r w:rsidR="00D22E12" w:rsidRPr="00D22E12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日</w:t>
                            </w:r>
                          </w:p>
                          <w:p w14:paraId="3B4BDD58" w14:textId="791628C8" w:rsidR="00D22E12" w:rsidRPr="00D22E12" w:rsidRDefault="00EB534F">
                            <w:pP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No.2019</w:t>
                            </w:r>
                            <w:r w:rsidR="00D22E12" w:rsidRPr="00D22E12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</w:rPr>
                              <w:t>-0●●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75pt;margin-top:-102.7pt;width:10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" filled="f" stroked="f">
                <v:textbox>
                  <w:txbxContent>
                    <w:p w14:paraId="195FC924" w14:textId="4B1F8ED8" w:rsidR="00D22E12" w:rsidRPr="00D22E12" w:rsidRDefault="008E70A5">
                      <w:pPr>
                        <w:rPr>
                          <w:rFonts w:ascii="HGPSoeiKakugothicUB" w:eastAsia="HGPSoeiKakugothicUB" w:hAnsi="HGPSoeiKakugothicUB"/>
                          <w:color w:val="FFFFFF" w:themeColor="background1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20</w:t>
                      </w:r>
                      <w:r w:rsidR="00D30525"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2</w:t>
                      </w:r>
                      <w:r w:rsidR="00D30525">
                        <w:rPr>
                          <w:rFonts w:ascii="HGPSoeiKakugothicUB" w:eastAsia="HGPSoeiKakugothicUB" w:hAnsi="HGPSoeiKakugothicUB"/>
                          <w:color w:val="FFFFFF" w:themeColor="background1"/>
                        </w:rPr>
                        <w:t>2</w:t>
                      </w:r>
                      <w:r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年</w:t>
                      </w:r>
                      <w:r w:rsidR="00D30525">
                        <w:rPr>
                          <w:rFonts w:ascii="HGPSoeiKakugothicUB" w:eastAsia="HGPSoeiKakugothicUB" w:hAnsi="HGPSoeiKakugothicUB"/>
                          <w:color w:val="FFFFFF" w:themeColor="background1"/>
                        </w:rPr>
                        <w:t>11</w:t>
                      </w:r>
                      <w:r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月</w:t>
                      </w:r>
                      <w:r w:rsidR="00D30525"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●</w:t>
                      </w:r>
                      <w:r w:rsidR="00D22E12" w:rsidRPr="00D22E12"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日</w:t>
                      </w:r>
                    </w:p>
                    <w:p w14:paraId="3B4BDD58" w14:textId="791628C8" w:rsidR="00D22E12" w:rsidRPr="00D22E12" w:rsidRDefault="00EB534F">
                      <w:pPr>
                        <w:rPr>
                          <w:rFonts w:ascii="HGPSoeiKakugothicUB" w:eastAsia="HGPSoeiKakugothicUB" w:hAnsi="HGPSoeiKakugothicUB"/>
                          <w:color w:val="FFFFFF" w:themeColor="background1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No.2019</w:t>
                      </w:r>
                      <w:r w:rsidR="00D22E12" w:rsidRPr="00D22E12">
                        <w:rPr>
                          <w:rFonts w:ascii="HGPSoeiKakugothicUB" w:eastAsia="HGPSoeiKakugothicUB" w:hAnsi="HGPSoeiKakugothicUB" w:hint="eastAsia"/>
                          <w:color w:val="FFFFFF" w:themeColor="background1"/>
                        </w:rPr>
                        <w:t>-0●●</w:t>
                      </w:r>
                    </w:p>
                  </w:txbxContent>
                </v:textbox>
              </v:shape>
            </w:pict>
          </mc:Fallback>
        </mc:AlternateContent>
      </w:r>
      <w:r w:rsidR="00A350A1" w:rsidRPr="00601979">
        <w:rPr>
          <w:rFonts w:ascii="Arial" w:eastAsia="Meiryo UI" w:hAnsi="Arial" w:cs="Arial"/>
          <w:b/>
          <w:bCs/>
          <w:noProof/>
          <w:sz w:val="24"/>
          <w:szCs w:val="24"/>
          <w:lang w:val="it-IT"/>
        </w:rPr>
        <w:t xml:space="preserve">59. Esposizione Internazionale d’Arte La Biennale di Venezia </w:t>
      </w:r>
    </w:p>
    <w:p w14:paraId="49EDA4A2" w14:textId="064C0362" w:rsidR="00827AEA" w:rsidRPr="00601979" w:rsidRDefault="00A350A1" w:rsidP="000C0B0F">
      <w:pPr>
        <w:spacing w:line="20" w:lineRule="atLeast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601979">
        <w:rPr>
          <w:rFonts w:ascii="Arial" w:eastAsia="Meiryo UI" w:hAnsi="Arial" w:cs="Arial"/>
          <w:b/>
          <w:bCs/>
          <w:noProof/>
          <w:sz w:val="24"/>
          <w:szCs w:val="24"/>
          <w:lang w:val="it-IT"/>
        </w:rPr>
        <w:t xml:space="preserve">progetto speciale </w:t>
      </w:r>
    </w:p>
    <w:p w14:paraId="2273AB41" w14:textId="15D3D361" w:rsidR="008E1E7B" w:rsidRPr="00D24C07" w:rsidRDefault="007F708D" w:rsidP="00827AEA">
      <w:pPr>
        <w:spacing w:line="20" w:lineRule="atLeast"/>
        <w:jc w:val="center"/>
        <w:rPr>
          <w:rFonts w:ascii="Arial" w:eastAsia="Meiryo UI" w:hAnsi="Arial" w:cs="Arial"/>
          <w:b/>
          <w:bCs/>
          <w:sz w:val="32"/>
          <w:szCs w:val="32"/>
          <w:lang w:val="it-IT"/>
        </w:rPr>
      </w:pPr>
      <w:r w:rsidRPr="00601979">
        <w:rPr>
          <w:rFonts w:ascii="Arial" w:hAnsi="Arial" w:cs="Arial"/>
          <w:sz w:val="32"/>
          <w:szCs w:val="32"/>
          <w:lang w:val="it-IT"/>
        </w:rPr>
        <w:t xml:space="preserve"> </w:t>
      </w:r>
      <w:r w:rsidRPr="00D24C07">
        <w:rPr>
          <w:rFonts w:ascii="Arial" w:eastAsia="Meiryo UI" w:hAnsi="Arial" w:cs="Arial"/>
          <w:b/>
          <w:bCs/>
          <w:noProof/>
          <w:color w:val="auto"/>
          <w:sz w:val="32"/>
          <w:szCs w:val="32"/>
          <w:lang w:val="it-IT"/>
        </w:rPr>
        <w:t>DUMB TYPE | AUDIO VISUAL LIVE 2022: remix</w:t>
      </w:r>
      <w:r w:rsidRPr="00D24C07">
        <w:rPr>
          <w:rFonts w:ascii="Arial" w:eastAsia="Meiryo UI" w:hAnsi="Arial" w:cs="Arial"/>
          <w:b/>
          <w:bCs/>
          <w:sz w:val="32"/>
          <w:szCs w:val="32"/>
          <w:lang w:val="it-IT"/>
        </w:rPr>
        <w:t xml:space="preserve"> </w:t>
      </w:r>
    </w:p>
    <w:p w14:paraId="56A911D1" w14:textId="185967F5" w:rsidR="000C0B0F" w:rsidRPr="00D24C07" w:rsidRDefault="000C0B0F" w:rsidP="000C0B0F">
      <w:pPr>
        <w:spacing w:line="0" w:lineRule="atLeast"/>
        <w:ind w:firstLineChars="100" w:firstLine="100"/>
        <w:rPr>
          <w:rFonts w:ascii="Arial" w:eastAsia="Meiryo UI" w:hAnsi="Arial" w:cs="Arial"/>
          <w:noProof/>
          <w:lang w:val="it-IT"/>
        </w:rPr>
      </w:pPr>
      <w:r w:rsidRPr="00601979">
        <w:rPr>
          <w:rFonts w:ascii="Arial" w:eastAsia="Meiryo UI" w:hAnsi="Arial" w:cs="Arial"/>
          <w:noProof/>
          <w:color w:val="0070C0"/>
          <w:sz w:val="10"/>
          <w:szCs w:val="10"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189C2" wp14:editId="49006463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6299835" cy="0"/>
                <wp:effectExtent l="38100" t="38100" r="62865" b="571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ap="sq" cmpd="thickThin" algn="ctr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83A7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2pt" to="496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" strokeweight="4.5pt">
                <v:stroke linestyle="thickThin" joinstyle="bevel" endcap="square"/>
              </v:line>
            </w:pict>
          </mc:Fallback>
        </mc:AlternateContent>
      </w:r>
    </w:p>
    <w:p w14:paraId="09DC3A8B" w14:textId="6C7C0EF9" w:rsidR="00E316BD" w:rsidRPr="00D24C07" w:rsidRDefault="00E316BD" w:rsidP="00A53B0F">
      <w:pPr>
        <w:jc w:val="left"/>
        <w:rPr>
          <w:rFonts w:ascii="Arial" w:eastAsia="Meiryo UI" w:hAnsi="Arial" w:cs="Arial"/>
          <w:noProof/>
          <w:lang w:val="it-IT"/>
        </w:rPr>
      </w:pPr>
    </w:p>
    <w:p w14:paraId="2F290FAF" w14:textId="77777777" w:rsidR="0076536D" w:rsidRDefault="0076536D" w:rsidP="0076536D">
      <w:pPr>
        <w:pStyle w:val="Default"/>
        <w:spacing w:before="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Venezia, Teatro Goldoni, 30 novembre 2022, ore 20:00</w:t>
      </w:r>
    </w:p>
    <w:p w14:paraId="554B764D" w14:textId="77777777" w:rsidR="0076536D" w:rsidRDefault="0076536D" w:rsidP="0076536D">
      <w:pPr>
        <w:pStyle w:val="Default"/>
        <w:spacing w:before="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Ingresso gratuito su prenotazione</w:t>
      </w:r>
    </w:p>
    <w:p w14:paraId="4B065DFC" w14:textId="77777777" w:rsidR="0076536D" w:rsidRDefault="0076536D" w:rsidP="0076536D">
      <w:pPr>
        <w:pStyle w:val="Default"/>
        <w:spacing w:before="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Cocktail a seguire, gli artisti saranno presenti</w:t>
      </w:r>
    </w:p>
    <w:p w14:paraId="4E50699B" w14:textId="77777777" w:rsidR="0076536D" w:rsidRDefault="0076536D" w:rsidP="0076536D">
      <w:pPr>
        <w:pStyle w:val="Default"/>
        <w:spacing w:before="0" w:line="288" w:lineRule="auto"/>
        <w:jc w:val="both"/>
        <w:rPr>
          <w:b/>
          <w:bCs/>
          <w:i/>
          <w:iCs/>
          <w:sz w:val="23"/>
          <w:szCs w:val="23"/>
        </w:rPr>
      </w:pPr>
    </w:p>
    <w:p w14:paraId="7DF05012" w14:textId="77777777" w:rsidR="0076536D" w:rsidRDefault="0076536D" w:rsidP="0076536D">
      <w:pPr>
        <w:pStyle w:val="Default"/>
        <w:spacing w:before="0" w:line="288" w:lineRule="auto"/>
        <w:jc w:val="both"/>
        <w:rPr>
          <w:b/>
          <w:bCs/>
          <w:i/>
          <w:iCs/>
          <w:sz w:val="23"/>
          <w:szCs w:val="23"/>
        </w:rPr>
      </w:pPr>
    </w:p>
    <w:p w14:paraId="073CD0E8" w14:textId="77777777" w:rsidR="0076536D" w:rsidRPr="00C370BA" w:rsidRDefault="0076536D" w:rsidP="0076536D">
      <w:pPr>
        <w:pStyle w:val="Default"/>
        <w:spacing w:before="0" w:line="288" w:lineRule="auto"/>
        <w:jc w:val="both"/>
        <w:rPr>
          <w:b/>
          <w:bCs/>
          <w:i/>
          <w:iCs/>
          <w:sz w:val="23"/>
          <w:szCs w:val="23"/>
          <w:lang w:val="en-US"/>
        </w:rPr>
      </w:pPr>
      <w:r w:rsidRPr="00C370BA">
        <w:rPr>
          <w:b/>
          <w:bCs/>
          <w:i/>
          <w:iCs/>
          <w:sz w:val="23"/>
          <w:szCs w:val="23"/>
          <w:lang w:val="en-US"/>
        </w:rPr>
        <w:t xml:space="preserve">DUMB TYPE | AUDIO VISUAL LIVE 2022: remix </w:t>
      </w:r>
    </w:p>
    <w:p w14:paraId="43270C41" w14:textId="77777777" w:rsidR="0076536D" w:rsidRPr="00C370BA" w:rsidRDefault="0076536D" w:rsidP="0076536D">
      <w:pPr>
        <w:pStyle w:val="Default"/>
        <w:spacing w:before="0" w:line="288" w:lineRule="auto"/>
        <w:jc w:val="both"/>
        <w:rPr>
          <w:b/>
          <w:bCs/>
          <w:i/>
          <w:iCs/>
          <w:sz w:val="23"/>
          <w:szCs w:val="23"/>
          <w:lang w:val="en-US"/>
        </w:rPr>
      </w:pPr>
    </w:p>
    <w:p w14:paraId="4C0DE763" w14:textId="77777777" w:rsidR="0076536D" w:rsidRDefault="0076536D" w:rsidP="0076536D">
      <w:pPr>
        <w:pStyle w:val="Default"/>
        <w:spacing w:before="0" w:line="288" w:lineRule="auto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Il collettivo artistico DUMB TYPE, che ha rappresentato il Padiglione Giapponese alla Biennale Arte, presenta al Teatro Goldoni un live remix originale dell’opera, con nuove musiche di Ryuichi </w:t>
      </w:r>
      <w:proofErr w:type="spellStart"/>
      <w:r>
        <w:rPr>
          <w:b/>
          <w:bCs/>
          <w:i/>
          <w:iCs/>
          <w:sz w:val="23"/>
          <w:szCs w:val="23"/>
        </w:rPr>
        <w:t>Sakamoto</w:t>
      </w:r>
      <w:proofErr w:type="spellEnd"/>
      <w:r>
        <w:rPr>
          <w:b/>
          <w:bCs/>
          <w:i/>
          <w:iCs/>
          <w:sz w:val="23"/>
          <w:szCs w:val="23"/>
        </w:rPr>
        <w:t xml:space="preserve"> e brindisi finale con gli artisti</w:t>
      </w:r>
    </w:p>
    <w:p w14:paraId="4C72AFA2" w14:textId="77777777" w:rsidR="0076536D" w:rsidRDefault="0076536D" w:rsidP="0076536D">
      <w:pPr>
        <w:pStyle w:val="Default"/>
        <w:spacing w:before="0" w:line="288" w:lineRule="auto"/>
        <w:jc w:val="both"/>
        <w:rPr>
          <w:sz w:val="18"/>
          <w:szCs w:val="18"/>
        </w:rPr>
      </w:pPr>
    </w:p>
    <w:p w14:paraId="66C8BE8E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</w:p>
    <w:p w14:paraId="3E432C39" w14:textId="6BA7267A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>30 novembre 2022</w:t>
      </w:r>
      <w:r>
        <w:rPr>
          <w:sz w:val="22"/>
          <w:szCs w:val="22"/>
        </w:rPr>
        <w:t xml:space="preserve"> alle </w:t>
      </w:r>
      <w:r>
        <w:rPr>
          <w:b/>
          <w:bCs/>
          <w:sz w:val="22"/>
          <w:szCs w:val="22"/>
        </w:rPr>
        <w:t>ore 20:00</w:t>
      </w:r>
      <w:r>
        <w:rPr>
          <w:sz w:val="22"/>
          <w:szCs w:val="22"/>
        </w:rPr>
        <w:t xml:space="preserve"> al </w:t>
      </w:r>
      <w:r>
        <w:rPr>
          <w:b/>
          <w:bCs/>
          <w:sz w:val="22"/>
          <w:szCs w:val="22"/>
        </w:rPr>
        <w:t>Teatro Goldoni a Venezia</w:t>
      </w:r>
      <w:r w:rsidRPr="00C370BA">
        <w:rPr>
          <w:sz w:val="22"/>
          <w:szCs w:val="22"/>
        </w:rPr>
        <w:t xml:space="preserve">, The Japan Foundation presenta </w:t>
      </w:r>
      <w:r>
        <w:rPr>
          <w:sz w:val="22"/>
          <w:szCs w:val="22"/>
        </w:rPr>
        <w:t xml:space="preserve">un evento unico e di grande rilievo internazionale: </w:t>
      </w:r>
      <w:r>
        <w:rPr>
          <w:sz w:val="22"/>
          <w:szCs w:val="22"/>
          <w:lang w:val="fr-FR"/>
        </w:rPr>
        <w:t xml:space="preserve">il </w:t>
      </w:r>
      <w:r>
        <w:rPr>
          <w:b/>
          <w:bCs/>
          <w:sz w:val="22"/>
          <w:szCs w:val="22"/>
        </w:rPr>
        <w:t>live audiovisivo di DUMB TYPE</w:t>
      </w:r>
      <w:r>
        <w:rPr>
          <w:sz w:val="22"/>
          <w:szCs w:val="22"/>
        </w:rPr>
        <w:t xml:space="preserve">, il collettivo artistico multidisciplinare che ha rappresentato il </w:t>
      </w:r>
      <w:r>
        <w:rPr>
          <w:b/>
          <w:bCs/>
          <w:sz w:val="22"/>
          <w:szCs w:val="22"/>
        </w:rPr>
        <w:t>Giappone alla 59. Esposizione Internazionale d’Arte La Biennale di Venezia</w:t>
      </w:r>
      <w:r>
        <w:rPr>
          <w:sz w:val="22"/>
          <w:szCs w:val="22"/>
        </w:rPr>
        <w:t>. L’installazione che molti visitatori hanno potuto apprezzare al Padiglione nazionale ai Giardini</w:t>
      </w:r>
      <w:r w:rsidR="006276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cambia forma e diventa un </w:t>
      </w:r>
      <w:r w:rsidRPr="00C370BA">
        <w:rPr>
          <w:b/>
          <w:bCs/>
          <w:sz w:val="22"/>
          <w:szCs w:val="22"/>
        </w:rPr>
        <w:t xml:space="preserve">live remix </w:t>
      </w:r>
      <w:r>
        <w:rPr>
          <w:sz w:val="22"/>
          <w:szCs w:val="22"/>
        </w:rPr>
        <w:t xml:space="preserve">all’interno di uno spazio teatrale tradizionale, avvalendosi di un nuovo brano originale realizzato per l’occasione dal musicista e compositore </w:t>
      </w:r>
      <w:r>
        <w:rPr>
          <w:b/>
          <w:bCs/>
          <w:sz w:val="22"/>
          <w:szCs w:val="22"/>
        </w:rPr>
        <w:t xml:space="preserve">Ryuichi </w:t>
      </w:r>
      <w:proofErr w:type="spellStart"/>
      <w:r>
        <w:rPr>
          <w:b/>
          <w:bCs/>
          <w:sz w:val="22"/>
          <w:szCs w:val="22"/>
        </w:rPr>
        <w:t>Sakamoto</w:t>
      </w:r>
      <w:proofErr w:type="spellEnd"/>
      <w:r>
        <w:rPr>
          <w:sz w:val="22"/>
          <w:szCs w:val="22"/>
        </w:rPr>
        <w:t xml:space="preserve">. L’evento chiude, </w:t>
      </w:r>
      <w:r>
        <w:rPr>
          <w:b/>
          <w:bCs/>
          <w:sz w:val="22"/>
          <w:szCs w:val="22"/>
        </w:rPr>
        <w:t>con brindisi finale alla presenza degli artisti</w:t>
      </w:r>
      <w:r>
        <w:rPr>
          <w:sz w:val="22"/>
          <w:szCs w:val="22"/>
        </w:rPr>
        <w:t>, la mostra al Padiglione Giappone e invita a comprendere l'avanguardia artistica e performativa del Giappone contemporaneo (</w:t>
      </w:r>
      <w:r>
        <w:rPr>
          <w:sz w:val="22"/>
          <w:szCs w:val="22"/>
          <w:u w:val="single"/>
        </w:rPr>
        <w:t>ingresso gratuito su prenotazione al seguente</w:t>
      </w:r>
      <w:r>
        <w:rPr>
          <w:color w:val="0433FF"/>
          <w:sz w:val="22"/>
          <w:szCs w:val="22"/>
          <w:u w:val="single"/>
        </w:rPr>
        <w:t xml:space="preserve"> </w:t>
      </w:r>
      <w:hyperlink r:id="rId11" w:history="1">
        <w:r>
          <w:rPr>
            <w:rStyle w:val="Hyperlink0"/>
            <w:sz w:val="22"/>
            <w:szCs w:val="22"/>
          </w:rPr>
          <w:t>link</w:t>
        </w:r>
      </w:hyperlink>
      <w:r>
        <w:rPr>
          <w:sz w:val="22"/>
          <w:szCs w:val="22"/>
        </w:rPr>
        <w:t>).</w:t>
      </w:r>
    </w:p>
    <w:p w14:paraId="320449FE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</w:p>
    <w:p w14:paraId="69977375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brano di Ryuichi </w:t>
      </w:r>
      <w:proofErr w:type="spellStart"/>
      <w:r>
        <w:rPr>
          <w:sz w:val="22"/>
          <w:szCs w:val="22"/>
        </w:rPr>
        <w:t>Sakamoto</w:t>
      </w:r>
      <w:proofErr w:type="spellEnd"/>
      <w:r>
        <w:rPr>
          <w:sz w:val="22"/>
          <w:szCs w:val="22"/>
        </w:rPr>
        <w:t>, autore di note colonne sonore cinematografiche, alcune delle quali, come </w:t>
      </w:r>
      <w:proofErr w:type="spellStart"/>
      <w:r w:rsidRPr="00C370BA">
        <w:rPr>
          <w:i/>
          <w:iCs/>
          <w:sz w:val="22"/>
          <w:szCs w:val="22"/>
        </w:rPr>
        <w:t>Furyo</w:t>
      </w:r>
      <w:proofErr w:type="spellEnd"/>
      <w:r>
        <w:rPr>
          <w:sz w:val="22"/>
          <w:szCs w:val="22"/>
        </w:rPr>
        <w:t>, </w:t>
      </w:r>
      <w:r>
        <w:rPr>
          <w:i/>
          <w:iCs/>
          <w:sz w:val="22"/>
          <w:szCs w:val="22"/>
        </w:rPr>
        <w:t>L'ultimo imperatore</w:t>
      </w:r>
      <w:r>
        <w:rPr>
          <w:sz w:val="22"/>
          <w:szCs w:val="22"/>
        </w:rPr>
        <w:t> e </w:t>
      </w:r>
      <w:r>
        <w:rPr>
          <w:i/>
          <w:iCs/>
          <w:sz w:val="22"/>
          <w:szCs w:val="22"/>
        </w:rPr>
        <w:t>Il tè nel deserto</w:t>
      </w:r>
      <w:r>
        <w:rPr>
          <w:sz w:val="22"/>
          <w:szCs w:val="22"/>
        </w:rPr>
        <w:t xml:space="preserve">, hanno ottenuto fama mondiale e premi prestigiosi è stato re-mixato e arricchito di nuovi suoni dagli altri membri del collettivo </w:t>
      </w:r>
      <w:r>
        <w:rPr>
          <w:b/>
          <w:bCs/>
          <w:sz w:val="22"/>
          <w:szCs w:val="22"/>
          <w:lang w:val="fr-FR"/>
        </w:rPr>
        <w:t>DUMB TYPE</w:t>
      </w:r>
      <w:r>
        <w:rPr>
          <w:b/>
          <w:bCs/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Furudate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Takuya</w:t>
      </w:r>
      <w:proofErr w:type="spellEnd"/>
      <w:r>
        <w:rPr>
          <w:sz w:val="22"/>
          <w:szCs w:val="22"/>
        </w:rPr>
        <w:t xml:space="preserve"> Minami e </w:t>
      </w:r>
      <w:proofErr w:type="spellStart"/>
      <w:r>
        <w:rPr>
          <w:sz w:val="22"/>
          <w:szCs w:val="22"/>
        </w:rPr>
        <w:t>Satoshi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nl-NL"/>
        </w:rPr>
        <w:t>Hama</w:t>
      </w:r>
      <w:r>
        <w:rPr>
          <w:sz w:val="22"/>
          <w:szCs w:val="22"/>
        </w:rPr>
        <w:t xml:space="preserve"> - trasformando il Teatro Goldoni per una sera in un’unica grande installazione immersiva, in cui massima cura è stata prestata alla resa e alla qualità sonora del progetto, utilizzando un apparato tecnologico d’avanguardia.</w:t>
      </w:r>
    </w:p>
    <w:p w14:paraId="723535B4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</w:p>
    <w:p w14:paraId="7E5A314C" w14:textId="77777777" w:rsidR="0076536D" w:rsidRDefault="0076536D" w:rsidP="0076536D">
      <w:pPr>
        <w:pStyle w:val="Default"/>
        <w:spacing w:before="0" w:line="288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“A rigore - </w:t>
      </w:r>
      <w:r>
        <w:rPr>
          <w:sz w:val="22"/>
          <w:szCs w:val="22"/>
        </w:rPr>
        <w:t xml:space="preserve">dichiara </w:t>
      </w:r>
      <w:r>
        <w:rPr>
          <w:b/>
          <w:bCs/>
          <w:sz w:val="22"/>
          <w:szCs w:val="22"/>
        </w:rPr>
        <w:t xml:space="preserve">Shiro </w:t>
      </w:r>
      <w:proofErr w:type="spellStart"/>
      <w:r>
        <w:rPr>
          <w:b/>
          <w:bCs/>
          <w:sz w:val="22"/>
          <w:szCs w:val="22"/>
        </w:rPr>
        <w:t>Takatani</w:t>
      </w:r>
      <w:proofErr w:type="spellEnd"/>
      <w:r>
        <w:rPr>
          <w:sz w:val="22"/>
          <w:szCs w:val="22"/>
        </w:rPr>
        <w:t>, fondatore del collettivo DUMB TYPE</w:t>
      </w:r>
      <w:r>
        <w:rPr>
          <w:i/>
          <w:iCs/>
          <w:sz w:val="22"/>
          <w:szCs w:val="22"/>
        </w:rPr>
        <w:t xml:space="preserve"> - qualsiasi installazione o concerto </w:t>
      </w:r>
      <w:proofErr w:type="spellStart"/>
      <w:r>
        <w:rPr>
          <w:i/>
          <w:iCs/>
          <w:sz w:val="22"/>
          <w:szCs w:val="22"/>
        </w:rPr>
        <w:t>avr</w:t>
      </w:r>
      <w:proofErr w:type="spellEnd"/>
      <w:r>
        <w:rPr>
          <w:i/>
          <w:iCs/>
          <w:sz w:val="22"/>
          <w:szCs w:val="22"/>
          <w:lang w:val="fr-FR"/>
        </w:rPr>
        <w:t xml:space="preserve">à </w:t>
      </w:r>
      <w:r>
        <w:rPr>
          <w:i/>
          <w:iCs/>
          <w:sz w:val="22"/>
          <w:szCs w:val="22"/>
        </w:rPr>
        <w:t xml:space="preserve">un suono diverso a seconda del luogo in cui si svolge. I sistemi PA più utilizzati oggi, tuttavia, cercano di bilanciare il suono il più possibile. In questo lavoro, il sistema è progettato per fornire un suono specifico a livello locale. Spero che tutti coloro che sperimenteranno questo lavoro avranno un'esperienza sonora unica e che ognuno </w:t>
      </w:r>
      <w:proofErr w:type="spellStart"/>
      <w:r>
        <w:rPr>
          <w:i/>
          <w:iCs/>
          <w:sz w:val="22"/>
          <w:szCs w:val="22"/>
        </w:rPr>
        <w:t>penser</w:t>
      </w:r>
      <w:proofErr w:type="spellEnd"/>
      <w:r>
        <w:rPr>
          <w:i/>
          <w:iCs/>
          <w:sz w:val="22"/>
          <w:szCs w:val="22"/>
          <w:lang w:val="fr-FR"/>
        </w:rPr>
        <w:t xml:space="preserve">à </w:t>
      </w:r>
      <w:r>
        <w:rPr>
          <w:i/>
          <w:iCs/>
          <w:sz w:val="22"/>
          <w:szCs w:val="22"/>
        </w:rPr>
        <w:t>a come comunicare con gli altri: questo è ciò che voglio che le persone portino con 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.”</w:t>
      </w:r>
    </w:p>
    <w:p w14:paraId="65223B00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  <w:shd w:val="clear" w:color="auto" w:fill="FFF056"/>
        </w:rPr>
      </w:pPr>
    </w:p>
    <w:p w14:paraId="6D3E5BB8" w14:textId="1DF71D66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L’opera realizzata per il Padiglione del Giappone alla 59. Esposizione Internazionale d'Arte La Biennale di Venezia, infatti, fa</w:t>
      </w:r>
      <w:r w:rsidR="0062765E">
        <w:rPr>
          <w:sz w:val="22"/>
          <w:szCs w:val="22"/>
        </w:rPr>
        <w:t>ceva</w:t>
      </w:r>
      <w:r>
        <w:rPr>
          <w:sz w:val="22"/>
          <w:szCs w:val="22"/>
        </w:rPr>
        <w:t xml:space="preserve"> riferimento alla </w:t>
      </w:r>
      <w:r>
        <w:rPr>
          <w:b/>
          <w:bCs/>
          <w:sz w:val="22"/>
          <w:szCs w:val="22"/>
        </w:rPr>
        <w:t>drastica trasformazione dei modi in cui le persone comunicano e percepiscono il mondo</w:t>
      </w:r>
      <w:r>
        <w:rPr>
          <w:sz w:val="22"/>
          <w:szCs w:val="22"/>
        </w:rPr>
        <w:t xml:space="preserve">, determinata principalmente dall'evoluzione e dalla crescita di Internet, dei social media e dagli effetti della pandemia globale. All’interno del Padiglione </w:t>
      </w:r>
      <w:r w:rsidR="0062765E">
        <w:rPr>
          <w:sz w:val="22"/>
          <w:szCs w:val="22"/>
        </w:rPr>
        <w:t>erano</w:t>
      </w:r>
      <w:r>
        <w:rPr>
          <w:sz w:val="22"/>
          <w:szCs w:val="22"/>
        </w:rPr>
        <w:t xml:space="preserve"> presenti quattro specchi posizionati su dei supporti a nord, sud, est e ovest della sala espositiva che, ruotando ad alta </w:t>
      </w:r>
      <w:proofErr w:type="spellStart"/>
      <w:r w:rsidR="0062765E">
        <w:rPr>
          <w:sz w:val="22"/>
          <w:szCs w:val="22"/>
        </w:rPr>
        <w:t>velocit</w:t>
      </w:r>
      <w:proofErr w:type="spellEnd"/>
      <w:r w:rsidR="0062765E">
        <w:rPr>
          <w:sz w:val="22"/>
          <w:szCs w:val="22"/>
          <w:lang w:val="fr-FR"/>
        </w:rPr>
        <w:t>à</w:t>
      </w:r>
      <w:r>
        <w:rPr>
          <w:sz w:val="22"/>
          <w:szCs w:val="22"/>
        </w:rPr>
        <w:t>, riflett</w:t>
      </w:r>
      <w:r w:rsidR="0062765E">
        <w:rPr>
          <w:sz w:val="22"/>
          <w:szCs w:val="22"/>
        </w:rPr>
        <w:t>evano</w:t>
      </w:r>
      <w:r>
        <w:rPr>
          <w:sz w:val="22"/>
          <w:szCs w:val="22"/>
        </w:rPr>
        <w:t xml:space="preserve"> la luce rossa dei laser sulle pareti per proiettare delle parti di testo. Le parole che ven</w:t>
      </w:r>
      <w:r w:rsidR="0062765E">
        <w:rPr>
          <w:sz w:val="22"/>
          <w:szCs w:val="22"/>
        </w:rPr>
        <w:t>ivano</w:t>
      </w:r>
      <w:r>
        <w:rPr>
          <w:sz w:val="22"/>
          <w:szCs w:val="22"/>
        </w:rPr>
        <w:t xml:space="preserve"> messe a fuoco sul muro </w:t>
      </w:r>
      <w:r w:rsidR="0062765E">
        <w:rPr>
          <w:sz w:val="22"/>
          <w:szCs w:val="22"/>
        </w:rPr>
        <w:t>erano</w:t>
      </w:r>
      <w:r>
        <w:rPr>
          <w:sz w:val="22"/>
          <w:szCs w:val="22"/>
        </w:rPr>
        <w:t xml:space="preserve"> tutte tratte da un manuale di geografia del 1850 e pon</w:t>
      </w:r>
      <w:r w:rsidR="0062765E">
        <w:rPr>
          <w:sz w:val="22"/>
          <w:szCs w:val="22"/>
        </w:rPr>
        <w:t>evano</w:t>
      </w:r>
      <w:r>
        <w:rPr>
          <w:sz w:val="22"/>
          <w:szCs w:val="22"/>
        </w:rPr>
        <w:t xml:space="preserve"> domande semplici ma universali. I suoni delle voci che legg</w:t>
      </w:r>
      <w:r w:rsidR="0062765E">
        <w:rPr>
          <w:sz w:val="22"/>
          <w:szCs w:val="22"/>
        </w:rPr>
        <w:t>evano</w:t>
      </w:r>
      <w:r>
        <w:rPr>
          <w:sz w:val="22"/>
          <w:szCs w:val="22"/>
        </w:rPr>
        <w:t xml:space="preserve"> i testi </w:t>
      </w:r>
      <w:r w:rsidR="0062765E">
        <w:rPr>
          <w:sz w:val="22"/>
          <w:szCs w:val="22"/>
        </w:rPr>
        <w:t>erano</w:t>
      </w:r>
      <w:r>
        <w:rPr>
          <w:sz w:val="22"/>
          <w:szCs w:val="22"/>
        </w:rPr>
        <w:t xml:space="preserve"> emessi da altoparlanti parametrici rotanti, i quali </w:t>
      </w:r>
      <w:r w:rsidR="0062765E">
        <w:rPr>
          <w:sz w:val="22"/>
          <w:szCs w:val="22"/>
        </w:rPr>
        <w:t>producevano</w:t>
      </w:r>
      <w:r>
        <w:rPr>
          <w:sz w:val="22"/>
          <w:szCs w:val="22"/>
        </w:rPr>
        <w:t xml:space="preserve"> dei fasci di suono altamente direzionali, viaggia</w:t>
      </w:r>
      <w:r w:rsidR="0062765E">
        <w:rPr>
          <w:sz w:val="22"/>
          <w:szCs w:val="22"/>
        </w:rPr>
        <w:t>vano</w:t>
      </w:r>
      <w:r>
        <w:rPr>
          <w:sz w:val="22"/>
          <w:szCs w:val="22"/>
        </w:rPr>
        <w:t xml:space="preserve"> per la stanza e raggiung</w:t>
      </w:r>
      <w:r w:rsidR="0062765E">
        <w:rPr>
          <w:sz w:val="22"/>
          <w:szCs w:val="22"/>
        </w:rPr>
        <w:t>evano</w:t>
      </w:r>
      <w:r>
        <w:rPr>
          <w:sz w:val="22"/>
          <w:szCs w:val="22"/>
        </w:rPr>
        <w:t xml:space="preserve"> improvvisamente le orecchie dei visitatori, quasi come dei sussurri.</w:t>
      </w:r>
    </w:p>
    <w:p w14:paraId="0C519131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</w:p>
    <w:p w14:paraId="303BB548" w14:textId="77777777" w:rsid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</w:p>
    <w:p w14:paraId="7DA652A2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DUMB TYPE:</w:t>
      </w:r>
    </w:p>
    <w:p w14:paraId="70BD1BFE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Takatani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Shiro,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Sakamoto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Ryuichi,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Furudate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Ken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Minami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Takuya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Hama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Satoshi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1E7C4F4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Voci: David Sylvian,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Takeuchi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Saria,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Kahimi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Karie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, Niki</w:t>
      </w:r>
    </w:p>
    <w:p w14:paraId="537B8AD9" w14:textId="77777777" w:rsidR="0076536D" w:rsidRPr="0076536D" w:rsidRDefault="0076536D" w:rsidP="0076536D">
      <w:pPr>
        <w:pStyle w:val="Default"/>
        <w:spacing w:before="0" w:line="288" w:lineRule="auto"/>
        <w:jc w:val="both"/>
        <w:rPr>
          <w:sz w:val="22"/>
          <w:szCs w:val="22"/>
        </w:rPr>
      </w:pPr>
    </w:p>
    <w:p w14:paraId="458A883D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eastAsia="Arial Unicode MS" w:hAnsi="Helvetica Neue" w:cs="Arial Unicode MS"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  <w:t>ダムタイプ（</w:t>
      </w:r>
      <w:r w:rsidRPr="0076536D">
        <w:rPr>
          <w:rFonts w:ascii="Helvetica Neue" w:hAnsi="Helvetica Neue"/>
          <w:b/>
          <w:bCs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  <w:t>DUMB TYPE</w:t>
      </w:r>
      <w:r w:rsidRPr="0076536D">
        <w:rPr>
          <w:rFonts w:ascii="Helvetica Neue" w:eastAsia="Arial Unicode MS" w:hAnsi="Helvetica Neue" w:cs="Arial Unicode MS"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  <w:t>）</w:t>
      </w:r>
    </w:p>
    <w:p w14:paraId="6E996B17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Fondato nel 1984,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Dumb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Type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si compone di artisti con background differenti — arti visive, musica, video, danza, design, programmazione e altro— tutti confluenti nella vasta produzione di performance e installazioni a loro firma. Negli anni Il collettivo ha mantenuto uno stile creativo aperto, senza regie prestabilite e ogni volta con una diversa rosa di partecipanti; requisiti parte della loro esplorazione costantemente alla ricerca di nuove forme di collaborazione artistica.</w:t>
      </w:r>
    </w:p>
    <w:p w14:paraId="0EAE56E2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Dalla fondazione,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Dumb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Type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ha lavorato in tal senso, tendendo nel contempo all’espansione delle possibilità espressive dell’arte. L’eterogeneità di componenti e media utilizzati rende l’attività di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Dumb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Type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eclettica per forma e contenuto, consentendole ampia libertà di manovra performativa, contemplando prosa, concerti live e molto altro. Tale interdisciplinarietà trascende le categorie esistenti di arti figurative, teatro e danza; incurante dei generi; la loro produzione mira essenzialmente alla trattazione di temi sociali contemporanei, oltre a sperimentare in ambito di attualità tecnologica su scala globale. </w:t>
      </w:r>
    </w:p>
    <w:p w14:paraId="5147C397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Dumb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Type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ha preso parte a numerosi festival ed esposizioni presso note istituzioni museali, tra cui Guggenheim Museum Soho, New York (1994), Hong Kong Arts Festival (1996),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Barbican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Centre, London (1998), Walker Art Center, Minneapolis (1999), Museum of Contemporary Art, Chicago (1999), New National Theatre, Tokyo (2000), Singapore Arts Festival (2002), Venice Biennale (2003), Seoul International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Modern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Dance Festival (2005), Melbourne International Arts Festival (2006), Martin-Gropius-Bau, Berlin (2007), The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Athens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Concert Hall (2009),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Romaeuropa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, Palazzo delle Esposizioni (2017), Centre Pompidou-Metz, France (personale</w:t>
      </w: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DUMB TYPE | ACTIONS + REFLECTIONS</w:t>
      </w:r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2018) e Museum of Contemporary Art Tokyo (2019). La mostra di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Dumb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Type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presso Haus </w:t>
      </w:r>
      <w:proofErr w:type="spellStart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der</w:t>
      </w:r>
      <w:proofErr w:type="spellEnd"/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Kunst si è tenuta a Monaco nel </w:t>
      </w:r>
      <w:r w:rsidRPr="0076536D"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settembre 2022. </w:t>
      </w:r>
    </w:p>
    <w:p w14:paraId="49274721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pacing w:val="10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109E98A" w14:textId="77777777" w:rsidR="0076536D" w:rsidRPr="00D24C07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15864028"/>
    </w:p>
    <w:p w14:paraId="5C535A4E" w14:textId="77777777" w:rsidR="0076536D" w:rsidRPr="00D24C07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5B36CA1" w14:textId="77777777" w:rsidR="0076536D" w:rsidRPr="00D24C07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A6DD89C" w14:textId="77777777" w:rsidR="0076536D" w:rsidRPr="00D24C07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2E09D93" w14:textId="0F5B3E33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DUMB TYPE | AUDIO VISUAL LIVE 2022: remix</w:t>
      </w:r>
      <w:bookmarkEnd w:id="0"/>
    </w:p>
    <w:p w14:paraId="7E09C90B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organizzazione: The Japan Foundation</w:t>
      </w:r>
    </w:p>
    <w:p w14:paraId="5872B77D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artisti: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Takatani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Shiro,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Sakamoto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Ryuichi,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Furudate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Ken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Minami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Takuya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Hama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Satoshi</w:t>
      </w:r>
      <w:proofErr w:type="spellEnd"/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3F616FE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data: mercoledì 30 novembre 2022, ore 20:00 </w:t>
      </w:r>
    </w:p>
    <w:p w14:paraId="52DCED48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luogo: Teatro Goldoni, Venezia</w:t>
      </w:r>
    </w:p>
    <w:p w14:paraId="0087C94A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color w:val="FF0000"/>
          <w:sz w:val="22"/>
          <w:szCs w:val="22"/>
          <w:u w:color="FF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noProof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drawing>
          <wp:anchor distT="57150" distB="57150" distL="57150" distR="57150" simplePos="0" relativeHeight="251662336" behindDoc="0" locked="0" layoutInCell="1" allowOverlap="1" wp14:anchorId="633EBA2E" wp14:editId="78795DA9">
            <wp:simplePos x="0" y="0"/>
            <wp:positionH relativeFrom="column">
              <wp:posOffset>3454400</wp:posOffset>
            </wp:positionH>
            <wp:positionV relativeFrom="line">
              <wp:posOffset>4444</wp:posOffset>
            </wp:positionV>
            <wp:extent cx="438150" cy="438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QR コード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R コード自動的に生成された説明" descr="QR コード自動的に生成された説明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Biglietti: ingresso gratuito su prenotazione</w:t>
      </w:r>
    </w:p>
    <w:p w14:paraId="7441BF19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Prenotazione online sul sito del Teatro Goldoni</w:t>
      </w:r>
    </w:p>
    <w:p w14:paraId="194D0A29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B8B9173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457B859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4482AC9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b/>
          <w:bCs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Ufficio stampa:</w:t>
      </w:r>
    </w:p>
    <w:p w14:paraId="3F9E55FC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8556CC7" w14:textId="77777777" w:rsidR="0076536D" w:rsidRPr="0076536D" w:rsidRDefault="0076536D" w:rsidP="007653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eastAsia="Neutraface 2 Text Book" w:cs="Neutraface 2 Text Book"/>
          <w:b/>
          <w:bCs/>
          <w:sz w:val="22"/>
          <w:szCs w:val="22"/>
          <w:u w:color="000000"/>
        </w:rPr>
      </w:pPr>
      <w:r w:rsidRPr="0076536D">
        <w:rPr>
          <w:rFonts w:eastAsia="Neutraface 2 Text Book" w:cs="Neutraface 2 Text Book"/>
          <w:b/>
          <w:bCs/>
          <w:sz w:val="22"/>
          <w:szCs w:val="22"/>
          <w:u w:color="000000"/>
        </w:rPr>
        <w:t>CASADOROFUNGHER Comunicazione</w:t>
      </w:r>
    </w:p>
    <w:p w14:paraId="403AEC07" w14:textId="77777777" w:rsidR="0076536D" w:rsidRPr="0076536D" w:rsidRDefault="0076536D" w:rsidP="007653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eastAsia="Neutraface 2 Text Book" w:cs="Neutraface 2 Text Book"/>
          <w:sz w:val="22"/>
          <w:szCs w:val="22"/>
          <w:u w:color="000000"/>
        </w:rPr>
      </w:pPr>
      <w:r w:rsidRPr="0076536D">
        <w:rPr>
          <w:rFonts w:eastAsia="Neutraface 2 Text Book" w:cs="Neutraface 2 Text Book"/>
          <w:sz w:val="22"/>
          <w:szCs w:val="22"/>
          <w:u w:color="000000"/>
        </w:rPr>
        <w:t>—</w:t>
      </w:r>
    </w:p>
    <w:p w14:paraId="2F7DAB4D" w14:textId="77777777" w:rsidR="0076536D" w:rsidRPr="0076536D" w:rsidRDefault="0076536D" w:rsidP="007653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eastAsia="Neutraface 2 Text Book" w:cs="Neutraface 2 Text Book"/>
          <w:sz w:val="22"/>
          <w:szCs w:val="22"/>
          <w:u w:color="000000"/>
        </w:rPr>
      </w:pPr>
      <w:r w:rsidRPr="0076536D">
        <w:rPr>
          <w:rFonts w:eastAsia="Neutraface 2 Text Book" w:cs="Neutraface 2 Text Book"/>
          <w:sz w:val="22"/>
          <w:szCs w:val="22"/>
          <w:u w:color="000000"/>
        </w:rPr>
        <w:t xml:space="preserve">Elena </w:t>
      </w:r>
      <w:proofErr w:type="spellStart"/>
      <w:r w:rsidRPr="0076536D">
        <w:rPr>
          <w:rFonts w:eastAsia="Neutraface 2 Text Book" w:cs="Neutraface 2 Text Book"/>
          <w:sz w:val="22"/>
          <w:szCs w:val="22"/>
          <w:u w:color="000000"/>
        </w:rPr>
        <w:t>Casadoro</w:t>
      </w:r>
      <w:proofErr w:type="spellEnd"/>
      <w:r w:rsidRPr="0076536D">
        <w:rPr>
          <w:rFonts w:eastAsia="Neutraface 2 Text Book" w:cs="Neutraface 2 Text Book"/>
          <w:sz w:val="22"/>
          <w:szCs w:val="22"/>
          <w:u w:color="000000"/>
        </w:rPr>
        <w:t xml:space="preserve"> Kopp</w:t>
      </w:r>
      <w:r w:rsidRPr="0076536D">
        <w:rPr>
          <w:rFonts w:eastAsia="Neutraface 2 Text Book" w:cs="Neutraface 2 Text Book"/>
          <w:b/>
          <w:bCs/>
          <w:sz w:val="22"/>
          <w:szCs w:val="22"/>
          <w:u w:color="000000"/>
        </w:rPr>
        <w:br/>
      </w:r>
      <w:r w:rsidRPr="0076536D">
        <w:rPr>
          <w:rFonts w:eastAsia="Neutraface 2 Text Book" w:cs="Neutraface 2 Text Book"/>
          <w:sz w:val="22"/>
          <w:szCs w:val="22"/>
          <w:u w:color="000000"/>
        </w:rPr>
        <w:t>m +39 334 8602488</w:t>
      </w:r>
      <w:r w:rsidRPr="0076536D">
        <w:rPr>
          <w:rFonts w:eastAsia="Neutraface 2 Text Book" w:cs="Neutraface 2 Text Book"/>
          <w:sz w:val="22"/>
          <w:szCs w:val="22"/>
          <w:u w:color="000000"/>
        </w:rPr>
        <w:br/>
        <w:t>elena@casadorofungher.com</w:t>
      </w:r>
      <w:r w:rsidRPr="0076536D">
        <w:rPr>
          <w:rFonts w:eastAsia="Neutraface 2 Text Book" w:cs="Neutraface 2 Text Book"/>
          <w:sz w:val="22"/>
          <w:szCs w:val="22"/>
          <w:u w:color="000000"/>
        </w:rPr>
        <w:br/>
        <w:t>_</w:t>
      </w:r>
    </w:p>
    <w:p w14:paraId="03216BE3" w14:textId="77777777" w:rsidR="0076536D" w:rsidRPr="0076536D" w:rsidRDefault="0076536D" w:rsidP="007653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eastAsia="Neutraface 2 Text Book" w:cs="Neutraface 2 Text Book"/>
          <w:sz w:val="22"/>
          <w:szCs w:val="22"/>
          <w:u w:color="000000"/>
        </w:rPr>
      </w:pPr>
      <w:r w:rsidRPr="0076536D">
        <w:rPr>
          <w:rFonts w:eastAsia="Neutraface 2 Text Book" w:cs="Neutraface 2 Text Book"/>
          <w:sz w:val="22"/>
          <w:szCs w:val="22"/>
          <w:u w:color="000000"/>
        </w:rPr>
        <w:t>Bianca Penniello</w:t>
      </w:r>
    </w:p>
    <w:p w14:paraId="34349ECF" w14:textId="77777777" w:rsidR="0076536D" w:rsidRPr="0076536D" w:rsidRDefault="0076536D" w:rsidP="007653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eastAsia="Neutraface 2 Text Book" w:cs="Neutraface 2 Text Book"/>
          <w:sz w:val="22"/>
          <w:szCs w:val="22"/>
          <w:u w:color="000000"/>
        </w:rPr>
      </w:pPr>
      <w:r w:rsidRPr="0076536D">
        <w:rPr>
          <w:rFonts w:eastAsia="Neutraface 2 Text Book" w:cs="Neutraface 2 Text Book"/>
          <w:sz w:val="22"/>
          <w:szCs w:val="22"/>
          <w:u w:color="000000"/>
        </w:rPr>
        <w:t>M +39 366 8531442</w:t>
      </w:r>
    </w:p>
    <w:p w14:paraId="61BD3FA5" w14:textId="77777777" w:rsidR="0076536D" w:rsidRPr="0076536D" w:rsidRDefault="0076536D" w:rsidP="007653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b/>
          <w:bCs/>
          <w:sz w:val="22"/>
          <w:szCs w:val="22"/>
          <w:u w:color="000000"/>
          <w:lang w:val="ja-JP" w:eastAsia="ja-JP"/>
        </w:rPr>
      </w:pPr>
      <w:r w:rsidRPr="0076536D">
        <w:rPr>
          <w:rFonts w:eastAsia="Neutraface 2 Text Book" w:cs="Neutraface 2 Text Book"/>
          <w:sz w:val="22"/>
          <w:szCs w:val="22"/>
          <w:u w:color="000000"/>
        </w:rPr>
        <w:t>press@casadorofungher.com</w:t>
      </w:r>
    </w:p>
    <w:p w14:paraId="343F829F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eastAsia="Arial Unicode MS" w:hAnsi="Helvetica Neue" w:cs="Arial Unicode MS"/>
          <w:sz w:val="22"/>
          <w:szCs w:val="22"/>
          <w:lang w:val="ja-JP"/>
          <w14:textOutline w14:w="0" w14:cap="flat" w14:cmpd="sng" w14:algn="ctr">
            <w14:noFill/>
            <w14:prstDash w14:val="solid"/>
            <w14:bevel/>
          </w14:textOutline>
        </w:rPr>
        <w:t xml:space="preserve">　</w:t>
      </w:r>
    </w:p>
    <w:p w14:paraId="0382D3E6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The Japan Foundation </w:t>
      </w:r>
    </w:p>
    <w:p w14:paraId="4D07D2A1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6536D"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Communication Center</w:t>
      </w:r>
    </w:p>
    <w:p w14:paraId="40284D8B" w14:textId="77777777" w:rsidR="0076536D" w:rsidRPr="0062765E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62765E"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proofErr w:type="gramStart"/>
      <w:r w:rsidRPr="0062765E"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responsabili</w:t>
      </w:r>
      <w:proofErr w:type="spellEnd"/>
      <w:proofErr w:type="gramEnd"/>
      <w:r w:rsidRPr="0062765E"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62765E"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Kumakura</w:t>
      </w:r>
      <w:proofErr w:type="spellEnd"/>
      <w:r w:rsidRPr="0062765E">
        <w:rPr>
          <w:rFonts w:ascii="Helvetica Neue" w:hAnsi="Helvetica Neue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Harada)</w:t>
      </w:r>
    </w:p>
    <w:p w14:paraId="6533AC47" w14:textId="77777777" w:rsidR="0076536D" w:rsidRPr="00D24C07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76536D">
        <w:rPr>
          <w:rFonts w:ascii="Helvetica Neue" w:hAnsi="Helvetica Neue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Tel:</w:t>
      </w:r>
      <w:proofErr w:type="gramEnd"/>
      <w:r w:rsidRPr="0076536D">
        <w:rPr>
          <w:rFonts w:ascii="Helvetica Neue" w:hAnsi="Helvetica Neue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03-5369-6075 /</w:t>
      </w:r>
      <w:r w:rsidRPr="0076536D">
        <w:rPr>
          <w:rFonts w:ascii="Helvetica Neue" w:hAnsi="Helvetica Neue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536D">
        <w:rPr>
          <w:rFonts w:ascii="Helvetica Neue" w:hAnsi="Helvetica Neue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Fax: 03-5369-6044</w:t>
      </w:r>
    </w:p>
    <w:p w14:paraId="0A651762" w14:textId="77777777" w:rsidR="0076536D" w:rsidRPr="0076536D" w:rsidRDefault="0076536D" w:rsidP="0076536D">
      <w:pPr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6930"/>
          <w:tab w:val="left" w:pos="7140"/>
          <w:tab w:val="left" w:pos="7350"/>
          <w:tab w:val="left" w:pos="7560"/>
          <w:tab w:val="left" w:pos="7770"/>
          <w:tab w:val="left" w:pos="7980"/>
          <w:tab w:val="left" w:pos="8190"/>
          <w:tab w:val="left" w:pos="8400"/>
          <w:tab w:val="left" w:pos="8610"/>
          <w:tab w:val="left" w:pos="8820"/>
          <w:tab w:val="left" w:pos="9030"/>
          <w:tab w:val="left" w:pos="9240"/>
          <w:tab w:val="left" w:pos="9450"/>
        </w:tabs>
        <w:spacing w:line="288" w:lineRule="auto"/>
        <w:rPr>
          <w:rFonts w:ascii="Helvetica Neue" w:hAnsi="Helvetica Neue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76536D">
        <w:rPr>
          <w:rFonts w:ascii="Helvetica Neue" w:hAnsi="Helvetica Neue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E-mail:</w:t>
      </w:r>
      <w:proofErr w:type="gramEnd"/>
      <w:r w:rsidRPr="0076536D">
        <w:rPr>
          <w:rFonts w:ascii="Helvetica Neue" w:hAnsi="Helvetica Neue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3" w:history="1">
        <w:r w:rsidRPr="0076536D">
          <w:rPr>
            <w:rStyle w:val="Hyperlink1"/>
            <w:rFonts w:ascii="Helvetica Neue" w:hAnsi="Helvetica Neue"/>
            <w:sz w:val="22"/>
            <w:szCs w:val="22"/>
            <w:lang w:val="fr-FR"/>
            <w14:textOutline w14:w="0" w14:cap="flat" w14:cmpd="sng" w14:algn="ctr">
              <w14:noFill/>
              <w14:prstDash w14:val="solid"/>
              <w14:bevel/>
            </w14:textOutline>
          </w:rPr>
          <w:t>press@jpf.go.jp</w:t>
        </w:r>
      </w:hyperlink>
    </w:p>
    <w:p w14:paraId="5CD3CB82" w14:textId="443329B8" w:rsidR="00113B8D" w:rsidRPr="0076536D" w:rsidRDefault="00113B8D" w:rsidP="00113B8D">
      <w:pPr>
        <w:snapToGrid w:val="0"/>
        <w:spacing w:line="360" w:lineRule="auto"/>
        <w:rPr>
          <w:rFonts w:ascii="Helvetica Neue" w:hAnsi="Helvetica Neue" w:cs="Arial"/>
          <w:sz w:val="22"/>
          <w:szCs w:val="22"/>
          <w:lang w:val="it-IT"/>
        </w:rPr>
      </w:pPr>
    </w:p>
    <w:p w14:paraId="79D45C78" w14:textId="2B8F7D3B" w:rsidR="00113B8D" w:rsidRDefault="00113B8D" w:rsidP="004F4B1C">
      <w:pPr>
        <w:rPr>
          <w:rFonts w:ascii="Arial" w:hAnsi="Arial" w:cs="Arial"/>
          <w:lang w:val="it-IT"/>
        </w:rPr>
      </w:pPr>
    </w:p>
    <w:p w14:paraId="3AC403DF" w14:textId="0CD55EC7" w:rsidR="00F723B3" w:rsidRDefault="00F723B3" w:rsidP="004F4B1C">
      <w:pPr>
        <w:rPr>
          <w:rFonts w:ascii="Arial" w:hAnsi="Arial" w:cs="Arial"/>
          <w:lang w:val="it-IT"/>
        </w:rPr>
      </w:pPr>
    </w:p>
    <w:p w14:paraId="70A1A6D2" w14:textId="0489BEC7" w:rsidR="00F723B3" w:rsidRDefault="00F723B3" w:rsidP="004F4B1C">
      <w:pPr>
        <w:rPr>
          <w:rFonts w:ascii="Arial" w:hAnsi="Arial" w:cs="Arial"/>
          <w:lang w:val="it-IT"/>
        </w:rPr>
      </w:pPr>
    </w:p>
    <w:p w14:paraId="33688EC4" w14:textId="77777777" w:rsidR="00F723B3" w:rsidRPr="00601979" w:rsidRDefault="00F723B3" w:rsidP="004F4B1C">
      <w:pPr>
        <w:rPr>
          <w:rFonts w:ascii="Arial" w:hAnsi="Arial" w:cs="Arial"/>
          <w:lang w:val="it-IT"/>
        </w:rPr>
      </w:pPr>
    </w:p>
    <w:p w14:paraId="0FEE607D" w14:textId="46F85B06" w:rsidR="00113B8D" w:rsidRPr="00601979" w:rsidRDefault="00113B8D" w:rsidP="004F4B1C">
      <w:pPr>
        <w:rPr>
          <w:rFonts w:ascii="Arial" w:eastAsiaTheme="minorEastAsia" w:hAnsi="Arial" w:cs="Arial"/>
          <w:lang w:val="it-IT"/>
        </w:rPr>
      </w:pPr>
    </w:p>
    <w:p w14:paraId="72DC0F3B" w14:textId="77777777" w:rsidR="00F723B3" w:rsidRPr="00601979" w:rsidRDefault="00F723B3" w:rsidP="004F4B1C">
      <w:pPr>
        <w:rPr>
          <w:rFonts w:ascii="Arial" w:eastAsia="Meiryo UI" w:hAnsi="Arial" w:cs="Arial"/>
          <w:lang w:val="it-IT"/>
        </w:rPr>
      </w:pPr>
    </w:p>
    <w:p w14:paraId="38930135" w14:textId="6C0C68E0" w:rsidR="003A4F38" w:rsidRPr="00601979" w:rsidRDefault="003A4F38" w:rsidP="00D24C07">
      <w:pPr>
        <w:rPr>
          <w:rFonts w:ascii="Arial" w:eastAsia="Meiryo UI" w:hAnsi="Arial" w:cs="Arial"/>
          <w:lang w:val="it-IT"/>
        </w:rPr>
      </w:pPr>
    </w:p>
    <w:sectPr w:rsidR="003A4F38" w:rsidRPr="00601979" w:rsidSect="002F41D1">
      <w:headerReference w:type="default" r:id="rId14"/>
      <w:footerReference w:type="default" r:id="rId15"/>
      <w:pgSz w:w="11900" w:h="16840"/>
      <w:pgMar w:top="1440" w:right="1080" w:bottom="1440" w:left="1080" w:header="454" w:footer="45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F99B" w14:textId="77777777" w:rsidR="00AA3E2A" w:rsidRDefault="00AA3E2A" w:rsidP="00710FB7">
      <w:r>
        <w:separator/>
      </w:r>
    </w:p>
  </w:endnote>
  <w:endnote w:type="continuationSeparator" w:id="0">
    <w:p w14:paraId="3EB4EA28" w14:textId="77777777" w:rsidR="00AA3E2A" w:rsidRDefault="00AA3E2A" w:rsidP="0071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N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altName w:val="MS Mincho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Neutraface 2 Text Book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6B1C" w14:textId="2982F4C2" w:rsidR="00432655" w:rsidRDefault="002F41D1" w:rsidP="00432655">
    <w:pPr>
      <w:adjustRightInd w:val="0"/>
      <w:snapToGrid w:val="0"/>
      <w:spacing w:line="260" w:lineRule="exact"/>
      <w:jc w:val="left"/>
      <w:rPr>
        <w:rFonts w:ascii="Arial" w:eastAsia="Meiryo UI" w:hAnsi="Arial" w:cs="Arial"/>
      </w:rPr>
    </w:pPr>
    <w:r>
      <w:rPr>
        <w:rFonts w:ascii="Arial" w:eastAsia="Meiryo UI" w:hAnsi="Arial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F44E6" wp14:editId="3C35E01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407785" cy="635"/>
              <wp:effectExtent l="0" t="0" r="12065" b="37465"/>
              <wp:wrapNone/>
              <wp:docPr id="16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0B3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left:0;text-align:left;margin-left:-4.2pt;margin-top:-1.8pt;width:504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" strokeweight="1pt"/>
          </w:pict>
        </mc:Fallback>
      </mc:AlternateContent>
    </w:r>
    <w:r w:rsidR="00090ED3">
      <w:rPr>
        <w:rFonts w:ascii="Arial" w:eastAsia="Meiryo UI" w:hAnsi="Arial" w:cs="Arial"/>
        <w:b/>
      </w:rPr>
      <w:t>Press contact/info</w:t>
    </w:r>
    <w:r w:rsidR="00C41DF5" w:rsidRPr="009B1B63">
      <w:rPr>
        <w:rFonts w:ascii="Arial" w:eastAsia="Meiryo UI" w:hAnsi="Arial" w:cs="Arial"/>
        <w:b/>
      </w:rPr>
      <w:t>：</w:t>
    </w:r>
    <w:r w:rsidR="00C41DF5" w:rsidRPr="009B1B63">
      <w:rPr>
        <w:rFonts w:ascii="Arial" w:eastAsia="Meiryo UI" w:hAnsi="Arial" w:cs="Arial"/>
      </w:rPr>
      <w:t xml:space="preserve">　</w:t>
    </w:r>
  </w:p>
  <w:p w14:paraId="3DA4A366" w14:textId="1131407D" w:rsidR="00C41DF5" w:rsidRPr="009B1B63" w:rsidRDefault="00090ED3" w:rsidP="00432655">
    <w:pPr>
      <w:adjustRightInd w:val="0"/>
      <w:snapToGrid w:val="0"/>
      <w:spacing w:line="260" w:lineRule="exact"/>
      <w:jc w:val="left"/>
      <w:rPr>
        <w:rFonts w:ascii="Arial" w:eastAsia="Meiryo UI" w:hAnsi="Arial" w:cs="Arial"/>
      </w:rPr>
    </w:pPr>
    <w:r>
      <w:rPr>
        <w:rFonts w:ascii="Arial" w:eastAsia="Meiryo UI" w:hAnsi="Arial" w:cs="Arial" w:hint="eastAsia"/>
      </w:rPr>
      <w:t>C</w:t>
    </w:r>
    <w:r>
      <w:rPr>
        <w:rFonts w:ascii="Arial" w:eastAsia="Meiryo UI" w:hAnsi="Arial" w:cs="Arial"/>
      </w:rPr>
      <w:t xml:space="preserve">ommunication Center/The Japan Foundation </w:t>
    </w:r>
    <w:r w:rsidR="00F723B3">
      <w:rPr>
        <w:rFonts w:ascii="Arial" w:eastAsia="Meiryo UI" w:hAnsi="Arial" w:cs="Arial"/>
      </w:rPr>
      <w:t>(</w:t>
    </w:r>
    <w:proofErr w:type="spellStart"/>
    <w:r w:rsidR="00F723B3">
      <w:rPr>
        <w:rFonts w:ascii="Arial" w:eastAsia="Meiryo UI" w:hAnsi="Arial" w:cs="Arial"/>
      </w:rPr>
      <w:t>responsabili</w:t>
    </w:r>
    <w:proofErr w:type="spellEnd"/>
    <w:r w:rsidR="00F723B3">
      <w:rPr>
        <w:rFonts w:ascii="Arial" w:eastAsia="Meiryo UI" w:hAnsi="Arial" w:cs="Arial"/>
      </w:rPr>
      <w:t>:</w:t>
    </w:r>
    <w:r w:rsidR="00404063">
      <w:rPr>
        <w:rFonts w:ascii="Arial" w:eastAsia="Meiryo UI" w:hAnsi="Arial" w:cs="Arial"/>
      </w:rPr>
      <w:t xml:space="preserve"> </w:t>
    </w:r>
    <w:proofErr w:type="spellStart"/>
    <w:r>
      <w:rPr>
        <w:rFonts w:ascii="Arial" w:eastAsia="Meiryo UI" w:hAnsi="Arial" w:cs="Arial"/>
      </w:rPr>
      <w:t>Kumakura</w:t>
    </w:r>
    <w:proofErr w:type="spellEnd"/>
    <w:r>
      <w:rPr>
        <w:rFonts w:ascii="Arial" w:eastAsia="Meiryo UI" w:hAnsi="Arial" w:cs="Arial"/>
      </w:rPr>
      <w:t>, Harada</w:t>
    </w:r>
    <w:r w:rsidR="00404063">
      <w:rPr>
        <w:rFonts w:ascii="Arial" w:eastAsia="Meiryo UI" w:hAnsi="Arial" w:cs="Arial"/>
      </w:rPr>
      <w:t>)</w:t>
    </w:r>
    <w:r>
      <w:rPr>
        <w:rFonts w:ascii="Arial" w:eastAsia="Meiryo UI" w:hAnsi="Arial" w:cs="Arial"/>
      </w:rPr>
      <w:t>.</w:t>
    </w:r>
  </w:p>
  <w:p w14:paraId="263A2D24" w14:textId="77777777" w:rsidR="00432655" w:rsidRDefault="00C41DF5" w:rsidP="00432655">
    <w:pPr>
      <w:adjustRightInd w:val="0"/>
      <w:snapToGrid w:val="0"/>
      <w:spacing w:line="260" w:lineRule="exact"/>
      <w:jc w:val="left"/>
      <w:rPr>
        <w:rFonts w:ascii="Arial" w:eastAsia="Meiryo UI" w:hAnsi="Arial" w:cs="Arial"/>
        <w:lang w:val="fr-FR"/>
      </w:rPr>
    </w:pPr>
    <w:r w:rsidRPr="00E65FD8">
      <w:rPr>
        <w:rFonts w:ascii="Arial" w:eastAsia="Meiryo UI" w:hAnsi="Arial" w:cs="Arial"/>
        <w:lang w:val="fr-FR"/>
      </w:rPr>
      <w:t>Tel: 03-5369-60</w:t>
    </w:r>
    <w:r w:rsidRPr="00E65FD8">
      <w:rPr>
        <w:rFonts w:ascii="Arial" w:eastAsia="Meiryo UI" w:hAnsi="Arial" w:cs="Arial" w:hint="eastAsia"/>
        <w:lang w:val="fr-FR"/>
      </w:rPr>
      <w:t>75</w:t>
    </w:r>
    <w:r w:rsidRPr="00E65FD8">
      <w:rPr>
        <w:rFonts w:ascii="Arial" w:eastAsia="Meiryo UI" w:hAnsi="Arial" w:cs="Arial"/>
        <w:lang w:val="fr-FR"/>
      </w:rPr>
      <w:t xml:space="preserve"> /</w:t>
    </w:r>
    <w:r w:rsidRPr="009B1B63">
      <w:rPr>
        <w:rFonts w:ascii="Arial" w:eastAsia="Meiryo UI" w:hAnsi="Arial" w:cs="Arial"/>
      </w:rPr>
      <w:t xml:space="preserve">　</w:t>
    </w:r>
    <w:r w:rsidR="00432655">
      <w:rPr>
        <w:rFonts w:ascii="Arial" w:eastAsia="Meiryo UI" w:hAnsi="Arial" w:cs="Arial"/>
        <w:lang w:val="fr-FR"/>
      </w:rPr>
      <w:t>Fax: 03-5369-6044</w:t>
    </w:r>
  </w:p>
  <w:p w14:paraId="5BDDF8AE" w14:textId="716FB602" w:rsidR="00EB534F" w:rsidRPr="00710FB7" w:rsidRDefault="00C41DF5" w:rsidP="00432655">
    <w:pPr>
      <w:adjustRightInd w:val="0"/>
      <w:snapToGrid w:val="0"/>
      <w:spacing w:line="260" w:lineRule="exact"/>
      <w:jc w:val="left"/>
      <w:rPr>
        <w:rFonts w:ascii="Arial" w:eastAsia="Meiryo UI" w:hAnsi="Arial" w:cs="Arial"/>
        <w:lang w:val="fr-FR"/>
      </w:rPr>
    </w:pPr>
    <w:proofErr w:type="gramStart"/>
    <w:r w:rsidRPr="00E65FD8">
      <w:rPr>
        <w:rFonts w:ascii="Arial" w:eastAsia="Meiryo UI" w:hAnsi="Arial" w:cs="Arial"/>
        <w:lang w:val="fr-FR"/>
      </w:rPr>
      <w:t>E-mail:</w:t>
    </w:r>
    <w:proofErr w:type="gramEnd"/>
    <w:r w:rsidRPr="00E65FD8">
      <w:rPr>
        <w:rFonts w:ascii="Arial" w:eastAsia="Meiryo UI" w:hAnsi="Arial" w:cs="Arial"/>
        <w:lang w:val="fr-FR"/>
      </w:rPr>
      <w:t xml:space="preserve"> </w:t>
    </w:r>
    <w:hyperlink r:id="rId1" w:history="1">
      <w:r w:rsidR="00EB534F" w:rsidRPr="009949B7">
        <w:rPr>
          <w:rStyle w:val="Collegamentoipertestuale"/>
          <w:rFonts w:ascii="Arial" w:eastAsia="Meiryo UI" w:hAnsi="Arial" w:cs="Arial"/>
          <w:lang w:val="fr-FR"/>
        </w:rPr>
        <w:t>press@jpf.go.jp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1ACD" w14:textId="77777777" w:rsidR="00AA3E2A" w:rsidRDefault="00AA3E2A" w:rsidP="00710FB7">
      <w:r>
        <w:separator/>
      </w:r>
    </w:p>
  </w:footnote>
  <w:footnote w:type="continuationSeparator" w:id="0">
    <w:p w14:paraId="6DA44F09" w14:textId="77777777" w:rsidR="00AA3E2A" w:rsidRDefault="00AA3E2A" w:rsidP="0071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72B2" w14:textId="73A3131D" w:rsidR="00C41DF5" w:rsidRPr="007A601F" w:rsidRDefault="00E72C47" w:rsidP="007A601F">
    <w:pPr>
      <w:pStyle w:val="Intestazione"/>
      <w:tabs>
        <w:tab w:val="clear" w:pos="4252"/>
        <w:tab w:val="clear" w:pos="8504"/>
        <w:tab w:val="left" w:pos="6360"/>
        <w:tab w:val="right" w:pos="9952"/>
      </w:tabs>
      <w:ind w:right="840"/>
      <w:rPr>
        <w:rFonts w:eastAsiaTheme="minorEastAsia"/>
      </w:rPr>
    </w:pP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3279D491" wp14:editId="685B2275">
          <wp:simplePos x="0" y="0"/>
          <wp:positionH relativeFrom="column">
            <wp:posOffset>-685800</wp:posOffset>
          </wp:positionH>
          <wp:positionV relativeFrom="paragraph">
            <wp:posOffset>-288290</wp:posOffset>
          </wp:positionV>
          <wp:extent cx="7559675" cy="1334770"/>
          <wp:effectExtent l="0" t="0" r="3175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yuz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DBB"/>
    <w:multiLevelType w:val="hybridMultilevel"/>
    <w:tmpl w:val="3E049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1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hyphenationZone w:val="283"/>
  <w:drawingGridHorizontalSpacing w:val="105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F"/>
    <w:rsid w:val="000261D1"/>
    <w:rsid w:val="00042D0D"/>
    <w:rsid w:val="00056C78"/>
    <w:rsid w:val="0006534C"/>
    <w:rsid w:val="0007540F"/>
    <w:rsid w:val="000819F8"/>
    <w:rsid w:val="00086865"/>
    <w:rsid w:val="00090ED3"/>
    <w:rsid w:val="00091100"/>
    <w:rsid w:val="000933F4"/>
    <w:rsid w:val="00097A2C"/>
    <w:rsid w:val="000A144F"/>
    <w:rsid w:val="000A2651"/>
    <w:rsid w:val="000A4A85"/>
    <w:rsid w:val="000A4FA5"/>
    <w:rsid w:val="000B64B1"/>
    <w:rsid w:val="000C0B0F"/>
    <w:rsid w:val="000C3ACB"/>
    <w:rsid w:val="000D6C33"/>
    <w:rsid w:val="000E2F9B"/>
    <w:rsid w:val="000F02D4"/>
    <w:rsid w:val="000F3CE9"/>
    <w:rsid w:val="000F7C8B"/>
    <w:rsid w:val="0010153E"/>
    <w:rsid w:val="001029B8"/>
    <w:rsid w:val="00113B8D"/>
    <w:rsid w:val="001171D4"/>
    <w:rsid w:val="001208BA"/>
    <w:rsid w:val="00127FC8"/>
    <w:rsid w:val="001355DD"/>
    <w:rsid w:val="001543B6"/>
    <w:rsid w:val="0016397C"/>
    <w:rsid w:val="001733F5"/>
    <w:rsid w:val="001769C1"/>
    <w:rsid w:val="00176A11"/>
    <w:rsid w:val="00183D69"/>
    <w:rsid w:val="001843B4"/>
    <w:rsid w:val="001872E5"/>
    <w:rsid w:val="00190F3F"/>
    <w:rsid w:val="00196B2A"/>
    <w:rsid w:val="001A00CF"/>
    <w:rsid w:val="001A5B69"/>
    <w:rsid w:val="001A6CCE"/>
    <w:rsid w:val="001B6EBD"/>
    <w:rsid w:val="001C5277"/>
    <w:rsid w:val="001C7E1C"/>
    <w:rsid w:val="001D372D"/>
    <w:rsid w:val="001E115C"/>
    <w:rsid w:val="001F756F"/>
    <w:rsid w:val="0020088D"/>
    <w:rsid w:val="00213CC5"/>
    <w:rsid w:val="00222D94"/>
    <w:rsid w:val="00227EC5"/>
    <w:rsid w:val="00230C06"/>
    <w:rsid w:val="00253B5F"/>
    <w:rsid w:val="0027092D"/>
    <w:rsid w:val="0027654E"/>
    <w:rsid w:val="002848A0"/>
    <w:rsid w:val="00292872"/>
    <w:rsid w:val="00292DDD"/>
    <w:rsid w:val="002A27F9"/>
    <w:rsid w:val="002B05AE"/>
    <w:rsid w:val="002B1188"/>
    <w:rsid w:val="002B15D2"/>
    <w:rsid w:val="002B35B1"/>
    <w:rsid w:val="002B7753"/>
    <w:rsid w:val="002C3A0A"/>
    <w:rsid w:val="002C45A7"/>
    <w:rsid w:val="002C4E26"/>
    <w:rsid w:val="002C5CDB"/>
    <w:rsid w:val="002D2BF4"/>
    <w:rsid w:val="002E0C95"/>
    <w:rsid w:val="002E1C8C"/>
    <w:rsid w:val="002F08C1"/>
    <w:rsid w:val="002F152A"/>
    <w:rsid w:val="002F2F8F"/>
    <w:rsid w:val="002F41D1"/>
    <w:rsid w:val="002F628A"/>
    <w:rsid w:val="002F6BCC"/>
    <w:rsid w:val="0030233F"/>
    <w:rsid w:val="00303626"/>
    <w:rsid w:val="00315E60"/>
    <w:rsid w:val="0032046C"/>
    <w:rsid w:val="00320D3B"/>
    <w:rsid w:val="00332EE3"/>
    <w:rsid w:val="0034564C"/>
    <w:rsid w:val="00345B4E"/>
    <w:rsid w:val="00352E15"/>
    <w:rsid w:val="00376DDF"/>
    <w:rsid w:val="00377C6E"/>
    <w:rsid w:val="00377F05"/>
    <w:rsid w:val="00386910"/>
    <w:rsid w:val="00394107"/>
    <w:rsid w:val="00395F06"/>
    <w:rsid w:val="003A301B"/>
    <w:rsid w:val="003A31B1"/>
    <w:rsid w:val="003A4368"/>
    <w:rsid w:val="003A4F38"/>
    <w:rsid w:val="003A5C95"/>
    <w:rsid w:val="003B0547"/>
    <w:rsid w:val="003B1BDE"/>
    <w:rsid w:val="003B5B22"/>
    <w:rsid w:val="003C3CCC"/>
    <w:rsid w:val="003E5A7C"/>
    <w:rsid w:val="003F05F9"/>
    <w:rsid w:val="004036A6"/>
    <w:rsid w:val="00404063"/>
    <w:rsid w:val="004056F7"/>
    <w:rsid w:val="00405991"/>
    <w:rsid w:val="00413CFA"/>
    <w:rsid w:val="0041510C"/>
    <w:rsid w:val="00416E50"/>
    <w:rsid w:val="004177BF"/>
    <w:rsid w:val="00421BA1"/>
    <w:rsid w:val="00424DED"/>
    <w:rsid w:val="00430448"/>
    <w:rsid w:val="00432655"/>
    <w:rsid w:val="00433A67"/>
    <w:rsid w:val="00445BA0"/>
    <w:rsid w:val="00446EF0"/>
    <w:rsid w:val="00452667"/>
    <w:rsid w:val="0045412E"/>
    <w:rsid w:val="0049024D"/>
    <w:rsid w:val="00496780"/>
    <w:rsid w:val="00496AF9"/>
    <w:rsid w:val="004A20FC"/>
    <w:rsid w:val="004B17E7"/>
    <w:rsid w:val="004B3975"/>
    <w:rsid w:val="004C0E3C"/>
    <w:rsid w:val="004C6B91"/>
    <w:rsid w:val="004C73E9"/>
    <w:rsid w:val="004D11FF"/>
    <w:rsid w:val="004D757F"/>
    <w:rsid w:val="004E4068"/>
    <w:rsid w:val="004E5091"/>
    <w:rsid w:val="004F0929"/>
    <w:rsid w:val="004F4B1C"/>
    <w:rsid w:val="004F7D64"/>
    <w:rsid w:val="00501049"/>
    <w:rsid w:val="00542711"/>
    <w:rsid w:val="00543692"/>
    <w:rsid w:val="00543BAB"/>
    <w:rsid w:val="005701CE"/>
    <w:rsid w:val="005746BD"/>
    <w:rsid w:val="0058031E"/>
    <w:rsid w:val="00587835"/>
    <w:rsid w:val="00595B95"/>
    <w:rsid w:val="00597A41"/>
    <w:rsid w:val="005A358D"/>
    <w:rsid w:val="005A4EE5"/>
    <w:rsid w:val="005D7D42"/>
    <w:rsid w:val="005E1D17"/>
    <w:rsid w:val="005E42AC"/>
    <w:rsid w:val="005E76A7"/>
    <w:rsid w:val="005F0149"/>
    <w:rsid w:val="005F0E72"/>
    <w:rsid w:val="00601979"/>
    <w:rsid w:val="00601B35"/>
    <w:rsid w:val="00610E25"/>
    <w:rsid w:val="006138EA"/>
    <w:rsid w:val="00613E58"/>
    <w:rsid w:val="006153A2"/>
    <w:rsid w:val="006232B0"/>
    <w:rsid w:val="0062765E"/>
    <w:rsid w:val="00631EA1"/>
    <w:rsid w:val="006469A5"/>
    <w:rsid w:val="006508C7"/>
    <w:rsid w:val="006509F3"/>
    <w:rsid w:val="00652AEA"/>
    <w:rsid w:val="00652E4B"/>
    <w:rsid w:val="006565E9"/>
    <w:rsid w:val="00666BA0"/>
    <w:rsid w:val="00671AE9"/>
    <w:rsid w:val="00671CC2"/>
    <w:rsid w:val="00671FD4"/>
    <w:rsid w:val="006767DC"/>
    <w:rsid w:val="006A4A70"/>
    <w:rsid w:val="006A4E88"/>
    <w:rsid w:val="006A7232"/>
    <w:rsid w:val="006B2037"/>
    <w:rsid w:val="006C319C"/>
    <w:rsid w:val="006C523B"/>
    <w:rsid w:val="006C62BF"/>
    <w:rsid w:val="006D77AE"/>
    <w:rsid w:val="006F396F"/>
    <w:rsid w:val="006F449F"/>
    <w:rsid w:val="006F7086"/>
    <w:rsid w:val="007067F8"/>
    <w:rsid w:val="00710FB7"/>
    <w:rsid w:val="00713EAE"/>
    <w:rsid w:val="0071469D"/>
    <w:rsid w:val="00727739"/>
    <w:rsid w:val="00754470"/>
    <w:rsid w:val="007548B7"/>
    <w:rsid w:val="0076536D"/>
    <w:rsid w:val="007700D7"/>
    <w:rsid w:val="00771352"/>
    <w:rsid w:val="0077692D"/>
    <w:rsid w:val="007869B8"/>
    <w:rsid w:val="00791CFD"/>
    <w:rsid w:val="007A07B4"/>
    <w:rsid w:val="007A3AE8"/>
    <w:rsid w:val="007A601F"/>
    <w:rsid w:val="007B07B6"/>
    <w:rsid w:val="007B4E7B"/>
    <w:rsid w:val="007C7071"/>
    <w:rsid w:val="007C7471"/>
    <w:rsid w:val="007D00A9"/>
    <w:rsid w:val="007D26DC"/>
    <w:rsid w:val="007D7BB0"/>
    <w:rsid w:val="007E3695"/>
    <w:rsid w:val="007F21B8"/>
    <w:rsid w:val="007F708D"/>
    <w:rsid w:val="00801051"/>
    <w:rsid w:val="00801F97"/>
    <w:rsid w:val="00815CF4"/>
    <w:rsid w:val="00823256"/>
    <w:rsid w:val="00827AEA"/>
    <w:rsid w:val="00831DA5"/>
    <w:rsid w:val="00843501"/>
    <w:rsid w:val="00843C26"/>
    <w:rsid w:val="00850028"/>
    <w:rsid w:val="008541DC"/>
    <w:rsid w:val="00856C84"/>
    <w:rsid w:val="00861AFF"/>
    <w:rsid w:val="00867221"/>
    <w:rsid w:val="0087070E"/>
    <w:rsid w:val="00882703"/>
    <w:rsid w:val="0088413C"/>
    <w:rsid w:val="008845FB"/>
    <w:rsid w:val="00891561"/>
    <w:rsid w:val="00893E93"/>
    <w:rsid w:val="008969E6"/>
    <w:rsid w:val="00896D84"/>
    <w:rsid w:val="008A424C"/>
    <w:rsid w:val="008A4B9F"/>
    <w:rsid w:val="008A7B6E"/>
    <w:rsid w:val="008B184B"/>
    <w:rsid w:val="008C329C"/>
    <w:rsid w:val="008C5A7C"/>
    <w:rsid w:val="008C60AE"/>
    <w:rsid w:val="008E1E7B"/>
    <w:rsid w:val="008E6606"/>
    <w:rsid w:val="008E67A9"/>
    <w:rsid w:val="008E70A5"/>
    <w:rsid w:val="008F39BB"/>
    <w:rsid w:val="0090601A"/>
    <w:rsid w:val="00912AE9"/>
    <w:rsid w:val="00921BFC"/>
    <w:rsid w:val="00922ED6"/>
    <w:rsid w:val="00922F91"/>
    <w:rsid w:val="009415BD"/>
    <w:rsid w:val="00941CE1"/>
    <w:rsid w:val="00942575"/>
    <w:rsid w:val="00961D98"/>
    <w:rsid w:val="009915EA"/>
    <w:rsid w:val="00995385"/>
    <w:rsid w:val="009A158C"/>
    <w:rsid w:val="009C07ED"/>
    <w:rsid w:val="009C256C"/>
    <w:rsid w:val="009C603B"/>
    <w:rsid w:val="009D2DD3"/>
    <w:rsid w:val="009F18D4"/>
    <w:rsid w:val="00A02792"/>
    <w:rsid w:val="00A05680"/>
    <w:rsid w:val="00A16B67"/>
    <w:rsid w:val="00A25999"/>
    <w:rsid w:val="00A31769"/>
    <w:rsid w:val="00A32BB2"/>
    <w:rsid w:val="00A350A1"/>
    <w:rsid w:val="00A360FA"/>
    <w:rsid w:val="00A426CB"/>
    <w:rsid w:val="00A42C9B"/>
    <w:rsid w:val="00A51A9C"/>
    <w:rsid w:val="00A530DF"/>
    <w:rsid w:val="00A53B0F"/>
    <w:rsid w:val="00A5520A"/>
    <w:rsid w:val="00A61923"/>
    <w:rsid w:val="00A6789C"/>
    <w:rsid w:val="00A71CF4"/>
    <w:rsid w:val="00A82DBF"/>
    <w:rsid w:val="00AA0C63"/>
    <w:rsid w:val="00AA26AB"/>
    <w:rsid w:val="00AA3E2A"/>
    <w:rsid w:val="00AA7731"/>
    <w:rsid w:val="00AC6B17"/>
    <w:rsid w:val="00AD2681"/>
    <w:rsid w:val="00AD4422"/>
    <w:rsid w:val="00AE15C9"/>
    <w:rsid w:val="00AE4D0F"/>
    <w:rsid w:val="00AF1704"/>
    <w:rsid w:val="00AF46F7"/>
    <w:rsid w:val="00AF4A8C"/>
    <w:rsid w:val="00AF6CBE"/>
    <w:rsid w:val="00B0149B"/>
    <w:rsid w:val="00B01C64"/>
    <w:rsid w:val="00B11093"/>
    <w:rsid w:val="00B1522D"/>
    <w:rsid w:val="00B444BC"/>
    <w:rsid w:val="00B659F9"/>
    <w:rsid w:val="00B704A0"/>
    <w:rsid w:val="00B72162"/>
    <w:rsid w:val="00B735D3"/>
    <w:rsid w:val="00B85D92"/>
    <w:rsid w:val="00B91C6C"/>
    <w:rsid w:val="00B94F77"/>
    <w:rsid w:val="00BA1679"/>
    <w:rsid w:val="00BA2CDA"/>
    <w:rsid w:val="00BB2E93"/>
    <w:rsid w:val="00BB5D7D"/>
    <w:rsid w:val="00BC00D3"/>
    <w:rsid w:val="00BC5C35"/>
    <w:rsid w:val="00BC6C3D"/>
    <w:rsid w:val="00BC7C7C"/>
    <w:rsid w:val="00BD552D"/>
    <w:rsid w:val="00BD70D5"/>
    <w:rsid w:val="00BD786D"/>
    <w:rsid w:val="00BE07E4"/>
    <w:rsid w:val="00BE5F72"/>
    <w:rsid w:val="00BE770B"/>
    <w:rsid w:val="00BF08CD"/>
    <w:rsid w:val="00BF2D4C"/>
    <w:rsid w:val="00BF5C92"/>
    <w:rsid w:val="00C03F62"/>
    <w:rsid w:val="00C05780"/>
    <w:rsid w:val="00C07A94"/>
    <w:rsid w:val="00C10FA4"/>
    <w:rsid w:val="00C2263D"/>
    <w:rsid w:val="00C339B3"/>
    <w:rsid w:val="00C41867"/>
    <w:rsid w:val="00C41DF5"/>
    <w:rsid w:val="00C42BE0"/>
    <w:rsid w:val="00C53C48"/>
    <w:rsid w:val="00C7286A"/>
    <w:rsid w:val="00C75CBE"/>
    <w:rsid w:val="00C7765A"/>
    <w:rsid w:val="00C96E2C"/>
    <w:rsid w:val="00CA3F6F"/>
    <w:rsid w:val="00CB4EE5"/>
    <w:rsid w:val="00CC1840"/>
    <w:rsid w:val="00CC1EC2"/>
    <w:rsid w:val="00CC2A7E"/>
    <w:rsid w:val="00CC472A"/>
    <w:rsid w:val="00CD50FC"/>
    <w:rsid w:val="00CE09E7"/>
    <w:rsid w:val="00CE1AF3"/>
    <w:rsid w:val="00CE2A20"/>
    <w:rsid w:val="00CE31FA"/>
    <w:rsid w:val="00CE49D1"/>
    <w:rsid w:val="00CE6C85"/>
    <w:rsid w:val="00CF1E1C"/>
    <w:rsid w:val="00CF241F"/>
    <w:rsid w:val="00D00CA6"/>
    <w:rsid w:val="00D062A6"/>
    <w:rsid w:val="00D0787B"/>
    <w:rsid w:val="00D10CCE"/>
    <w:rsid w:val="00D205E5"/>
    <w:rsid w:val="00D22E12"/>
    <w:rsid w:val="00D2333E"/>
    <w:rsid w:val="00D24C07"/>
    <w:rsid w:val="00D30525"/>
    <w:rsid w:val="00D3424A"/>
    <w:rsid w:val="00D412F8"/>
    <w:rsid w:val="00D43E48"/>
    <w:rsid w:val="00D45E11"/>
    <w:rsid w:val="00D47D83"/>
    <w:rsid w:val="00D56E30"/>
    <w:rsid w:val="00D57114"/>
    <w:rsid w:val="00D57F3E"/>
    <w:rsid w:val="00D63090"/>
    <w:rsid w:val="00D665B3"/>
    <w:rsid w:val="00D74244"/>
    <w:rsid w:val="00D761C5"/>
    <w:rsid w:val="00D76D2A"/>
    <w:rsid w:val="00D841B9"/>
    <w:rsid w:val="00D86358"/>
    <w:rsid w:val="00D93667"/>
    <w:rsid w:val="00D953F9"/>
    <w:rsid w:val="00DA24E0"/>
    <w:rsid w:val="00DB0FDB"/>
    <w:rsid w:val="00DB25B1"/>
    <w:rsid w:val="00DD7E1D"/>
    <w:rsid w:val="00DE234D"/>
    <w:rsid w:val="00DE6B4A"/>
    <w:rsid w:val="00E01FE5"/>
    <w:rsid w:val="00E04998"/>
    <w:rsid w:val="00E17939"/>
    <w:rsid w:val="00E21A9F"/>
    <w:rsid w:val="00E2347B"/>
    <w:rsid w:val="00E25B10"/>
    <w:rsid w:val="00E316BD"/>
    <w:rsid w:val="00E373FA"/>
    <w:rsid w:val="00E43E78"/>
    <w:rsid w:val="00E44BE1"/>
    <w:rsid w:val="00E460E2"/>
    <w:rsid w:val="00E544EF"/>
    <w:rsid w:val="00E72C47"/>
    <w:rsid w:val="00E740AE"/>
    <w:rsid w:val="00E754DF"/>
    <w:rsid w:val="00E82AF5"/>
    <w:rsid w:val="00E83AEB"/>
    <w:rsid w:val="00EA62FA"/>
    <w:rsid w:val="00EB213B"/>
    <w:rsid w:val="00EB386E"/>
    <w:rsid w:val="00EB3DBD"/>
    <w:rsid w:val="00EB534F"/>
    <w:rsid w:val="00EB77BD"/>
    <w:rsid w:val="00EC6C01"/>
    <w:rsid w:val="00ED3085"/>
    <w:rsid w:val="00ED50C6"/>
    <w:rsid w:val="00ED580F"/>
    <w:rsid w:val="00EE115C"/>
    <w:rsid w:val="00EE4F26"/>
    <w:rsid w:val="00EF423F"/>
    <w:rsid w:val="00EF5ADD"/>
    <w:rsid w:val="00F05651"/>
    <w:rsid w:val="00F1150A"/>
    <w:rsid w:val="00F129EE"/>
    <w:rsid w:val="00F20E6E"/>
    <w:rsid w:val="00F24ECB"/>
    <w:rsid w:val="00F3081F"/>
    <w:rsid w:val="00F3302E"/>
    <w:rsid w:val="00F34075"/>
    <w:rsid w:val="00F37275"/>
    <w:rsid w:val="00F420AE"/>
    <w:rsid w:val="00F50886"/>
    <w:rsid w:val="00F50ACB"/>
    <w:rsid w:val="00F61A7A"/>
    <w:rsid w:val="00F723B3"/>
    <w:rsid w:val="00F7281D"/>
    <w:rsid w:val="00F74091"/>
    <w:rsid w:val="00F760B8"/>
    <w:rsid w:val="00F77230"/>
    <w:rsid w:val="00F8370C"/>
    <w:rsid w:val="00F9377C"/>
    <w:rsid w:val="00F93C45"/>
    <w:rsid w:val="00F9747F"/>
    <w:rsid w:val="00FA4B3B"/>
    <w:rsid w:val="00FB31C0"/>
    <w:rsid w:val="00FC39C3"/>
    <w:rsid w:val="00FC605D"/>
    <w:rsid w:val="00FF1B66"/>
    <w:rsid w:val="00FF39C5"/>
    <w:rsid w:val="00FF6B13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E759DCF"/>
  <w15:docId w15:val="{4F632DEC-D6F1-4775-8E6F-80A1800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3E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pPr>
      <w:widowControl w:val="0"/>
      <w:jc w:val="both"/>
      <w:outlineLvl w:val="3"/>
    </w:pPr>
    <w:rPr>
      <w:rFonts w:ascii="Century" w:eastAsia="Century" w:hAnsi="Century" w:cs="Century"/>
      <w:color w:val="000000"/>
      <w:u w:color="000000"/>
      <w:lang w:val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ja-JP"/>
    </w:rPr>
  </w:style>
  <w:style w:type="paragraph" w:styleId="Pidipagina">
    <w:name w:val="footer"/>
    <w:basedOn w:val="Normale"/>
    <w:link w:val="PidipaginaCarattere"/>
    <w:uiPriority w:val="99"/>
    <w:unhideWhenUsed/>
    <w:rsid w:val="00A32BB2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BB2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Formuladichiusura">
    <w:name w:val="Closing"/>
    <w:basedOn w:val="Normale"/>
    <w:link w:val="FormuladichiusuraCarattere"/>
    <w:uiPriority w:val="99"/>
    <w:unhideWhenUsed/>
    <w:rsid w:val="00671FD4"/>
    <w:pPr>
      <w:jc w:val="right"/>
    </w:pPr>
    <w:rPr>
      <w:rFonts w:ascii="Meiryo UI" w:eastAsia="Meiryo UI" w:hAnsi="Meiryo UI" w:cs="Meiryo UI"/>
      <w:lang w:val="ja-JP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671FD4"/>
    <w:rPr>
      <w:rFonts w:ascii="Meiryo UI" w:eastAsia="Meiryo UI" w:hAnsi="Meiryo UI" w:cs="Meiryo UI"/>
      <w:color w:val="000000"/>
      <w:kern w:val="2"/>
      <w:sz w:val="21"/>
      <w:szCs w:val="21"/>
      <w:u w:color="000000"/>
      <w:lang w:val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0C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E6B4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6B4A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6B4A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6B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6B4A"/>
    <w:rPr>
      <w:rFonts w:ascii="Century" w:eastAsia="Century" w:hAnsi="Century" w:cs="Century"/>
      <w:b/>
      <w:bCs/>
      <w:color w:val="000000"/>
      <w:kern w:val="2"/>
      <w:sz w:val="21"/>
      <w:szCs w:val="21"/>
      <w:u w:color="000000"/>
    </w:rPr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rsid w:val="00253B5F"/>
    <w:pPr>
      <w:jc w:val="center"/>
    </w:pPr>
    <w:rPr>
      <w:rFonts w:ascii="Meiryo UI" w:eastAsia="Meiryo UI" w:hAnsi="Meiryo UI" w:cs="Meiryo UI"/>
      <w:lang w:val="ja-JP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253B5F"/>
    <w:rPr>
      <w:rFonts w:ascii="Meiryo UI" w:eastAsia="Meiryo UI" w:hAnsi="Meiryo UI" w:cs="Meiryo UI"/>
      <w:color w:val="000000"/>
      <w:kern w:val="2"/>
      <w:sz w:val="21"/>
      <w:szCs w:val="21"/>
      <w:u w:color="000000"/>
      <w:lang w:val="ja-JP"/>
    </w:rPr>
  </w:style>
  <w:style w:type="paragraph" w:styleId="Revisione">
    <w:name w:val="Revision"/>
    <w:hidden/>
    <w:uiPriority w:val="99"/>
    <w:semiHidden/>
    <w:rsid w:val="00EB3D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41D1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F41D1"/>
    <w:rPr>
      <w:rFonts w:asciiTheme="majorHAnsi" w:eastAsia="MS Gothic" w:hAnsiTheme="majorHAnsi" w:cstheme="majorBidi"/>
      <w:color w:val="000000"/>
      <w:kern w:val="2"/>
      <w:sz w:val="32"/>
      <w:szCs w:val="3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3EAE"/>
    <w:rPr>
      <w:rFonts w:asciiTheme="majorHAnsi" w:eastAsiaTheme="majorEastAsia" w:hAnsiTheme="majorHAnsi" w:cstheme="majorBidi"/>
      <w:color w:val="000000"/>
      <w:kern w:val="2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0FD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B735D3"/>
  </w:style>
  <w:style w:type="character" w:customStyle="1" w:styleId="eop">
    <w:name w:val="eop"/>
    <w:basedOn w:val="Carpredefinitoparagrafo"/>
    <w:rsid w:val="00B735D3"/>
  </w:style>
  <w:style w:type="paragraph" w:styleId="Paragrafoelenco">
    <w:name w:val="List Paragraph"/>
    <w:basedOn w:val="Normale"/>
    <w:uiPriority w:val="34"/>
    <w:qFormat/>
    <w:rsid w:val="00113B8D"/>
    <w:pPr>
      <w:ind w:left="720"/>
      <w:contextualSpacing/>
    </w:pPr>
  </w:style>
  <w:style w:type="paragraph" w:customStyle="1" w:styleId="Default">
    <w:name w:val="Default"/>
    <w:rsid w:val="0076536D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76536D"/>
    <w:rPr>
      <w:outline w:val="0"/>
      <w:color w:val="0433FF"/>
      <w:u w:val="single"/>
    </w:rPr>
  </w:style>
  <w:style w:type="character" w:customStyle="1" w:styleId="Hyperlink1">
    <w:name w:val="Hyperlink.1"/>
    <w:basedOn w:val="Carpredefinitoparagrafo"/>
    <w:rsid w:val="0076536D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jpf.go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glietteria.teatrostabileveneto.it/application.aspx?id=1277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jpf.g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E2C43EAAED0548853AE63A26F5518F" ma:contentTypeVersion="4" ma:contentTypeDescription="新しいドキュメントを作成します。" ma:contentTypeScope="" ma:versionID="4e3b341dcba45a5dc05264c7347ca69c">
  <xsd:schema xmlns:xsd="http://www.w3.org/2001/XMLSchema" xmlns:xs="http://www.w3.org/2001/XMLSchema" xmlns:p="http://schemas.microsoft.com/office/2006/metadata/properties" xmlns:ns2="39a163b0-f5c3-4557-9029-f590847b1f23" xmlns:ns3="b34ae36e-23ed-46c9-8a73-22fa6b4e627e" targetNamespace="http://schemas.microsoft.com/office/2006/metadata/properties" ma:root="true" ma:fieldsID="06a56d5d9ce8ca7e26b1439b8d863ca3" ns2:_="" ns3:_="">
    <xsd:import namespace="39a163b0-f5c3-4557-9029-f590847b1f23"/>
    <xsd:import namespace="b34ae36e-23ed-46c9-8a73-22fa6b4e6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63b0-f5c3-4557-9029-f590847b1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ae36e-23ed-46c9-8a73-22fa6b4e6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4DC7-6BD9-4CB5-A1B2-B23DE152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163b0-f5c3-4557-9029-f590847b1f23"/>
    <ds:schemaRef ds:uri="b34ae36e-23ed-46c9-8a73-22fa6b4e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98C69-4422-472C-A0F1-D3AC7C536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C8A07-C4ED-418D-9E0F-D9935F488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C1F4B-C7CE-4D9C-87B8-ADB183B6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熊倉 美聡</dc:creator>
  <cp:lastModifiedBy>Bianca Penniello - bianca.penniello@studio.unibo.it</cp:lastModifiedBy>
  <cp:revision>4</cp:revision>
  <cp:lastPrinted>2022-11-02T04:30:00Z</cp:lastPrinted>
  <dcterms:created xsi:type="dcterms:W3CDTF">2022-11-25T09:48:00Z</dcterms:created>
  <dcterms:modified xsi:type="dcterms:W3CDTF">2022-11-28T10:02:00Z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0x010100260705C4D817704C85E6EBD4FFF92F9E</vt:lpwstr>
  </property>
  <property fmtid="{D5CDD505-2E9C-101B-9397-08002B2CF9AE}" pid="3" name="Order">
    <vt:r8>10712800</vt:r8>
  </property>
  <property fmtid="{D5CDD505-2E9C-101B-9397-08002B2CF9AE}" pid="4" name="MediaServiceImageTags">
    <vt:lpwstr/>
  </property>
</Properties>
</file>