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A33D84" w14:textId="77777777" w:rsidR="00716A30" w:rsidRDefault="00716A30" w:rsidP="00716A30">
      <w:pPr>
        <w:pStyle w:val="Standard"/>
        <w:ind w:right="-418"/>
        <w:jc w:val="both"/>
      </w:pPr>
      <w:r>
        <w:rPr>
          <w:b/>
        </w:rPr>
        <w:t>FLUX</w:t>
      </w:r>
      <w:r>
        <w:t xml:space="preserve"> è la personale di </w:t>
      </w:r>
      <w:r>
        <w:rPr>
          <w:b/>
        </w:rPr>
        <w:t>Attilio Vaccari</w:t>
      </w:r>
      <w:r>
        <w:t xml:space="preserve"> presso l’</w:t>
      </w:r>
      <w:proofErr w:type="spellStart"/>
      <w:r>
        <w:rPr>
          <w:b/>
        </w:rPr>
        <w:t>Elgiz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Museum</w:t>
      </w:r>
      <w:proofErr w:type="spellEnd"/>
      <w:r>
        <w:rPr>
          <w:b/>
        </w:rPr>
        <w:t xml:space="preserve"> </w:t>
      </w:r>
      <w:r>
        <w:t xml:space="preserve">di Istanbul </w:t>
      </w:r>
      <w:r>
        <w:rPr>
          <w:b/>
        </w:rPr>
        <w:t xml:space="preserve">dal </w:t>
      </w:r>
      <w:r>
        <w:rPr>
          <w:b/>
        </w:rPr>
        <w:t>--</w:t>
      </w:r>
      <w:r>
        <w:rPr>
          <w:b/>
        </w:rPr>
        <w:t xml:space="preserve"> al </w:t>
      </w:r>
      <w:proofErr w:type="gramStart"/>
      <w:r>
        <w:rPr>
          <w:b/>
        </w:rPr>
        <w:t>--</w:t>
      </w:r>
      <w:r>
        <w:t xml:space="preserve"> ,</w:t>
      </w:r>
      <w:proofErr w:type="gramEnd"/>
      <w:r>
        <w:t xml:space="preserve"> a cura di Valeria Parisi, re</w:t>
      </w:r>
      <w:r>
        <w:t>alizzata in collaborazione con l</w:t>
      </w:r>
      <w:r>
        <w:t>’Istituto Italiano di Cultura di Istanbul.</w:t>
      </w:r>
    </w:p>
    <w:p w14:paraId="227BC746" w14:textId="77777777" w:rsidR="00716A30" w:rsidRDefault="00716A30" w:rsidP="00716A30">
      <w:pPr>
        <w:pStyle w:val="Standard"/>
        <w:ind w:right="-418"/>
        <w:jc w:val="both"/>
      </w:pPr>
      <w:r>
        <w:t>Sono esposti 20 quadri, per lo più tradizionali olii su tela e qualche dipinto eseguito con tecnica mista olio/acrilico, provenienti da collezioni private.</w:t>
      </w:r>
    </w:p>
    <w:p w14:paraId="01988580" w14:textId="77777777" w:rsidR="00716A30" w:rsidRDefault="00716A30" w:rsidP="00716A30">
      <w:pPr>
        <w:pStyle w:val="Standard"/>
        <w:ind w:right="-418"/>
        <w:jc w:val="both"/>
      </w:pPr>
      <w:r>
        <w:t>La metamorfosi si compie nelle sue opere dove gli elementi della natura e i personaggi si fondono in un’armonia danzante e si ricongiungono al Tutto, che è allo stesso tempo origine, sviluppo e fine del moto incessante e ciclico della vita.</w:t>
      </w:r>
    </w:p>
    <w:p w14:paraId="53463466" w14:textId="399706B7" w:rsidR="00716A30" w:rsidRDefault="00716A30" w:rsidP="00716A30">
      <w:pPr>
        <w:pStyle w:val="Standard"/>
        <w:ind w:right="-418"/>
        <w:jc w:val="both"/>
      </w:pPr>
      <w:r w:rsidRPr="007F5D74">
        <w:t>Attilio Vaccari</w:t>
      </w:r>
      <w:r w:rsidRPr="007F5D74">
        <w:rPr>
          <w:b/>
          <w:bCs/>
        </w:rPr>
        <w:t xml:space="preserve"> </w:t>
      </w:r>
      <w:r w:rsidRPr="007F5D74">
        <w:t xml:space="preserve">è da sempre il braccio destro dello stilista </w:t>
      </w:r>
      <w:r w:rsidRPr="007F5D74">
        <w:rPr>
          <w:b/>
          <w:bCs/>
        </w:rPr>
        <w:t>Gai Mattiolo</w:t>
      </w:r>
      <w:r>
        <w:t xml:space="preserve"> – </w:t>
      </w:r>
      <w:r w:rsidRPr="007F5D74">
        <w:rPr>
          <w:i/>
        </w:rPr>
        <w:t>enfant prodige</w:t>
      </w:r>
      <w:r>
        <w:t xml:space="preserve"> della moda italiana – </w:t>
      </w:r>
      <w:r w:rsidRPr="007F5D74">
        <w:t xml:space="preserve">e </w:t>
      </w:r>
      <w:r>
        <w:t>nella mostra ci sono riferimenti a questo aspetto del</w:t>
      </w:r>
      <w:r>
        <w:t>la storia dell’artista, in particolare nell’uso del colore</w:t>
      </w:r>
      <w:r w:rsidR="006E5C68">
        <w:t xml:space="preserve"> e</w:t>
      </w:r>
      <w:r>
        <w:t xml:space="preserve"> nella scelta di alcuni soggetti (</w:t>
      </w:r>
      <w:r w:rsidRPr="00716A30">
        <w:rPr>
          <w:i/>
        </w:rPr>
        <w:t>Naomi</w:t>
      </w:r>
      <w:r w:rsidR="00C84B41">
        <w:t>, 2018</w:t>
      </w:r>
      <w:r>
        <w:t>).</w:t>
      </w:r>
    </w:p>
    <w:p w14:paraId="3BD82096" w14:textId="6D66EC16" w:rsidR="009A3F70" w:rsidRDefault="00716A30" w:rsidP="009A3F70">
      <w:pPr>
        <w:pStyle w:val="Standard"/>
        <w:ind w:right="-418"/>
        <w:jc w:val="both"/>
      </w:pPr>
      <w:r>
        <w:t xml:space="preserve">Attratto dai grandi artisti accademici simbolisti e romantici del secondo Ottocento Europeo – quali </w:t>
      </w:r>
      <w:r>
        <w:rPr>
          <w:b/>
        </w:rPr>
        <w:t xml:space="preserve">William </w:t>
      </w:r>
      <w:proofErr w:type="spellStart"/>
      <w:r>
        <w:rPr>
          <w:b/>
        </w:rPr>
        <w:t>Morris</w:t>
      </w:r>
      <w:proofErr w:type="spellEnd"/>
      <w:r>
        <w:rPr>
          <w:b/>
        </w:rPr>
        <w:t xml:space="preserve">, William </w:t>
      </w:r>
      <w:proofErr w:type="spellStart"/>
      <w:r>
        <w:rPr>
          <w:b/>
        </w:rPr>
        <w:t>Bouguereau</w:t>
      </w:r>
      <w:proofErr w:type="spellEnd"/>
      <w:r>
        <w:rPr>
          <w:b/>
        </w:rPr>
        <w:t>, Lawrence Alma-</w:t>
      </w:r>
      <w:proofErr w:type="spellStart"/>
      <w:r>
        <w:rPr>
          <w:b/>
        </w:rPr>
        <w:t>Tadema</w:t>
      </w:r>
      <w:proofErr w:type="spellEnd"/>
      <w:r>
        <w:t xml:space="preserve"> – è tuttavia influenzato anche dal surrealismo e dalla metafisica, da </w:t>
      </w:r>
      <w:r>
        <w:rPr>
          <w:b/>
        </w:rPr>
        <w:t xml:space="preserve">Magritte, </w:t>
      </w:r>
      <w:proofErr w:type="spellStart"/>
      <w:r>
        <w:rPr>
          <w:b/>
        </w:rPr>
        <w:t>Dalì</w:t>
      </w:r>
      <w:proofErr w:type="spellEnd"/>
      <w:r>
        <w:rPr>
          <w:b/>
        </w:rPr>
        <w:t xml:space="preserve"> e De Chirico</w:t>
      </w:r>
      <w:r>
        <w:t xml:space="preserve">. </w:t>
      </w:r>
      <w:r w:rsidR="000C53F3">
        <w:t>U</w:t>
      </w:r>
      <w:r w:rsidR="00107EC6">
        <w:t xml:space="preserve">ltimamente si rivolge ai </w:t>
      </w:r>
      <w:r w:rsidR="000A6261">
        <w:t xml:space="preserve">Nuovi Realisti </w:t>
      </w:r>
      <w:r w:rsidR="00107EC6">
        <w:t>contemporanei come Roberto Ferri</w:t>
      </w:r>
      <w:r w:rsidR="009A3F70" w:rsidRPr="009A3F70">
        <w:t xml:space="preserve"> </w:t>
      </w:r>
      <w:r w:rsidR="009A3F70">
        <w:t xml:space="preserve">e </w:t>
      </w:r>
      <w:r w:rsidR="009A3F70" w:rsidRPr="00F1529E">
        <w:t xml:space="preserve">Carlos Barahona </w:t>
      </w:r>
      <w:proofErr w:type="spellStart"/>
      <w:r w:rsidR="009A3F70" w:rsidRPr="00F1529E">
        <w:t>Possollo</w:t>
      </w:r>
      <w:proofErr w:type="spellEnd"/>
      <w:r w:rsidR="009A3F70">
        <w:t xml:space="preserve">, mentre è ispirato da Ai </w:t>
      </w:r>
      <w:proofErr w:type="spellStart"/>
      <w:r w:rsidR="009A3F70">
        <w:t>Weiwei</w:t>
      </w:r>
      <w:proofErr w:type="spellEnd"/>
      <w:r w:rsidR="009A3F70">
        <w:t xml:space="preserve"> per la visione artistica e l’impegno sociale.</w:t>
      </w:r>
    </w:p>
    <w:p w14:paraId="25550C8D" w14:textId="77777777" w:rsidR="00716A30" w:rsidRDefault="00716A30" w:rsidP="00716A30">
      <w:pPr>
        <w:pStyle w:val="Standard"/>
        <w:ind w:right="-418"/>
        <w:jc w:val="both"/>
      </w:pPr>
      <w:bookmarkStart w:id="0" w:name="_GoBack"/>
      <w:bookmarkEnd w:id="0"/>
      <w:r>
        <w:t xml:space="preserve"> “</w:t>
      </w:r>
      <w:r>
        <w:rPr>
          <w:i/>
        </w:rPr>
        <w:t>L’arte italiana è stata per me fonte di ispirazione fin dall’infanzia e ha influenzato la mia scelta di perse</w:t>
      </w:r>
      <w:r w:rsidR="000F0B88">
        <w:rPr>
          <w:i/>
        </w:rPr>
        <w:t>guire uno stile figurativo</w:t>
      </w:r>
      <w:r>
        <w:t>”.</w:t>
      </w:r>
    </w:p>
    <w:p w14:paraId="4ACF4A8C" w14:textId="5405AB42" w:rsidR="000F0B88" w:rsidRDefault="000F0B88" w:rsidP="000F0B88">
      <w:pPr>
        <w:ind w:right="-418"/>
        <w:jc w:val="both"/>
      </w:pPr>
      <w:r>
        <w:t>La pittura di Attilio Vaccari è ispirata tanto dalla mitologia e dalla classicità quanto dalla filosofia greca e orientale.</w:t>
      </w:r>
      <w:r w:rsidR="00C84B41">
        <w:t xml:space="preserve"> Le ultimissime opere, tuttavia, sono aperte alla tematica ambientalista e sociale legata al mare (</w:t>
      </w:r>
      <w:proofErr w:type="spellStart"/>
      <w:r w:rsidR="00C84B41" w:rsidRPr="00C84B41">
        <w:rPr>
          <w:i/>
        </w:rPr>
        <w:t>Coral</w:t>
      </w:r>
      <w:proofErr w:type="spellEnd"/>
      <w:r w:rsidR="00C84B41">
        <w:t xml:space="preserve">, 2019 e </w:t>
      </w:r>
      <w:proofErr w:type="gramStart"/>
      <w:r w:rsidR="00C84B41" w:rsidRPr="00C84B41">
        <w:rPr>
          <w:i/>
        </w:rPr>
        <w:t>Narciso?</w:t>
      </w:r>
      <w:r w:rsidR="00C84B41">
        <w:t>,</w:t>
      </w:r>
      <w:proofErr w:type="gramEnd"/>
      <w:r w:rsidR="00C84B41">
        <w:t xml:space="preserve"> 2018 in mostra).</w:t>
      </w:r>
    </w:p>
    <w:p w14:paraId="0D6BC816" w14:textId="77777777" w:rsidR="000F0B88" w:rsidRDefault="000F0B88" w:rsidP="000F0B88">
      <w:pPr>
        <w:ind w:right="-418"/>
        <w:jc w:val="both"/>
      </w:pPr>
      <w:r>
        <w:t xml:space="preserve">La moda, l’energia trasmessa dai colori, l’importanza data al pensiero e alla riflessione sulla condizione esistenziale ci accompagnano alla scoperta del peculiare mondo figurativo </w:t>
      </w:r>
      <w:r>
        <w:t>dell’artista</w:t>
      </w:r>
      <w:r>
        <w:t xml:space="preserve">. </w:t>
      </w:r>
    </w:p>
    <w:p w14:paraId="7AE7A4B1" w14:textId="77777777" w:rsidR="000F0B88" w:rsidRDefault="000F0B88" w:rsidP="000F0B88">
      <w:pPr>
        <w:ind w:right="-418"/>
        <w:jc w:val="both"/>
      </w:pPr>
      <w:r>
        <w:t>Un mondo reale mostrato con minuzia di particolari, a tratti iperrealistico ma anche surreale e mistico.</w:t>
      </w:r>
    </w:p>
    <w:p w14:paraId="23A61D0D" w14:textId="77777777" w:rsidR="00254A43" w:rsidRDefault="00254A43" w:rsidP="00254A43">
      <w:pPr>
        <w:pStyle w:val="Standard"/>
        <w:ind w:right="-418"/>
        <w:jc w:val="both"/>
        <w:rPr>
          <w:b/>
        </w:rPr>
      </w:pPr>
    </w:p>
    <w:p w14:paraId="36B55437" w14:textId="77777777" w:rsidR="00254A43" w:rsidRPr="00213C55" w:rsidRDefault="00254A43" w:rsidP="00254A43">
      <w:pPr>
        <w:ind w:right="-418"/>
        <w:rPr>
          <w:rFonts w:ascii="Calibri" w:eastAsia="Arial Unicode MS" w:hAnsi="Calibri" w:cs="Calibri"/>
          <w:b/>
          <w:kern w:val="3"/>
        </w:rPr>
      </w:pPr>
      <w:r>
        <w:rPr>
          <w:b/>
        </w:rPr>
        <w:t>Biografia artistica</w:t>
      </w:r>
    </w:p>
    <w:p w14:paraId="656C894F" w14:textId="77777777" w:rsidR="00254A43" w:rsidRDefault="00254A43" w:rsidP="00254A43">
      <w:pPr>
        <w:ind w:right="-418"/>
        <w:jc w:val="both"/>
      </w:pPr>
      <w:r>
        <w:t>Attilio Vaccari è un pittore figurativo italiano che vive e lavora a Roma.</w:t>
      </w:r>
    </w:p>
    <w:p w14:paraId="0FDC98E8" w14:textId="77777777" w:rsidR="00254A43" w:rsidRDefault="00254A43" w:rsidP="00254A43">
      <w:pPr>
        <w:ind w:right="-418"/>
        <w:jc w:val="both"/>
      </w:pPr>
      <w:r>
        <w:t>Nato nel 1956 a Scido nella provincia di Reggio Calabria, si trasferisce</w:t>
      </w:r>
      <w:r w:rsidRPr="00765DDC">
        <w:t xml:space="preserve"> </w:t>
      </w:r>
      <w:r>
        <w:t>giovanissimo con la famiglia in Liguria, a Bordighera, dove studia presso l’Accademia d’Arte Riviera dei Fiori, fondata dal pittore Giuseppe Balbo.</w:t>
      </w:r>
    </w:p>
    <w:p w14:paraId="1CE2C3C4" w14:textId="2D2837D0" w:rsidR="00254A43" w:rsidRDefault="00254A43" w:rsidP="00254A43">
      <w:pPr>
        <w:ind w:right="-418"/>
        <w:jc w:val="both"/>
      </w:pPr>
      <w:r>
        <w:t>Degli anni della formazione resta traccia nelle sue opere nelle</w:t>
      </w:r>
      <w:r w:rsidR="000C53F3">
        <w:t xml:space="preserve"> quali riaffiorano </w:t>
      </w:r>
      <w:r>
        <w:t xml:space="preserve">le suggestioni ispirate dal mare, dai fiori e dai colori della riviera ligure. </w:t>
      </w:r>
    </w:p>
    <w:p w14:paraId="427CF49E" w14:textId="77777777" w:rsidR="00254A43" w:rsidRDefault="00254A43" w:rsidP="00254A43">
      <w:pPr>
        <w:ind w:right="-418"/>
        <w:jc w:val="both"/>
      </w:pPr>
      <w:r>
        <w:t xml:space="preserve">Bordighera, la città delle palme, dalla seconda metà del XIX secolo attira pittori post-impressionisti </w:t>
      </w:r>
      <w:r w:rsidRPr="00765DDC">
        <w:rPr>
          <w:i/>
        </w:rPr>
        <w:t xml:space="preserve">en </w:t>
      </w:r>
      <w:proofErr w:type="spellStart"/>
      <w:r w:rsidRPr="00765DDC">
        <w:rPr>
          <w:i/>
        </w:rPr>
        <w:t>plain</w:t>
      </w:r>
      <w:proofErr w:type="spellEnd"/>
      <w:r w:rsidRPr="00765DDC">
        <w:rPr>
          <w:i/>
        </w:rPr>
        <w:t xml:space="preserve"> air</w:t>
      </w:r>
      <w:r>
        <w:t xml:space="preserve">, interessati al rapporto luce/colore e alla rappresentazione naturalistica e paesaggistica. </w:t>
      </w:r>
    </w:p>
    <w:p w14:paraId="4EC13700" w14:textId="77777777" w:rsidR="00254A43" w:rsidRDefault="00254A43" w:rsidP="00254A43">
      <w:pPr>
        <w:ind w:right="-418"/>
        <w:jc w:val="both"/>
      </w:pPr>
      <w:r>
        <w:t xml:space="preserve">Attilio ha acquisito dalla tradizione </w:t>
      </w:r>
      <w:proofErr w:type="spellStart"/>
      <w:r>
        <w:t>bordigotta</w:t>
      </w:r>
      <w:proofErr w:type="spellEnd"/>
      <w:r>
        <w:t xml:space="preserve"> l’aspetto costitutivo del colore infatti costruisce le sue figure partendo dal colore e non dal disegno. </w:t>
      </w:r>
    </w:p>
    <w:p w14:paraId="6567E087" w14:textId="77777777" w:rsidR="00254A43" w:rsidRDefault="00254A43" w:rsidP="00254A43">
      <w:pPr>
        <w:ind w:right="-418"/>
        <w:jc w:val="both"/>
      </w:pPr>
      <w:r>
        <w:t>Giunto a Roma alla fine degli anni Settanta frequenta l’Accademia della Moda e del Costume di Piazza Navona, continua a dipingere e ad espor</w:t>
      </w:r>
      <w:r w:rsidR="000F0B88">
        <w:t xml:space="preserve">re presso la Galleria Albatros </w:t>
      </w:r>
      <w:r>
        <w:t>i</w:t>
      </w:r>
      <w:r w:rsidR="000F0B88">
        <w:t>n</w:t>
      </w:r>
      <w:r>
        <w:t xml:space="preserve"> via del Babbuino. Tuttavia la creatività di Attilio è destinata ad affermarsi in altro modo: grazie al suo entusiasmo e al suo talento creativo entra a far parte dello staff dello stilista Valentino e ciò sancisce l’inizio della sua carriera nell’alta moda. Infatti dopo aver lavorato come stilista free lance e dopo aver vissuto per qualche tempo in Canada, una volta rientrato a Roma, inizia una lunga e proficua collaborazione con il giovanissimo stilista Gai Mattiolo che dura finora.</w:t>
      </w:r>
    </w:p>
    <w:p w14:paraId="5D1D799A" w14:textId="77777777" w:rsidR="00CC4855" w:rsidRDefault="009A3F70"/>
    <w:sectPr w:rsidR="00CC4855" w:rsidSect="00387544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A43"/>
    <w:rsid w:val="000A6261"/>
    <w:rsid w:val="000C53F3"/>
    <w:rsid w:val="000F0B88"/>
    <w:rsid w:val="00107EC6"/>
    <w:rsid w:val="00254A43"/>
    <w:rsid w:val="00262921"/>
    <w:rsid w:val="00304C2E"/>
    <w:rsid w:val="00387544"/>
    <w:rsid w:val="006E5C68"/>
    <w:rsid w:val="00716A30"/>
    <w:rsid w:val="009A3F70"/>
    <w:rsid w:val="00C710FE"/>
    <w:rsid w:val="00C84B41"/>
    <w:rsid w:val="00F41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E730C0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54A4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254A43"/>
    <w:pPr>
      <w:suppressAutoHyphens/>
      <w:autoSpaceDN w:val="0"/>
      <w:textAlignment w:val="baseline"/>
    </w:pPr>
    <w:rPr>
      <w:rFonts w:ascii="Calibri" w:eastAsia="Arial Unicode MS" w:hAnsi="Calibri" w:cs="Calibri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523</Words>
  <Characters>2987</Characters>
  <Application>Microsoft Macintosh Word</Application>
  <DocSecurity>0</DocSecurity>
  <Lines>24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Utente di Microsoft Office</cp:lastModifiedBy>
  <cp:revision>3</cp:revision>
  <dcterms:created xsi:type="dcterms:W3CDTF">2019-02-14T17:13:00Z</dcterms:created>
  <dcterms:modified xsi:type="dcterms:W3CDTF">2019-02-15T11:13:00Z</dcterms:modified>
</cp:coreProperties>
</file>