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line="312" w:lineRule="auto"/>
        <w:jc w:val="center"/>
        <w:rPr>
          <w:rFonts w:ascii="Arial" w:cs="Arial" w:hAnsi="Arial" w:eastAsia="Arial"/>
          <w:i w:val="1"/>
          <w:iCs w:val="1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it-IT"/>
        </w:rPr>
        <w:t xml:space="preserve">Necci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i w:val="1"/>
          <w:iCs w:val="1"/>
          <w:sz w:val="24"/>
          <w:szCs w:val="24"/>
          <w:rtl w:val="0"/>
          <w:lang w:val="it-IT"/>
        </w:rPr>
        <w:t>lieto di presentare</w:t>
      </w:r>
    </w:p>
    <w:p>
      <w:pPr>
        <w:pStyle w:val="Corpo"/>
        <w:spacing w:line="312" w:lineRule="auto"/>
        <w:jc w:val="center"/>
        <w:rPr>
          <w:rFonts w:ascii="Arial" w:cs="Arial" w:hAnsi="Arial" w:eastAsia="Arial"/>
          <w:sz w:val="26"/>
          <w:szCs w:val="26"/>
        </w:rPr>
      </w:pPr>
      <w:r>
        <w:rPr>
          <w:rFonts w:ascii="Arial" w:cs="Arial" w:hAnsi="Arial" w:eastAsia="Arial"/>
          <w:sz w:val="26"/>
          <w:szCs w:val="2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146592</wp:posOffset>
            </wp:positionH>
            <wp:positionV relativeFrom="line">
              <wp:posOffset>302202</wp:posOffset>
            </wp:positionV>
            <wp:extent cx="6120057" cy="1956094"/>
            <wp:effectExtent l="0" t="0" r="0" b="0"/>
            <wp:wrapThrough wrapText="bothSides" distL="152400" distR="152400">
              <wp:wrapPolygon edited="1">
                <wp:start x="0" y="0"/>
                <wp:lineTo x="0" y="21601"/>
                <wp:lineTo x="21601" y="21601"/>
                <wp:lineTo x="21601" y="0"/>
                <wp:lineTo x="0" y="0"/>
              </wp:wrapPolygon>
            </wp:wrapThrough>
            <wp:docPr id="1073741825" name="officeArt object" descr="Schermata 2023-02-01 alle 23.26.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hermata 2023-02-01 alle 23.26.00.png" descr="Schermata 2023-02-01 alle 23.26.00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9560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"/>
        <w:spacing w:line="312" w:lineRule="auto"/>
        <w:jc w:val="center"/>
        <w:rPr>
          <w:rFonts w:ascii="Arial" w:cs="Arial" w:hAnsi="Arial" w:eastAsia="Arial"/>
          <w:b w:val="1"/>
          <w:bCs w:val="1"/>
          <w:sz w:val="26"/>
          <w:szCs w:val="26"/>
        </w:rPr>
      </w:pPr>
    </w:p>
    <w:p>
      <w:pPr>
        <w:pStyle w:val="Corpo"/>
        <w:spacing w:line="312" w:lineRule="auto"/>
        <w:jc w:val="center"/>
        <w:rPr>
          <w:rFonts w:ascii="Arial" w:cs="Arial" w:hAnsi="Arial" w:eastAsia="Arial"/>
          <w:b w:val="1"/>
          <w:bCs w:val="1"/>
          <w:sz w:val="26"/>
          <w:szCs w:val="26"/>
        </w:rPr>
      </w:pPr>
    </w:p>
    <w:p>
      <w:pPr>
        <w:pStyle w:val="Corpo"/>
        <w:jc w:val="both"/>
        <w:rPr>
          <w:rFonts w:ascii="Arial" w:cs="Arial" w:hAnsi="Arial" w:eastAsia="Arial"/>
          <w:shd w:val="clear" w:color="auto" w:fill="ffffff"/>
        </w:rPr>
      </w:pPr>
    </w:p>
    <w:p>
      <w:pPr>
        <w:pStyle w:val="Corpo"/>
        <w:spacing w:line="312" w:lineRule="auto"/>
        <w:jc w:val="center"/>
      </w:pPr>
      <w:r>
        <w:rPr>
          <w:rtl w:val="0"/>
        </w:rPr>
        <w:t xml:space="preserve">Ipogeo </w:t>
      </w:r>
      <w:r>
        <w:rPr>
          <w:rtl w:val="0"/>
          <w:lang w:val="it-IT"/>
        </w:rPr>
        <w:t xml:space="preserve">Pigneto presso </w:t>
      </w:r>
      <w:r>
        <w:rPr>
          <w:rtl w:val="0"/>
          <w:lang w:val="es-ES_tradnl"/>
        </w:rPr>
        <w:t>Necci</w:t>
      </w:r>
      <w:r>
        <w:rPr>
          <w:rtl w:val="0"/>
          <w:lang w:val="it-IT"/>
        </w:rPr>
        <w:t xml:space="preserve"> dal 1924</w:t>
      </w:r>
    </w:p>
    <w:p>
      <w:pPr>
        <w:pStyle w:val="Corpo"/>
        <w:spacing w:line="312" w:lineRule="auto"/>
        <w:jc w:val="center"/>
      </w:pPr>
      <w:r>
        <w:rPr>
          <w:rtl w:val="0"/>
          <w:lang w:val="it-IT"/>
        </w:rPr>
        <w:t>Via Fanfulla da Lodi, 68, 00176 Roma RM</w:t>
      </w:r>
    </w:p>
    <w:p>
      <w:pPr>
        <w:pStyle w:val="Corpo"/>
        <w:spacing w:line="312" w:lineRule="auto"/>
        <w:jc w:val="center"/>
      </w:pPr>
    </w:p>
    <w:p>
      <w:pPr>
        <w:pStyle w:val="Corpo"/>
        <w:spacing w:line="312" w:lineRule="auto"/>
        <w:jc w:val="center"/>
      </w:pPr>
      <w:r>
        <w:rPr>
          <w:rtl w:val="0"/>
          <w:lang w:val="it-IT"/>
        </w:rPr>
        <w:t>D</w:t>
      </w:r>
      <w:r>
        <w:rPr>
          <w:rtl w:val="0"/>
        </w:rPr>
        <w:t>al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</w:rPr>
        <w:t xml:space="preserve"> 1</w:t>
      </w:r>
      <w:r>
        <w:rPr>
          <w:rtl w:val="0"/>
          <w:lang w:val="it-IT"/>
        </w:rPr>
        <w:t>1</w:t>
      </w:r>
      <w:r>
        <w:rPr>
          <w:rtl w:val="0"/>
        </w:rPr>
        <w:t xml:space="preserve"> </w:t>
      </w:r>
      <w:r>
        <w:rPr>
          <w:rtl w:val="0"/>
          <w:lang w:val="it-IT"/>
        </w:rPr>
        <w:t xml:space="preserve">febbraio </w:t>
      </w:r>
      <w:r>
        <w:rPr>
          <w:rtl w:val="0"/>
          <w:lang w:val="it-IT"/>
        </w:rPr>
        <w:t>al 14 febbraio 2023</w:t>
      </w:r>
      <w:r>
        <w:rPr>
          <w:rtl w:val="0"/>
          <w:lang w:val="it-IT"/>
        </w:rPr>
        <w:t>,</w:t>
      </w:r>
      <w:r>
        <w:rPr>
          <w:rtl w:val="0"/>
          <w:lang w:val="it-IT"/>
        </w:rPr>
        <w:t xml:space="preserve"> dalle</w:t>
      </w:r>
      <w:r>
        <w:rPr>
          <w:rtl w:val="0"/>
          <w:lang w:val="it-IT"/>
        </w:rPr>
        <w:t xml:space="preserve"> ore 11:00</w:t>
      </w:r>
      <w:r>
        <w:rPr>
          <w:rtl w:val="0"/>
          <w:lang w:val="it-IT"/>
        </w:rPr>
        <w:t xml:space="preserve"> alle </w:t>
      </w:r>
      <w:r>
        <w:rPr>
          <w:rtl w:val="0"/>
          <w:lang w:val="it-IT"/>
        </w:rPr>
        <w:t>ore 19:00</w:t>
      </w:r>
    </w:p>
    <w:p>
      <w:pPr>
        <w:pStyle w:val="Corpo"/>
        <w:spacing w:line="312" w:lineRule="auto"/>
        <w:jc w:val="center"/>
      </w:pPr>
    </w:p>
    <w:p>
      <w:pPr>
        <w:pStyle w:val="Corpo"/>
        <w:spacing w:line="312" w:lineRule="auto"/>
        <w:jc w:val="center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I</w:t>
      </w:r>
      <w:r>
        <w:rPr>
          <w:i w:val="1"/>
          <w:iCs w:val="1"/>
          <w:rtl w:val="0"/>
          <w:lang w:val="it-IT"/>
        </w:rPr>
        <w:t>n collaborazione con</w:t>
      </w:r>
      <w:r>
        <w:rPr>
          <w:i w:val="1"/>
          <w:iCs w:val="1"/>
          <w:rtl w:val="0"/>
        </w:rPr>
        <w:t> Ù</w:t>
      </w:r>
      <w:r>
        <w:rPr>
          <w:i w:val="1"/>
          <w:iCs w:val="1"/>
          <w:rtl w:val="0"/>
        </w:rPr>
        <w:t>tol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  <w:lang w:val="it-IT"/>
        </w:rPr>
        <w:t>Ceramica</w:t>
      </w:r>
    </w:p>
    <w:p>
      <w:pPr>
        <w:pStyle w:val="Corpo"/>
        <w:jc w:val="both"/>
        <w:rPr>
          <w:rFonts w:ascii="Arial" w:cs="Arial" w:hAnsi="Arial" w:eastAsia="Arial"/>
        </w:rPr>
      </w:pPr>
    </w:p>
    <w:p>
      <w:pPr>
        <w:pStyle w:val="Corpo"/>
        <w:spacing w:line="288" w:lineRule="auto"/>
        <w:jc w:val="both"/>
        <w:rPr>
          <w:rFonts w:ascii="Arial" w:cs="Arial" w:hAnsi="Arial" w:eastAsia="Arial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121416"/>
          <w:sz w:val="22"/>
          <w:szCs w:val="22"/>
          <w:shd w:val="clear" w:color="auto" w:fill="ffffff"/>
          <w:rtl w:val="0"/>
          <w14:textFill>
            <w14:solidFill>
              <w14:srgbClr w14:val="121416"/>
            </w14:solidFill>
          </w14:textFill>
        </w:rPr>
      </w:pPr>
    </w:p>
    <w:p>
      <w:pPr>
        <w:pStyle w:val="Corpo"/>
        <w:spacing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Una scatola di scarpe rimasta nella soffitta di una casa alle pendici delle Dolomiti per 78 anni, al suo interno un tesoro: </w:t>
      </w:r>
      <w:r>
        <w:rPr>
          <w:rFonts w:ascii="Arial" w:hAnsi="Arial"/>
          <w:rtl w:val="0"/>
        </w:rPr>
        <w:t xml:space="preserve">400 </w:t>
      </w:r>
      <w:r>
        <w:rPr>
          <w:rFonts w:ascii="Arial" w:hAnsi="Arial"/>
          <w:rtl w:val="0"/>
          <w:lang w:val="it-IT"/>
        </w:rPr>
        <w:t xml:space="preserve">provini di </w:t>
      </w:r>
      <w:r>
        <w:rPr>
          <w:rFonts w:ascii="Arial" w:hAnsi="Arial"/>
          <w:rtl w:val="0"/>
        </w:rPr>
        <w:t xml:space="preserve">fotografie </w:t>
      </w:r>
      <w:r>
        <w:rPr>
          <w:rFonts w:ascii="Arial" w:hAnsi="Arial"/>
          <w:rtl w:val="0"/>
          <w:lang w:val="it-IT"/>
        </w:rPr>
        <w:t xml:space="preserve">scattate da </w:t>
      </w:r>
      <w:r>
        <w:rPr>
          <w:rFonts w:ascii="Arial" w:hAnsi="Arial"/>
          <w:rtl w:val="0"/>
          <w:lang w:val="it-IT"/>
        </w:rPr>
        <w:t>un soldato tedesco</w:t>
      </w:r>
      <w:r>
        <w:rPr>
          <w:rFonts w:ascii="Arial" w:hAnsi="Arial"/>
          <w:rtl w:val="0"/>
          <w:lang w:val="it-IT"/>
        </w:rPr>
        <w:t xml:space="preserve"> foto reporter durante la Seconda Guerra Mondiale. Insieme a immagini di </w:t>
      </w:r>
      <w:r>
        <w:rPr>
          <w:rFonts w:ascii="Arial" w:hAnsi="Arial"/>
          <w:rtl w:val="0"/>
          <w:lang w:val="it-IT"/>
        </w:rPr>
        <w:t>accampamenti</w:t>
      </w:r>
      <w:r>
        <w:rPr>
          <w:rFonts w:ascii="Arial" w:hAnsi="Arial"/>
          <w:rtl w:val="0"/>
          <w:lang w:val="it-IT"/>
        </w:rPr>
        <w:t xml:space="preserve">, </w:t>
      </w:r>
      <w:r>
        <w:rPr>
          <w:rFonts w:ascii="Arial" w:hAnsi="Arial"/>
          <w:rtl w:val="0"/>
          <w:lang w:val="it-IT"/>
        </w:rPr>
        <w:t>bombardamenti</w:t>
      </w:r>
      <w:r>
        <w:rPr>
          <w:rFonts w:ascii="Arial" w:hAnsi="Arial"/>
          <w:rtl w:val="0"/>
          <w:lang w:val="it-IT"/>
        </w:rPr>
        <w:t xml:space="preserve"> e rovine, ci sono ritratti di vita vissuta, scatti di nature morte, paesaggi, autoritratti e foto ricordo di un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Italia che non c</w:t>
      </w:r>
      <w:r>
        <w:rPr>
          <w:rFonts w:ascii="Arial" w:hAnsi="Arial" w:hint="default"/>
          <w:rtl w:val="0"/>
          <w:lang w:val="it-IT"/>
        </w:rPr>
        <w:t xml:space="preserve">’è </w:t>
      </w:r>
      <w:r>
        <w:rPr>
          <w:rFonts w:ascii="Arial" w:hAnsi="Arial"/>
          <w:rtl w:val="0"/>
          <w:lang w:val="it-IT"/>
        </w:rPr>
        <w:t>pi</w:t>
      </w:r>
      <w:r>
        <w:rPr>
          <w:rFonts w:ascii="Arial" w:hAnsi="Arial" w:hint="default"/>
          <w:rtl w:val="0"/>
          <w:lang w:val="it-IT"/>
        </w:rPr>
        <w:t>ù</w:t>
      </w:r>
      <w:r>
        <w:rPr>
          <w:rFonts w:ascii="Arial" w:hAnsi="Arial"/>
          <w:rtl w:val="0"/>
          <w:lang w:val="it-IT"/>
        </w:rPr>
        <w:t>. Immagini di un romanticismo e di una poesia d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altri tempi eppure estremamente contemporanee.</w:t>
      </w:r>
    </w:p>
    <w:p>
      <w:pPr>
        <w:pStyle w:val="Corpo"/>
        <w:spacing w:line="288" w:lineRule="auto"/>
        <w:jc w:val="both"/>
        <w:rPr>
          <w:rFonts w:ascii="Arial" w:cs="Arial" w:hAnsi="Arial" w:eastAsia="Arial"/>
        </w:rPr>
      </w:pPr>
    </w:p>
    <w:p>
      <w:pPr>
        <w:pStyle w:val="Corpo"/>
        <w:spacing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Non si sa nulla di questo soldato senza nome, se non che insieme alla sua truppa aveva occupato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hotel di famiglia di una giovanissima </w:t>
      </w:r>
      <w:r>
        <w:rPr>
          <w:rFonts w:ascii="Arial" w:hAnsi="Arial"/>
          <w:rtl w:val="0"/>
        </w:rPr>
        <w:t>Silvana Dezulian</w:t>
      </w:r>
      <w:r>
        <w:rPr>
          <w:rFonts w:ascii="Arial" w:hAnsi="Arial"/>
          <w:rtl w:val="0"/>
          <w:lang w:val="it-IT"/>
        </w:rPr>
        <w:t xml:space="preserve"> e probabilmente se ne invaghisce, lasciandole il suo archivio di provini </w:t>
      </w:r>
      <w:r>
        <w:rPr>
          <w:rFonts w:ascii="Arial" w:hAnsi="Arial"/>
          <w:rtl w:val="0"/>
          <w:lang w:val="it-IT"/>
        </w:rPr>
        <w:t>con la promessa di tornare a riprenderlo</w:t>
      </w:r>
      <w:r>
        <w:rPr>
          <w:rFonts w:ascii="Arial" w:hAnsi="Arial"/>
          <w:rtl w:val="0"/>
          <w:lang w:val="it-IT"/>
        </w:rPr>
        <w:t xml:space="preserve">. Ma era la fine del 1945 e la storia fa il suo corso. </w:t>
      </w:r>
    </w:p>
    <w:p>
      <w:pPr>
        <w:pStyle w:val="Corpo"/>
        <w:spacing w:line="288" w:lineRule="auto"/>
        <w:jc w:val="both"/>
        <w:rPr>
          <w:rFonts w:ascii="Arial" w:cs="Arial" w:hAnsi="Arial" w:eastAsia="Arial"/>
        </w:rPr>
      </w:pPr>
    </w:p>
    <w:p>
      <w:pPr>
        <w:pStyle w:val="Corpo"/>
        <w:spacing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Silvana Dezulian</w:t>
      </w:r>
      <w:r>
        <w:rPr>
          <w:rFonts w:ascii="Arial" w:hAnsi="Arial"/>
          <w:rtl w:val="0"/>
          <w:lang w:val="it-IT"/>
        </w:rPr>
        <w:t xml:space="preserve"> era la nonna di David Romelli compagno di vita di Flavio Rossi e con lui socio fondatore di </w:t>
      </w:r>
      <w:r>
        <w:rPr>
          <w:rFonts w:ascii="Arial" w:hAnsi="Arial" w:hint="default"/>
          <w:rtl w:val="0"/>
        </w:rPr>
        <w:t>Ù</w:t>
      </w:r>
      <w:r>
        <w:rPr>
          <w:rFonts w:ascii="Arial" w:hAnsi="Arial"/>
          <w:rtl w:val="0"/>
          <w:lang w:val="it-IT"/>
        </w:rPr>
        <w:t>tol Ceramica</w:t>
      </w:r>
      <w:r>
        <w:rPr>
          <w:rFonts w:ascii="Arial" w:hAnsi="Arial"/>
          <w:rtl w:val="0"/>
          <w:lang w:val="it-IT"/>
        </w:rPr>
        <w:t>. A loro nonna Silvana lascia in eredit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questo archivio anonimo che oggi diventa protagonista di una serie di pezzi in ceramica firmati </w:t>
      </w:r>
      <w:r>
        <w:rPr>
          <w:rFonts w:ascii="Arial" w:hAnsi="Arial" w:hint="default"/>
          <w:rtl w:val="0"/>
        </w:rPr>
        <w:t>Ù</w:t>
      </w:r>
      <w:r>
        <w:rPr>
          <w:rFonts w:ascii="Arial" w:hAnsi="Arial"/>
          <w:rtl w:val="0"/>
        </w:rPr>
        <w:t xml:space="preserve">tol </w:t>
      </w:r>
      <w:r>
        <w:rPr>
          <w:rFonts w:ascii="Arial" w:hAnsi="Arial"/>
          <w:rtl w:val="0"/>
          <w:lang w:val="it-IT"/>
        </w:rPr>
        <w:t xml:space="preserve">e delle opere di questa personale di Flavio Rossi. </w:t>
      </w:r>
    </w:p>
    <w:p>
      <w:pPr>
        <w:pStyle w:val="Corpo"/>
        <w:spacing w:line="288" w:lineRule="auto"/>
        <w:jc w:val="both"/>
        <w:rPr>
          <w:rFonts w:ascii="Arial" w:cs="Arial" w:hAnsi="Arial" w:eastAsia="Arial"/>
        </w:rPr>
      </w:pPr>
    </w:p>
    <w:p>
      <w:pPr>
        <w:pStyle w:val="Corpo"/>
        <w:spacing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artista seleziona un centinaio di provini e li riproduce su ceramica. Non c</w:t>
      </w:r>
      <w:r>
        <w:rPr>
          <w:rFonts w:ascii="Arial" w:hAnsi="Arial" w:hint="default"/>
          <w:rtl w:val="0"/>
          <w:lang w:val="it-IT"/>
        </w:rPr>
        <w:t xml:space="preserve">’è </w:t>
      </w:r>
      <w:r>
        <w:rPr>
          <w:rFonts w:ascii="Arial" w:hAnsi="Arial"/>
          <w:rtl w:val="0"/>
          <w:lang w:val="it-IT"/>
        </w:rPr>
        <w:t>alcun intervento sulle immagini perch</w:t>
      </w:r>
      <w:r>
        <w:rPr>
          <w:rFonts w:ascii="Arial" w:hAnsi="Arial" w:hint="default"/>
          <w:rtl w:val="0"/>
          <w:lang w:val="it-IT"/>
        </w:rPr>
        <w:t xml:space="preserve">é </w:t>
      </w:r>
      <w:r>
        <w:rPr>
          <w:rFonts w:ascii="Arial" w:hAnsi="Arial"/>
          <w:rtl w:val="0"/>
          <w:lang w:val="it-IT"/>
        </w:rPr>
        <w:t xml:space="preserve">da sole hanno una carica simbolica che va oltre quanto raffigurano. Sono tracce di una </w:t>
      </w:r>
      <w:r>
        <w:rPr>
          <w:rFonts w:ascii="Arial" w:hAnsi="Arial"/>
          <w:rtl w:val="0"/>
          <w:lang w:val="it-IT"/>
        </w:rPr>
        <w:t>promess</w:t>
      </w:r>
      <w:r>
        <w:rPr>
          <w:rFonts w:ascii="Arial" w:hAnsi="Arial"/>
          <w:rtl w:val="0"/>
          <w:lang w:val="it-IT"/>
        </w:rPr>
        <w:t>a</w:t>
      </w:r>
      <w:r>
        <w:rPr>
          <w:rFonts w:ascii="Arial" w:hAnsi="Arial"/>
          <w:rtl w:val="0"/>
          <w:lang w:val="it-IT"/>
        </w:rPr>
        <w:t xml:space="preserve"> di permanenza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  <w:lang w:val="it-IT"/>
        </w:rPr>
        <w:t>contro il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  <w:lang w:val="it-IT"/>
        </w:rPr>
        <w:t>passaggio del tempo</w:t>
      </w:r>
      <w:r>
        <w:rPr>
          <w:rFonts w:ascii="Arial" w:hAnsi="Arial"/>
          <w:rtl w:val="0"/>
          <w:lang w:val="it-IT"/>
        </w:rPr>
        <w:t>. Di voci che senza parlare ci raccontano cosa hanno sentito. Sono tracce di un amore.</w:t>
      </w:r>
    </w:p>
    <w:p>
      <w:pPr>
        <w:pStyle w:val="Corpo"/>
        <w:spacing w:line="288" w:lineRule="auto"/>
        <w:jc w:val="both"/>
        <w:rPr>
          <w:rFonts w:ascii="Arial" w:cs="Arial" w:hAnsi="Arial" w:eastAsia="Arial"/>
        </w:rPr>
      </w:pPr>
    </w:p>
    <w:p>
      <w:pPr>
        <w:pStyle w:val="Corpo"/>
        <w:spacing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Delle piccole odi sulla fotografia </w:t>
      </w:r>
      <w:r>
        <w:rPr>
          <w:rFonts w:ascii="Arial" w:hAnsi="Arial"/>
          <w:rtl w:val="0"/>
          <w:lang w:val="it-IT"/>
        </w:rPr>
        <w:t>come luogo</w:t>
      </w:r>
      <w:r>
        <w:rPr>
          <w:rFonts w:ascii="Arial" w:hAnsi="Arial"/>
          <w:rtl w:val="0"/>
          <w:lang w:val="it-IT"/>
        </w:rPr>
        <w:t xml:space="preserve"> della memoria, del ricordo privato che seppure condiviso resta </w:t>
      </w:r>
      <w:r>
        <w:rPr>
          <w:rFonts w:ascii="Arial" w:hAnsi="Arial"/>
          <w:rtl w:val="0"/>
          <w:lang w:val="it-IT"/>
        </w:rPr>
        <w:t>impenetrabile</w:t>
      </w:r>
      <w:r>
        <w:rPr>
          <w:rFonts w:ascii="Arial" w:hAnsi="Arial"/>
          <w:rtl w:val="0"/>
          <w:lang w:val="it-IT"/>
        </w:rPr>
        <w:t xml:space="preserve"> e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it-IT"/>
        </w:rPr>
        <w:t>davanti al quale i</w:t>
      </w:r>
      <w:r>
        <w:rPr>
          <w:rFonts w:ascii="Arial" w:hAnsi="Arial"/>
          <w:rtl w:val="0"/>
          <w:lang w:val="it-IT"/>
        </w:rPr>
        <w:t>l nostro sguardo</w:t>
      </w:r>
      <w:r>
        <w:rPr>
          <w:rFonts w:ascii="Arial" w:hAnsi="Arial"/>
          <w:rtl w:val="0"/>
          <w:lang w:val="it-IT"/>
        </w:rPr>
        <w:t xml:space="preserve"> non pu</w:t>
      </w:r>
      <w:r>
        <w:rPr>
          <w:rFonts w:ascii="Arial" w:hAnsi="Arial" w:hint="default"/>
          <w:rtl w:val="0"/>
          <w:lang w:val="it-IT"/>
        </w:rPr>
        <w:t xml:space="preserve">ò </w:t>
      </w:r>
      <w:r>
        <w:rPr>
          <w:rFonts w:ascii="Arial" w:hAnsi="Arial"/>
          <w:rtl w:val="0"/>
          <w:lang w:val="it-IT"/>
        </w:rPr>
        <w:t>che</w:t>
      </w:r>
      <w:r>
        <w:rPr>
          <w:rFonts w:ascii="Arial" w:hAnsi="Arial"/>
          <w:rtl w:val="0"/>
          <w:lang w:val="it-IT"/>
        </w:rPr>
        <w:t xml:space="preserve"> perdersi in un </w:t>
      </w:r>
      <w:r>
        <w:rPr>
          <w:rFonts w:ascii="Arial" w:hAnsi="Arial"/>
          <w:rtl w:val="0"/>
          <w:lang w:val="it-IT"/>
        </w:rPr>
        <w:t>viaggio</w:t>
      </w:r>
      <w:r>
        <w:rPr>
          <w:rFonts w:ascii="Arial" w:hAnsi="Arial"/>
          <w:rtl w:val="0"/>
          <w:lang w:val="it-IT"/>
        </w:rPr>
        <w:t xml:space="preserve"> che porta inevitabilmente nel territorio della poesia</w:t>
      </w:r>
      <w:r>
        <w:rPr>
          <w:rFonts w:ascii="Arial" w:hAnsi="Arial"/>
          <w:rtl w:val="0"/>
          <w:lang w:val="it-IT"/>
        </w:rPr>
        <w:t xml:space="preserve">. </w:t>
      </w:r>
    </w:p>
    <w:p>
      <w:pPr>
        <w:pStyle w:val="Corpo"/>
        <w:spacing w:line="288" w:lineRule="auto"/>
        <w:jc w:val="both"/>
        <w:rPr>
          <w:rFonts w:ascii="Arial" w:cs="Arial" w:hAnsi="Arial" w:eastAsia="Arial"/>
        </w:rPr>
      </w:pPr>
    </w:p>
    <w:p>
      <w:pPr>
        <w:pStyle w:val="Corpo"/>
        <w:spacing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La tecnica di realizzazione delle </w:t>
      </w:r>
      <w:r>
        <w:rPr>
          <w:rFonts w:ascii="Arial" w:hAnsi="Arial"/>
          <w:rtl w:val="0"/>
          <w:lang w:val="it-IT"/>
        </w:rPr>
        <w:t xml:space="preserve">opere in mostra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pt-PT"/>
        </w:rPr>
        <w:t>scultorea</w:t>
      </w:r>
      <w:r>
        <w:rPr>
          <w:rFonts w:ascii="Arial" w:hAnsi="Arial"/>
          <w:rtl w:val="0"/>
          <w:lang w:val="it-IT"/>
        </w:rPr>
        <w:t>, inizia d</w:t>
      </w:r>
      <w:r>
        <w:rPr>
          <w:rFonts w:ascii="Arial" w:hAnsi="Arial"/>
          <w:rtl w:val="0"/>
          <w:lang w:val="it-IT"/>
        </w:rPr>
        <w:t xml:space="preserve">a una lavorazione a lastra ovvero </w:t>
      </w:r>
      <w:r>
        <w:rPr>
          <w:rFonts w:ascii="Arial" w:hAnsi="Arial"/>
          <w:rtl w:val="0"/>
          <w:lang w:val="it-IT"/>
        </w:rPr>
        <w:t xml:space="preserve">dalla </w:t>
      </w:r>
      <w:r>
        <w:rPr>
          <w:rFonts w:ascii="Arial" w:hAnsi="Arial"/>
          <w:rtl w:val="0"/>
          <w:lang w:val="it-IT"/>
        </w:rPr>
        <w:t>stesura di terraglia bianca</w:t>
      </w:r>
      <w:r>
        <w:rPr>
          <w:rFonts w:ascii="Arial" w:hAnsi="Arial"/>
          <w:rtl w:val="0"/>
          <w:lang w:val="it-IT"/>
        </w:rPr>
        <w:t xml:space="preserve"> che poi viene </w:t>
      </w:r>
      <w:r>
        <w:rPr>
          <w:rFonts w:ascii="Arial" w:hAnsi="Arial"/>
          <w:rtl w:val="0"/>
          <w:lang w:val="it-IT"/>
        </w:rPr>
        <w:t>ritagliata, modellata</w:t>
      </w:r>
      <w:r>
        <w:rPr>
          <w:rFonts w:ascii="Arial" w:hAnsi="Arial"/>
          <w:rtl w:val="0"/>
          <w:lang w:val="it-IT"/>
        </w:rPr>
        <w:t>,</w:t>
      </w:r>
      <w:r>
        <w:rPr>
          <w:rFonts w:ascii="Arial" w:hAnsi="Arial"/>
          <w:rtl w:val="0"/>
          <w:lang w:val="it-IT"/>
        </w:rPr>
        <w:t xml:space="preserve"> cotta e vetrificata. </w:t>
      </w:r>
      <w:r>
        <w:rPr>
          <w:rFonts w:ascii="Arial" w:hAnsi="Arial"/>
          <w:rtl w:val="0"/>
          <w:lang w:val="it-IT"/>
        </w:rPr>
        <w:t xml:space="preserve">La decalcomania fotografica </w:t>
      </w:r>
      <w:r>
        <w:rPr>
          <w:rFonts w:ascii="Arial" w:hAnsi="Arial"/>
          <w:rtl w:val="0"/>
          <w:lang w:val="it-IT"/>
        </w:rPr>
        <w:t>passa attraverso una terza cottura</w:t>
      </w:r>
      <w:r>
        <w:rPr>
          <w:rFonts w:ascii="Arial" w:hAnsi="Arial"/>
          <w:rtl w:val="0"/>
          <w:lang w:val="it-IT"/>
        </w:rPr>
        <w:t xml:space="preserve">: </w:t>
      </w:r>
      <w:r>
        <w:rPr>
          <w:rFonts w:ascii="Arial" w:hAnsi="Arial"/>
          <w:rtl w:val="0"/>
          <w:lang w:val="it-IT"/>
        </w:rPr>
        <w:t xml:space="preserve">il riquadro stampato viene inglobato dallo smalto che </w:t>
      </w:r>
      <w:r>
        <w:rPr>
          <w:rFonts w:ascii="Arial" w:hAnsi="Arial"/>
          <w:rtl w:val="0"/>
          <w:lang w:val="it-IT"/>
        </w:rPr>
        <w:t>in quest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ultima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cottura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 xml:space="preserve">fonde nuovamente. </w:t>
      </w:r>
      <w:r>
        <w:rPr>
          <w:rFonts w:ascii="Arial" w:hAnsi="Arial"/>
          <w:rtl w:val="0"/>
          <w:lang w:val="it-IT"/>
        </w:rPr>
        <w:t xml:space="preserve">In questo modo ogni fotografia su ceramica </w:t>
      </w:r>
      <w:r>
        <w:rPr>
          <w:rFonts w:ascii="Arial" w:hAnsi="Arial"/>
          <w:rtl w:val="0"/>
          <w:lang w:val="it-IT"/>
        </w:rPr>
        <w:t>rispetta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 xml:space="preserve">in maniera fedele </w:t>
      </w:r>
      <w:r>
        <w:rPr>
          <w:rFonts w:ascii="Arial" w:hAnsi="Arial"/>
          <w:rtl w:val="0"/>
          <w:lang w:val="it-IT"/>
        </w:rPr>
        <w:t>le</w:t>
      </w:r>
      <w:r>
        <w:rPr>
          <w:rFonts w:ascii="Arial" w:hAnsi="Arial"/>
          <w:rtl w:val="0"/>
          <w:lang w:val="it-IT"/>
        </w:rPr>
        <w:t xml:space="preserve"> proporzioni e </w:t>
      </w:r>
      <w:r>
        <w:rPr>
          <w:rFonts w:ascii="Arial" w:hAnsi="Arial"/>
          <w:rtl w:val="0"/>
          <w:lang w:val="it-IT"/>
        </w:rPr>
        <w:t xml:space="preserve">le </w:t>
      </w:r>
      <w:r>
        <w:rPr>
          <w:rFonts w:ascii="Arial" w:hAnsi="Arial"/>
          <w:rtl w:val="0"/>
          <w:lang w:val="it-IT"/>
        </w:rPr>
        <w:t>piccole imperfezioni</w:t>
      </w:r>
      <w:r>
        <w:rPr>
          <w:rFonts w:ascii="Arial" w:hAnsi="Arial"/>
          <w:rtl w:val="0"/>
          <w:lang w:val="it-IT"/>
        </w:rPr>
        <w:t xml:space="preserve"> della stampa originale</w:t>
      </w:r>
      <w:r>
        <w:rPr>
          <w:rFonts w:ascii="Arial" w:hAnsi="Arial"/>
          <w:rtl w:val="0"/>
        </w:rPr>
        <w:t>.</w:t>
      </w:r>
    </w:p>
    <w:p>
      <w:pPr>
        <w:pStyle w:val="Corpo"/>
        <w:spacing w:line="288" w:lineRule="auto"/>
        <w:jc w:val="both"/>
        <w:rPr>
          <w:rFonts w:ascii="Arial" w:cs="Arial" w:hAnsi="Arial" w:eastAsia="Arial"/>
        </w:rPr>
      </w:pPr>
    </w:p>
    <w:p>
      <w:pPr>
        <w:pStyle w:val="Corpo"/>
        <w:spacing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Le opere </w:t>
      </w:r>
      <w:r>
        <w:rPr>
          <w:rFonts w:ascii="Arial" w:hAnsi="Arial"/>
          <w:rtl w:val="0"/>
          <w:lang w:val="it-IT"/>
        </w:rPr>
        <w:t xml:space="preserve">che Flavio Rossi presenta in occasione di questa personale nascono quindi </w:t>
      </w:r>
      <w:r>
        <w:rPr>
          <w:rFonts w:ascii="Arial" w:hAnsi="Arial"/>
          <w:rtl w:val="0"/>
          <w:lang w:val="it-IT"/>
        </w:rPr>
        <w:t>da un ritrovamento, proprio come lo spazio che le ospita, l'</w:t>
      </w:r>
      <w:r>
        <w:rPr>
          <w:rFonts w:ascii="Arial" w:hAnsi="Arial"/>
          <w:rtl w:val="0"/>
          <w:lang w:val="it-IT"/>
        </w:rPr>
        <w:t>I</w:t>
      </w:r>
      <w:r>
        <w:rPr>
          <w:rFonts w:ascii="Arial" w:hAnsi="Arial"/>
          <w:rtl w:val="0"/>
        </w:rPr>
        <w:t xml:space="preserve">pogeo </w:t>
      </w:r>
      <w:r>
        <w:rPr>
          <w:rFonts w:ascii="Arial" w:hAnsi="Arial"/>
          <w:rtl w:val="0"/>
          <w:lang w:val="it-IT"/>
        </w:rPr>
        <w:t xml:space="preserve">Pigneto, un luogo che custodisce la memoria del quartiere e che </w:t>
      </w:r>
      <w:r>
        <w:rPr>
          <w:rFonts w:ascii="Arial" w:hAnsi="Arial"/>
          <w:rtl w:val="0"/>
          <w:lang w:val="it-IT"/>
        </w:rPr>
        <w:t>durante i bombardamenti</w:t>
      </w:r>
      <w:r>
        <w:rPr>
          <w:rFonts w:ascii="Arial" w:hAnsi="Arial"/>
          <w:rtl w:val="0"/>
          <w:lang w:val="it-IT"/>
        </w:rPr>
        <w:t xml:space="preserve"> della Seconda Guerra Mondiale diventa rifugio antiaereo per gli abitanti della zona. </w:t>
      </w:r>
    </w:p>
    <w:p>
      <w:pPr>
        <w:pStyle w:val="Corpo"/>
        <w:spacing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C</w:t>
      </w:r>
      <w:r>
        <w:rPr>
          <w:rFonts w:ascii="Arial" w:hAnsi="Arial" w:hint="default"/>
          <w:rtl w:val="0"/>
          <w:lang w:val="it-IT"/>
        </w:rPr>
        <w:t xml:space="preserve">’è </w:t>
      </w:r>
      <w:r>
        <w:rPr>
          <w:rFonts w:ascii="Arial" w:hAnsi="Arial"/>
          <w:rtl w:val="0"/>
          <w:lang w:val="it-IT"/>
        </w:rPr>
        <w:t xml:space="preserve">quindi un forte legame simbolico, oltre che storico, tra lo spazio espositivo e la poetica della mostra: entrambi riportano in vita </w:t>
      </w:r>
      <w:r>
        <w:rPr>
          <w:rFonts w:ascii="Arial" w:hAnsi="Arial"/>
          <w:rtl w:val="0"/>
          <w:lang w:val="it-IT"/>
        </w:rPr>
        <w:t>raccont</w:t>
      </w:r>
      <w:r>
        <w:rPr>
          <w:rFonts w:ascii="Arial" w:hAnsi="Arial"/>
          <w:rtl w:val="0"/>
          <w:lang w:val="it-IT"/>
        </w:rPr>
        <w:t>i</w:t>
      </w:r>
      <w:r>
        <w:rPr>
          <w:rFonts w:ascii="Arial" w:hAnsi="Arial"/>
          <w:rtl w:val="0"/>
          <w:lang w:val="it-IT"/>
        </w:rPr>
        <w:t xml:space="preserve"> di vita personale, privata, che acquista</w:t>
      </w:r>
      <w:r>
        <w:rPr>
          <w:rFonts w:ascii="Arial" w:hAnsi="Arial"/>
          <w:rtl w:val="0"/>
          <w:lang w:val="it-IT"/>
        </w:rPr>
        <w:t>no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it-IT"/>
        </w:rPr>
        <w:t>il</w:t>
      </w:r>
      <w:r>
        <w:rPr>
          <w:rFonts w:ascii="Arial" w:hAnsi="Arial"/>
          <w:rtl w:val="0"/>
          <w:lang w:val="it-IT"/>
        </w:rPr>
        <w:t xml:space="preserve"> valore </w:t>
      </w:r>
      <w:r>
        <w:rPr>
          <w:rFonts w:ascii="Arial" w:hAnsi="Arial"/>
          <w:rtl w:val="0"/>
          <w:lang w:val="it-IT"/>
        </w:rPr>
        <w:t>di ricordo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it-IT"/>
        </w:rPr>
        <w:t>collettivo.</w:t>
      </w:r>
    </w:p>
    <w:p>
      <w:pPr>
        <w:pStyle w:val="Corpo"/>
        <w:jc w:val="both"/>
        <w:rPr>
          <w:rFonts w:ascii="Arial" w:cs="Arial" w:hAnsi="Arial" w:eastAsia="Arial"/>
        </w:rPr>
      </w:pPr>
    </w:p>
    <w:p>
      <w:pPr>
        <w:pStyle w:val="Corpo"/>
        <w:jc w:val="both"/>
        <w:rPr>
          <w:rFonts w:ascii="Arial" w:cs="Arial" w:hAnsi="Arial" w:eastAsia="Arial"/>
        </w:rPr>
      </w:pPr>
    </w:p>
    <w:p>
      <w:pPr>
        <w:pStyle w:val="Corpo"/>
        <w:spacing w:line="288" w:lineRule="auto"/>
        <w:jc w:val="both"/>
        <w:rPr>
          <w:rFonts w:ascii="Arial" w:cs="Arial" w:hAnsi="Arial" w:eastAsia="Arial"/>
        </w:rPr>
      </w:pPr>
    </w:p>
    <w:p>
      <w:pPr>
        <w:pStyle w:val="Corpo"/>
        <w:spacing w:line="288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Nota biografica dell</w:t>
      </w:r>
      <w:r>
        <w:rPr>
          <w:rFonts w:ascii="Arial" w:hAnsi="Arial" w:hint="default"/>
          <w:b w:val="1"/>
          <w:bCs w:val="1"/>
          <w:rtl w:val="0"/>
          <w:lang w:val="it-IT"/>
        </w:rPr>
        <w:t>’</w:t>
      </w:r>
      <w:r>
        <w:rPr>
          <w:rFonts w:ascii="Arial" w:hAnsi="Arial"/>
          <w:b w:val="1"/>
          <w:bCs w:val="1"/>
          <w:rtl w:val="0"/>
          <w:lang w:val="it-IT"/>
        </w:rPr>
        <w:t xml:space="preserve">artista </w:t>
      </w:r>
    </w:p>
    <w:p>
      <w:pPr>
        <w:pStyle w:val="Corpo"/>
        <w:spacing w:line="288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orpo"/>
        <w:spacing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Flavio Rossi si laurea in pittura dopo aver frequentato l'Accademia di Belle Arti di Roma e la Universitad Complutense de Madrid. Dopo gli studi accademici e per quasi 10 anni ha lavorato come pittore e assistente nello studio d'arte di Cristiano Pintaldi di Roma e Londra. </w:t>
      </w:r>
    </w:p>
    <w:p>
      <w:pPr>
        <w:pStyle w:val="Corpo"/>
        <w:spacing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Negli anni a seguire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 xml:space="preserve">rimasto sempre nel campo dell'arte lavorando per musei e collaborando con una galleria d'arte di Canazei, in Trentino, come curatore. </w:t>
      </w:r>
    </w:p>
    <w:p>
      <w:pPr>
        <w:pStyle w:val="Corpo"/>
        <w:spacing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Da quattro anni, insieme a David Romelli,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 xml:space="preserve">cofondatore di </w:t>
      </w:r>
      <w:r>
        <w:rPr>
          <w:rFonts w:ascii="Arial" w:hAnsi="Arial" w:hint="default"/>
          <w:rtl w:val="0"/>
        </w:rPr>
        <w:t>Ù</w:t>
      </w:r>
      <w:r>
        <w:rPr>
          <w:rFonts w:ascii="Arial" w:hAnsi="Arial"/>
          <w:rtl w:val="0"/>
          <w:lang w:val="it-IT"/>
        </w:rPr>
        <w:t>tol Ceramica, una societ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0"/>
          <w:lang w:val="it-IT"/>
        </w:rPr>
        <w:t>che si muove come un collettivo artistico all'interno di realt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0"/>
          <w:lang w:val="it-IT"/>
        </w:rPr>
        <w:t>commerciali seguendo artisti pluridisciplinari e chef stellati nella realizzazione e personalizzazione di ceramiche artistiche.</w:t>
      </w:r>
    </w:p>
    <w:p>
      <w:pPr>
        <w:pStyle w:val="Corpo"/>
        <w:jc w:val="both"/>
        <w:rPr>
          <w:rFonts w:ascii="Arial" w:cs="Arial" w:hAnsi="Arial" w:eastAsia="Arial"/>
        </w:rPr>
      </w:pPr>
    </w:p>
    <w:p>
      <w:pPr>
        <w:pStyle w:val="Corpo"/>
        <w:jc w:val="both"/>
        <w:rPr>
          <w:rFonts w:ascii="Arial" w:cs="Arial" w:hAnsi="Arial" w:eastAsia="Arial"/>
        </w:rPr>
      </w:pPr>
    </w:p>
    <w:p>
      <w:pPr>
        <w:pStyle w:val="Corpo"/>
        <w:jc w:val="both"/>
        <w:rPr>
          <w:rFonts w:ascii="Arial" w:cs="Arial" w:hAnsi="Arial" w:eastAsia="Arial"/>
        </w:rPr>
      </w:pPr>
    </w:p>
    <w:p>
      <w:pPr>
        <w:pStyle w:val="Corpo"/>
        <w:jc w:val="both"/>
        <w:rPr>
          <w:rFonts w:ascii="Arial" w:cs="Arial" w:hAnsi="Arial" w:eastAsia="Arial"/>
        </w:rPr>
      </w:pPr>
    </w:p>
    <w:p>
      <w:pPr>
        <w:pStyle w:val="Corpo"/>
        <w:jc w:val="both"/>
        <w:rPr>
          <w:rFonts w:ascii="Arial" w:cs="Arial" w:hAnsi="Arial" w:eastAsia="Arial"/>
        </w:rPr>
      </w:pPr>
    </w:p>
    <w:p>
      <w:pPr>
        <w:pStyle w:val="Corpo"/>
        <w:jc w:val="both"/>
        <w:rPr>
          <w:rFonts w:ascii="Arial" w:cs="Arial" w:hAnsi="Arial" w:eastAsia="Arial"/>
        </w:rPr>
      </w:pPr>
    </w:p>
    <w:p>
      <w:pPr>
        <w:pStyle w:val="Corpo"/>
        <w:jc w:val="both"/>
        <w:rPr>
          <w:rFonts w:ascii="Arial" w:cs="Arial" w:hAnsi="Arial" w:eastAsia="Arial"/>
          <w:u w:val="single"/>
        </w:rPr>
      </w:pPr>
    </w:p>
    <w:p>
      <w:pPr>
        <w:pStyle w:val="Corpo"/>
        <w:bidi w:val="0"/>
      </w:pPr>
      <w:r>
        <w:rPr>
          <w:rtl w:val="0"/>
        </w:rPr>
        <w:t>Contatti: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"mailto:utolceramica@gmail.com"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utolceramica@gmail.com</w:t>
      </w:r>
      <w:r>
        <w:rPr/>
        <w:fldChar w:fldCharType="end" w:fldLock="0"/>
      </w:r>
    </w:p>
    <w:p>
      <w:pPr>
        <w:pStyle w:val="Corpo"/>
        <w:bidi w:val="0"/>
        <w:rPr>
          <w:shd w:val="clear" w:color="auto" w:fill="ffffff"/>
        </w:rPr>
      </w:pPr>
      <w:r>
        <w:rPr>
          <w:rtl w:val="0"/>
        </w:rPr>
        <w:t>@</w:t>
      </w:r>
      <w:r>
        <w:rPr/>
        <w:fldChar w:fldCharType="begin" w:fldLock="0"/>
      </w:r>
      <w:r>
        <w:instrText xml:space="preserve"> HYPERLINK "https://www.instagram.com/utol_ceramica/#"</w:instrText>
      </w:r>
      <w:r>
        <w:rPr/>
        <w:fldChar w:fldCharType="separate" w:fldLock="0"/>
      </w:r>
      <w:r>
        <w:rPr>
          <w:rtl w:val="0"/>
        </w:rPr>
        <w:t>utol_ceramica</w:t>
      </w:r>
      <w:r>
        <w:rPr/>
        <w:fldChar w:fldCharType="end" w:fldLock="0"/>
      </w:r>
    </w:p>
    <w:p>
      <w:pPr>
        <w:pStyle w:val="Corpo"/>
        <w:bidi w:val="0"/>
      </w:pPr>
    </w:p>
    <w:p>
      <w:pPr>
        <w:pStyle w:val="Corpo"/>
        <w:bidi w:val="0"/>
        <w:rPr>
          <w:shd w:val="clear" w:color="auto" w:fill="ffffff"/>
        </w:rPr>
      </w:pPr>
      <w:r>
        <w:rPr/>
        <w:fldChar w:fldCharType="begin" w:fldLock="0"/>
      </w:r>
      <w:r>
        <w:instrText xml:space="preserve"> HYPERLINK "mailto:info@necci1924.com"</w:instrText>
      </w:r>
      <w:r>
        <w:rPr/>
        <w:fldChar w:fldCharType="separate" w:fldLock="0"/>
      </w:r>
      <w:r>
        <w:rPr>
          <w:rtl w:val="0"/>
        </w:rPr>
        <w:t>info@necci1924.com</w:t>
      </w:r>
      <w:r>
        <w:rPr/>
        <w:fldChar w:fldCharType="end" w:fldLock="0"/>
      </w:r>
    </w:p>
    <w:p>
      <w:pPr>
        <w:pStyle w:val="Corpo"/>
        <w:bidi w:val="0"/>
      </w:pPr>
      <w:r>
        <w:rPr>
          <w:rtl w:val="0"/>
        </w:rPr>
        <w:t>@</w:t>
      </w:r>
      <w:r>
        <w:rPr/>
        <w:fldChar w:fldCharType="begin" w:fldLock="0"/>
      </w:r>
      <w:r>
        <w:instrText xml:space="preserve"> HYPERLINK "https://www.instagram.com/necci1924/#"</w:instrText>
      </w:r>
      <w:r>
        <w:rPr/>
        <w:fldChar w:fldCharType="separate" w:fldLock="0"/>
      </w:r>
      <w:r>
        <w:rPr>
          <w:rtl w:val="0"/>
        </w:rPr>
        <w:t>necci1924</w:t>
      </w:r>
      <w:r>
        <w:rPr>
          <w:shd w:val="clear" w:color="auto" w:fill="ffffff"/>
        </w:rPr>
      </w:r>
      <w:r>
        <w:rPr/>
        <w:fldChar w:fldCharType="end" w:fldLock="0"/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