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A8" w:rsidRDefault="00481500" w:rsidP="00F82DA8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G</w:t>
      </w:r>
      <w:r w:rsidR="006E60F2">
        <w:rPr>
          <w:b/>
          <w:i/>
          <w:sz w:val="24"/>
          <w:szCs w:val="24"/>
        </w:rPr>
        <w:t>LASSES</w:t>
      </w:r>
    </w:p>
    <w:p w:rsidR="00F82DA8" w:rsidRDefault="00F82DA8" w:rsidP="00F82DA8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Personale di </w:t>
      </w:r>
      <w:r w:rsidR="00571FB9">
        <w:rPr>
          <w:b/>
          <w:i/>
          <w:sz w:val="24"/>
          <w:szCs w:val="24"/>
        </w:rPr>
        <w:t xml:space="preserve">Tonia </w:t>
      </w:r>
      <w:proofErr w:type="spellStart"/>
      <w:r w:rsidR="00571FB9">
        <w:rPr>
          <w:b/>
          <w:i/>
          <w:sz w:val="24"/>
          <w:szCs w:val="24"/>
        </w:rPr>
        <w:t>Erbino</w:t>
      </w:r>
      <w:proofErr w:type="spellEnd"/>
    </w:p>
    <w:p w:rsidR="000B654C" w:rsidRPr="006E60F2" w:rsidRDefault="00C46E63" w:rsidP="00F82DA8">
      <w:pPr>
        <w:jc w:val="center"/>
        <w:rPr>
          <w:b/>
          <w:iCs/>
          <w:sz w:val="24"/>
          <w:szCs w:val="24"/>
        </w:rPr>
      </w:pPr>
      <w:r w:rsidRPr="006E60F2">
        <w:rPr>
          <w:b/>
          <w:iCs/>
          <w:sz w:val="24"/>
          <w:szCs w:val="24"/>
        </w:rPr>
        <w:t>a</w:t>
      </w:r>
      <w:r w:rsidR="000B654C" w:rsidRPr="006E60F2">
        <w:rPr>
          <w:b/>
          <w:iCs/>
          <w:sz w:val="24"/>
          <w:szCs w:val="24"/>
        </w:rPr>
        <w:t xml:space="preserve"> cura di Claudia Del Giudice</w:t>
      </w:r>
    </w:p>
    <w:p w:rsidR="00F82DA8" w:rsidRDefault="00F82DA8">
      <w:pPr>
        <w:rPr>
          <w:b/>
          <w:i/>
          <w:sz w:val="24"/>
          <w:szCs w:val="24"/>
        </w:rPr>
      </w:pPr>
    </w:p>
    <w:p w:rsidR="00645AC5" w:rsidRDefault="00645AC5" w:rsidP="00A840AA">
      <w:pPr>
        <w:rPr>
          <w:rFonts w:ascii="Calibri" w:eastAsia="Calibri" w:hAnsi="Calibri" w:cs="Times New Roman"/>
        </w:rPr>
      </w:pPr>
    </w:p>
    <w:p w:rsidR="00A53D1F" w:rsidRDefault="008A059E" w:rsidP="00A840AA">
      <w:r>
        <w:t>Sabato</w:t>
      </w:r>
      <w:r w:rsidRPr="00F61B32">
        <w:t xml:space="preserve"> </w:t>
      </w:r>
      <w:r>
        <w:t>15</w:t>
      </w:r>
      <w:r w:rsidRPr="00F61B32">
        <w:t xml:space="preserve"> </w:t>
      </w:r>
      <w:r>
        <w:t>giugno, alle ore 19.0</w:t>
      </w:r>
      <w:r w:rsidRPr="00F61B32">
        <w:t xml:space="preserve">0, </w:t>
      </w:r>
      <w:r>
        <w:t xml:space="preserve">a Caserta, </w:t>
      </w:r>
      <w:r w:rsidRPr="00F61B32">
        <w:t xml:space="preserve">presso </w:t>
      </w:r>
      <w:r>
        <w:t xml:space="preserve">lo Spazio nr. 7 di Luigi Ambrosio, sarà inaugurata </w:t>
      </w:r>
      <w:proofErr w:type="spellStart"/>
      <w:r w:rsidRPr="00806F3C">
        <w:rPr>
          <w:b/>
          <w:bCs/>
          <w:i/>
          <w:iCs/>
        </w:rPr>
        <w:t>Glasses</w:t>
      </w:r>
      <w:proofErr w:type="spellEnd"/>
      <w:r>
        <w:t xml:space="preserve">, la personale pittorica di Tonia </w:t>
      </w:r>
      <w:proofErr w:type="spellStart"/>
      <w:r>
        <w:t>Erbino</w:t>
      </w:r>
      <w:proofErr w:type="spellEnd"/>
      <w:r>
        <w:t xml:space="preserve">. </w:t>
      </w:r>
    </w:p>
    <w:p w:rsidR="00A53D1F" w:rsidRDefault="00A53D1F" w:rsidP="00A840AA"/>
    <w:p w:rsidR="008A059E" w:rsidRDefault="008A059E" w:rsidP="00A840AA">
      <w:r>
        <w:t xml:space="preserve">Il progetto artistico è </w:t>
      </w:r>
      <w:r w:rsidR="00D12A00">
        <w:t>curato</w:t>
      </w:r>
      <w:r w:rsidR="006D2405">
        <w:t xml:space="preserve"> </w:t>
      </w:r>
      <w:r w:rsidR="00D12A00">
        <w:t>da</w:t>
      </w:r>
      <w:r>
        <w:t xml:space="preserve"> Claudia Del Giudice e si avvale del sostegno della D-S</w:t>
      </w:r>
      <w:r w:rsidR="00A67B66">
        <w:t>TYLE</w:t>
      </w:r>
      <w:r>
        <w:t>, azienda leader nel settore dell’ottica</w:t>
      </w:r>
      <w:r w:rsidR="00CC3E23">
        <w:t xml:space="preserve"> in campo nazionale ed internazionale. L’incontro fra la pittrice e Domenico Auriemma, </w:t>
      </w:r>
      <w:r w:rsidR="00806F3C">
        <w:t xml:space="preserve">titolare </w:t>
      </w:r>
      <w:r w:rsidR="00CC3E23">
        <w:t>della D-S</w:t>
      </w:r>
      <w:r w:rsidR="00A67B66">
        <w:t>TYLE</w:t>
      </w:r>
      <w:r w:rsidR="00CC3E23">
        <w:t xml:space="preserve">, </w:t>
      </w:r>
      <w:r w:rsidR="00A53D1F">
        <w:t>sancisce</w:t>
      </w:r>
      <w:r w:rsidR="006D2405">
        <w:t xml:space="preserve"> </w:t>
      </w:r>
      <w:r w:rsidR="00D12A00">
        <w:t xml:space="preserve">la </w:t>
      </w:r>
      <w:r w:rsidR="006D2405">
        <w:t>volontà di trasformare uno strumento correttivo della vista, inteso come limite</w:t>
      </w:r>
      <w:r w:rsidR="00A53D1F">
        <w:t xml:space="preserve"> alla propria libertà di espressione</w:t>
      </w:r>
      <w:r w:rsidR="006D2405">
        <w:t xml:space="preserve">, in un accessorio volto ad esaltare la personalità di chi lo indossa. </w:t>
      </w:r>
      <w:proofErr w:type="spellStart"/>
      <w:r w:rsidR="00C03A6F" w:rsidRPr="00C03A6F">
        <w:rPr>
          <w:i/>
          <w:iCs/>
        </w:rPr>
        <w:t>Glasses</w:t>
      </w:r>
      <w:proofErr w:type="spellEnd"/>
      <w:r w:rsidR="00C03A6F">
        <w:t xml:space="preserve"> delinea </w:t>
      </w:r>
      <w:r w:rsidR="00592A00">
        <w:t>l’</w:t>
      </w:r>
      <w:r w:rsidR="00C03A6F">
        <w:t xml:space="preserve">unitarietà tra </w:t>
      </w:r>
      <w:r w:rsidR="005B5B3C">
        <w:t>l’artista e il creativo</w:t>
      </w:r>
      <w:r w:rsidR="00C03A6F">
        <w:t>.</w:t>
      </w:r>
      <w:r w:rsidR="00592A00">
        <w:t xml:space="preserve"> </w:t>
      </w:r>
    </w:p>
    <w:p w:rsidR="00877DD5" w:rsidRDefault="00877DD5" w:rsidP="00877DD5">
      <w:r w:rsidRPr="00D66E49">
        <w:t xml:space="preserve">Tra gli occhiali forniti dalla D-STYLE per l’allestimento della mostra ce ne sono alcuni firmati Debora Scalzo, la scrittrice e sceneggiatrice italiana con </w:t>
      </w:r>
      <w:r w:rsidR="00DC0A51" w:rsidRPr="00D66E49">
        <w:t>cui</w:t>
      </w:r>
      <w:r w:rsidRPr="00D66E49">
        <w:t xml:space="preserve"> l’impresa </w:t>
      </w:r>
      <w:r w:rsidR="00C20960" w:rsidRPr="00D66E49">
        <w:t>di</w:t>
      </w:r>
      <w:r w:rsidRPr="00D66E49">
        <w:t xml:space="preserve"> Domenico Auriemma ha dato vita ad una specifica linea di occhiali.</w:t>
      </w:r>
      <w:bookmarkStart w:id="0" w:name="_GoBack"/>
      <w:bookmarkEnd w:id="0"/>
    </w:p>
    <w:p w:rsidR="00877DD5" w:rsidRDefault="00877DD5" w:rsidP="00A840AA"/>
    <w:p w:rsidR="000B1CF1" w:rsidRPr="00A53D1F" w:rsidRDefault="006D2405" w:rsidP="00F61B32">
      <w:pPr>
        <w:rPr>
          <w:rFonts w:cstheme="minorHAnsi"/>
          <w:color w:val="1D2129"/>
          <w:shd w:val="clear" w:color="auto" w:fill="FFFFFF"/>
        </w:rPr>
      </w:pPr>
      <w:bookmarkStart w:id="1" w:name="_Hlk10613788"/>
      <w:r w:rsidRPr="00A53D1F">
        <w:rPr>
          <w:rFonts w:eastAsia="Calibri" w:cstheme="minorHAnsi"/>
        </w:rPr>
        <w:t xml:space="preserve">Tonia </w:t>
      </w:r>
      <w:proofErr w:type="spellStart"/>
      <w:r w:rsidRPr="00A53D1F">
        <w:rPr>
          <w:rFonts w:eastAsia="Calibri" w:cstheme="minorHAnsi"/>
        </w:rPr>
        <w:t>Erbino</w:t>
      </w:r>
      <w:proofErr w:type="spellEnd"/>
      <w:r w:rsidR="009B35AA" w:rsidRPr="00A53D1F">
        <w:rPr>
          <w:rFonts w:eastAsia="Calibri" w:cstheme="minorHAnsi"/>
        </w:rPr>
        <w:t xml:space="preserve"> </w:t>
      </w:r>
      <w:r w:rsidR="00190376">
        <w:rPr>
          <w:rFonts w:eastAsia="Calibri" w:cstheme="minorHAnsi"/>
        </w:rPr>
        <w:t xml:space="preserve">è </w:t>
      </w:r>
      <w:r w:rsidR="009B35AA" w:rsidRPr="00A53D1F">
        <w:rPr>
          <w:rFonts w:eastAsia="Calibri" w:cstheme="minorHAnsi"/>
        </w:rPr>
        <w:t xml:space="preserve">newyorkese di nascita </w:t>
      </w:r>
      <w:r w:rsidR="00E8439C" w:rsidRPr="00A53D1F">
        <w:rPr>
          <w:rFonts w:eastAsia="Calibri" w:cstheme="minorHAnsi"/>
        </w:rPr>
        <w:t>ma</w:t>
      </w:r>
      <w:r w:rsidR="009B35AA" w:rsidRPr="00A53D1F">
        <w:rPr>
          <w:rFonts w:eastAsia="Calibri" w:cstheme="minorHAnsi"/>
        </w:rPr>
        <w:t xml:space="preserve"> napoletana per vissuto e tradizioni</w:t>
      </w:r>
      <w:r w:rsidR="00190376">
        <w:rPr>
          <w:rFonts w:eastAsia="Calibri" w:cstheme="minorHAnsi"/>
        </w:rPr>
        <w:t>.</w:t>
      </w:r>
      <w:r w:rsidR="009B35AA" w:rsidRPr="00A53D1F">
        <w:rPr>
          <w:rFonts w:eastAsia="Calibri" w:cstheme="minorHAnsi"/>
        </w:rPr>
        <w:t xml:space="preserve"> </w:t>
      </w:r>
      <w:r w:rsidR="00190376">
        <w:rPr>
          <w:rFonts w:eastAsia="Calibri" w:cstheme="minorHAnsi"/>
        </w:rPr>
        <w:t>H</w:t>
      </w:r>
      <w:r w:rsidR="009B35AA" w:rsidRPr="00A53D1F">
        <w:rPr>
          <w:rFonts w:eastAsia="Calibri" w:cstheme="minorHAnsi"/>
        </w:rPr>
        <w:t xml:space="preserve">a compiuto studi artistici, </w:t>
      </w:r>
      <w:r w:rsidR="00190376">
        <w:rPr>
          <w:rFonts w:eastAsia="Calibri" w:cstheme="minorHAnsi"/>
        </w:rPr>
        <w:t xml:space="preserve">conseguendo i diplomi al Liceo Artistico e </w:t>
      </w:r>
      <w:r w:rsidR="009B35AA" w:rsidRPr="00A53D1F">
        <w:rPr>
          <w:rFonts w:eastAsia="Calibri" w:cstheme="minorHAnsi"/>
        </w:rPr>
        <w:t>all’Accademia di Belle Arti di Napoli</w:t>
      </w:r>
      <w:r w:rsidR="00A67B66">
        <w:rPr>
          <w:rFonts w:eastAsia="Calibri" w:cstheme="minorHAnsi"/>
        </w:rPr>
        <w:t>, nonché master e specializzazioni volti all’insegnamento.</w:t>
      </w:r>
      <w:r w:rsidR="009B35AA" w:rsidRPr="00A53D1F">
        <w:rPr>
          <w:rFonts w:eastAsia="Calibri" w:cstheme="minorHAnsi"/>
        </w:rPr>
        <w:t xml:space="preserve"> </w:t>
      </w:r>
      <w:r w:rsidR="00D12A00">
        <w:rPr>
          <w:rFonts w:eastAsia="Calibri" w:cstheme="minorHAnsi"/>
        </w:rPr>
        <w:t>Tant</w:t>
      </w:r>
      <w:r w:rsidR="00FF4DC5">
        <w:rPr>
          <w:rFonts w:eastAsia="Calibri" w:cstheme="minorHAnsi"/>
        </w:rPr>
        <w:t xml:space="preserve">e sono le figure di rilievo incontrate </w:t>
      </w:r>
      <w:r w:rsidR="00190376">
        <w:rPr>
          <w:rFonts w:eastAsia="Calibri" w:cstheme="minorHAnsi"/>
        </w:rPr>
        <w:t>durante il</w:t>
      </w:r>
      <w:r w:rsidR="00FF4DC5">
        <w:rPr>
          <w:rFonts w:eastAsia="Calibri" w:cstheme="minorHAnsi"/>
        </w:rPr>
        <w:t xml:space="preserve"> suo percorso</w:t>
      </w:r>
      <w:r w:rsidR="00D12A00">
        <w:rPr>
          <w:rFonts w:eastAsia="Calibri" w:cstheme="minorHAnsi"/>
        </w:rPr>
        <w:t xml:space="preserve"> </w:t>
      </w:r>
      <w:r w:rsidR="00FF4DC5">
        <w:rPr>
          <w:rFonts w:eastAsia="Calibri" w:cstheme="minorHAnsi"/>
        </w:rPr>
        <w:t>di formazione</w:t>
      </w:r>
      <w:r w:rsidR="00D12A00">
        <w:rPr>
          <w:rFonts w:eastAsia="Calibri" w:cstheme="minorHAnsi"/>
        </w:rPr>
        <w:t xml:space="preserve">: </w:t>
      </w:r>
      <w:r w:rsidR="00601612">
        <w:rPr>
          <w:rFonts w:eastAsia="Calibri" w:cstheme="minorHAnsi"/>
        </w:rPr>
        <w:t xml:space="preserve">Il maestro di pittura </w:t>
      </w:r>
      <w:r w:rsidR="00D12A00">
        <w:rPr>
          <w:rFonts w:eastAsia="Calibri" w:cstheme="minorHAnsi"/>
        </w:rPr>
        <w:t xml:space="preserve">Gianni Pisani, il maestro di incisione Bruno </w:t>
      </w:r>
      <w:proofErr w:type="spellStart"/>
      <w:r w:rsidR="00D12A00">
        <w:rPr>
          <w:rFonts w:eastAsia="Calibri" w:cstheme="minorHAnsi"/>
        </w:rPr>
        <w:t>Astarita</w:t>
      </w:r>
      <w:proofErr w:type="spellEnd"/>
      <w:r w:rsidR="00D12A00">
        <w:rPr>
          <w:rFonts w:eastAsia="Calibri" w:cstheme="minorHAnsi"/>
        </w:rPr>
        <w:t xml:space="preserve">, il maestro di fotografia Mimmo </w:t>
      </w:r>
      <w:r w:rsidR="005B5B3C">
        <w:rPr>
          <w:rFonts w:eastAsia="Calibri" w:cstheme="minorHAnsi"/>
        </w:rPr>
        <w:t>J</w:t>
      </w:r>
      <w:r w:rsidR="00D12A00">
        <w:rPr>
          <w:rFonts w:eastAsia="Calibri" w:cstheme="minorHAnsi"/>
        </w:rPr>
        <w:t>odice</w:t>
      </w:r>
      <w:r w:rsidR="005B5B3C">
        <w:rPr>
          <w:rFonts w:eastAsia="Calibri" w:cstheme="minorHAnsi"/>
        </w:rPr>
        <w:t>,</w:t>
      </w:r>
      <w:r w:rsidR="00F7054D">
        <w:rPr>
          <w:rFonts w:eastAsia="Calibri" w:cstheme="minorHAnsi"/>
        </w:rPr>
        <w:t xml:space="preserve"> </w:t>
      </w:r>
      <w:r w:rsidR="00FF4DC5">
        <w:rPr>
          <w:rFonts w:eastAsia="Calibri" w:cstheme="minorHAnsi"/>
        </w:rPr>
        <w:t>…</w:t>
      </w:r>
      <w:r w:rsidR="00D12A00">
        <w:rPr>
          <w:rFonts w:eastAsia="Calibri" w:cstheme="minorHAnsi"/>
        </w:rPr>
        <w:t xml:space="preserve"> </w:t>
      </w:r>
      <w:r w:rsidR="00E8439C" w:rsidRPr="00A53D1F">
        <w:rPr>
          <w:rFonts w:eastAsia="Calibri" w:cstheme="minorHAnsi"/>
        </w:rPr>
        <w:t xml:space="preserve">Fin dall’infanzia, la sua “vocazione” si palesa in modo evidente: </w:t>
      </w:r>
      <w:r w:rsidR="0011315D" w:rsidRPr="00A53D1F">
        <w:rPr>
          <w:rFonts w:eastAsia="Calibri" w:cstheme="minorHAnsi"/>
        </w:rPr>
        <w:t xml:space="preserve">“Da che </w:t>
      </w:r>
      <w:bookmarkEnd w:id="1"/>
      <w:r w:rsidR="0011315D" w:rsidRPr="00A53D1F">
        <w:rPr>
          <w:rFonts w:eastAsia="Calibri" w:cstheme="minorHAnsi"/>
        </w:rPr>
        <w:t xml:space="preserve">comincia la mia memoria, mi ricordo con una matita in mano”, così si definisce l’artista </w:t>
      </w:r>
      <w:r w:rsidR="00E8439C" w:rsidRPr="00A53D1F">
        <w:rPr>
          <w:rFonts w:eastAsia="Calibri" w:cstheme="minorHAnsi"/>
        </w:rPr>
        <w:t>che</w:t>
      </w:r>
      <w:r w:rsidR="0011315D" w:rsidRPr="00A53D1F">
        <w:rPr>
          <w:rFonts w:eastAsia="Calibri" w:cstheme="minorHAnsi"/>
        </w:rPr>
        <w:t xml:space="preserve"> </w:t>
      </w:r>
      <w:r w:rsidR="00806F3C">
        <w:rPr>
          <w:rFonts w:cstheme="minorHAnsi"/>
          <w:color w:val="1D2129"/>
          <w:shd w:val="clear" w:color="auto" w:fill="FFFFFF"/>
        </w:rPr>
        <w:t>i</w:t>
      </w:r>
      <w:r w:rsidR="009B35AA" w:rsidRPr="00A53D1F">
        <w:rPr>
          <w:rFonts w:cstheme="minorHAnsi"/>
          <w:color w:val="1D2129"/>
          <w:shd w:val="clear" w:color="auto" w:fill="FFFFFF"/>
        </w:rPr>
        <w:t xml:space="preserve">nsegna </w:t>
      </w:r>
      <w:r w:rsidR="00806F3C" w:rsidRPr="00806F3C">
        <w:rPr>
          <w:rFonts w:cstheme="minorHAnsi"/>
          <w:i/>
          <w:iCs/>
          <w:color w:val="1D2129"/>
          <w:shd w:val="clear" w:color="auto" w:fill="FFFFFF"/>
        </w:rPr>
        <w:t>Arte e immagine</w:t>
      </w:r>
      <w:r w:rsidR="00A67B66">
        <w:rPr>
          <w:rFonts w:cstheme="minorHAnsi"/>
          <w:color w:val="1D2129"/>
          <w:shd w:val="clear" w:color="auto" w:fill="FFFFFF"/>
        </w:rPr>
        <w:t xml:space="preserve"> </w:t>
      </w:r>
      <w:r w:rsidR="009B35AA" w:rsidRPr="00A53D1F">
        <w:rPr>
          <w:rFonts w:cstheme="minorHAnsi"/>
          <w:color w:val="1D2129"/>
          <w:shd w:val="clear" w:color="auto" w:fill="FFFFFF"/>
        </w:rPr>
        <w:t>nella scuola secondaria di primo grado.</w:t>
      </w:r>
      <w:r w:rsidR="0011315D" w:rsidRPr="00A53D1F">
        <w:rPr>
          <w:rFonts w:cstheme="minorHAnsi"/>
          <w:color w:val="1D2129"/>
          <w:shd w:val="clear" w:color="auto" w:fill="FFFFFF"/>
        </w:rPr>
        <w:t xml:space="preserve"> </w:t>
      </w:r>
      <w:r w:rsidR="00190376">
        <w:rPr>
          <w:rFonts w:cstheme="minorHAnsi"/>
          <w:color w:val="1D2129"/>
          <w:shd w:val="clear" w:color="auto" w:fill="FFFFFF"/>
        </w:rPr>
        <w:t xml:space="preserve">Arte fiera Genova, il PAN, la galleria d’arte Salvatore Serio, il </w:t>
      </w:r>
      <w:proofErr w:type="spellStart"/>
      <w:r w:rsidR="00190376">
        <w:rPr>
          <w:rFonts w:cstheme="minorHAnsi"/>
          <w:color w:val="1D2129"/>
          <w:shd w:val="clear" w:color="auto" w:fill="FFFFFF"/>
        </w:rPr>
        <w:t>Medì</w:t>
      </w:r>
      <w:proofErr w:type="spellEnd"/>
      <w:r w:rsidR="00190376">
        <w:rPr>
          <w:rFonts w:cstheme="minorHAnsi"/>
          <w:color w:val="1D2129"/>
          <w:shd w:val="clear" w:color="auto" w:fill="FFFFFF"/>
        </w:rPr>
        <w:t xml:space="preserve"> sono a</w:t>
      </w:r>
      <w:r w:rsidR="00EF6A3F">
        <w:rPr>
          <w:rFonts w:cstheme="minorHAnsi"/>
          <w:color w:val="1D2129"/>
          <w:shd w:val="clear" w:color="auto" w:fill="FFFFFF"/>
        </w:rPr>
        <w:t>lcuni dei luoghi</w:t>
      </w:r>
      <w:r w:rsidR="00190376">
        <w:rPr>
          <w:rFonts w:cstheme="minorHAnsi"/>
          <w:color w:val="1D2129"/>
          <w:shd w:val="clear" w:color="auto" w:fill="FFFFFF"/>
        </w:rPr>
        <w:t xml:space="preserve"> d’arte</w:t>
      </w:r>
      <w:r w:rsidR="00EF6A3F">
        <w:rPr>
          <w:rFonts w:cstheme="minorHAnsi"/>
          <w:color w:val="1D2129"/>
          <w:shd w:val="clear" w:color="auto" w:fill="FFFFFF"/>
        </w:rPr>
        <w:t xml:space="preserve"> in cui ha esposto</w:t>
      </w:r>
      <w:r w:rsidR="00190376">
        <w:rPr>
          <w:rFonts w:cstheme="minorHAnsi"/>
          <w:color w:val="1D2129"/>
          <w:shd w:val="clear" w:color="auto" w:fill="FFFFFF"/>
        </w:rPr>
        <w:t>.</w:t>
      </w:r>
    </w:p>
    <w:p w:rsidR="00E8439C" w:rsidRPr="00A53D1F" w:rsidRDefault="00E8439C" w:rsidP="00F61B32">
      <w:pPr>
        <w:rPr>
          <w:rFonts w:cstheme="minorHAnsi"/>
          <w:color w:val="1D2129"/>
          <w:shd w:val="clear" w:color="auto" w:fill="FFFFFF"/>
        </w:rPr>
      </w:pPr>
    </w:p>
    <w:p w:rsidR="00EF1F46" w:rsidRPr="00A53D1F" w:rsidRDefault="00E8439C">
      <w:pPr>
        <w:rPr>
          <w:rFonts w:cstheme="minorHAnsi"/>
        </w:rPr>
      </w:pPr>
      <w:r w:rsidRPr="00A53D1F">
        <w:rPr>
          <w:rFonts w:cstheme="minorHAnsi"/>
        </w:rPr>
        <w:t xml:space="preserve">In </w:t>
      </w:r>
      <w:proofErr w:type="spellStart"/>
      <w:r w:rsidRPr="001153B3">
        <w:rPr>
          <w:rFonts w:cstheme="minorHAnsi"/>
          <w:i/>
          <w:iCs/>
        </w:rPr>
        <w:t>Glasses</w:t>
      </w:r>
      <w:proofErr w:type="spellEnd"/>
      <w:r w:rsidRPr="00A53D1F">
        <w:rPr>
          <w:rFonts w:cstheme="minorHAnsi"/>
        </w:rPr>
        <w:t xml:space="preserve"> </w:t>
      </w:r>
      <w:r w:rsidR="00A53D1F">
        <w:rPr>
          <w:rFonts w:cstheme="minorHAnsi"/>
        </w:rPr>
        <w:t>l</w:t>
      </w:r>
      <w:r w:rsidRPr="00A53D1F">
        <w:rPr>
          <w:rFonts w:cstheme="minorHAnsi"/>
        </w:rPr>
        <w:t xml:space="preserve">a fragilità riconosciuta e condivisa per il superamento della miopia imperante viene rappresentata dalla pittrice con il rigore e la lungimiranza che da sempre contraddistinguono la sua ricerca pittorica. </w:t>
      </w:r>
      <w:r w:rsidR="00F94AA8" w:rsidRPr="00A53D1F">
        <w:rPr>
          <w:rFonts w:cstheme="minorHAnsi"/>
        </w:rPr>
        <w:t xml:space="preserve">La mostra si compone di </w:t>
      </w:r>
      <w:r w:rsidR="008E0BD5" w:rsidRPr="00A53D1F">
        <w:rPr>
          <w:rFonts w:cstheme="minorHAnsi"/>
        </w:rPr>
        <w:t>tre dittici, un autoritratto e una raffigurazione che esprime l’inizio del dialogo con l’altro; otto</w:t>
      </w:r>
      <w:r w:rsidR="00F94AA8" w:rsidRPr="00A53D1F">
        <w:rPr>
          <w:rFonts w:cstheme="minorHAnsi"/>
        </w:rPr>
        <w:t xml:space="preserve"> </w:t>
      </w:r>
      <w:r w:rsidR="00571FB9" w:rsidRPr="00A53D1F">
        <w:rPr>
          <w:rFonts w:cstheme="minorHAnsi"/>
        </w:rPr>
        <w:t>dipinti di medio e grande formato, tutti rigorosamente oli su tela</w:t>
      </w:r>
      <w:r w:rsidR="00EF6A3F">
        <w:rPr>
          <w:rFonts w:cstheme="minorHAnsi"/>
        </w:rPr>
        <w:t>.</w:t>
      </w:r>
    </w:p>
    <w:p w:rsidR="00EF1F46" w:rsidRPr="00A53D1F" w:rsidRDefault="00EF1F46"/>
    <w:p w:rsidR="00F82DA8" w:rsidRPr="00F82DA8" w:rsidRDefault="00481500" w:rsidP="00F82DA8">
      <w:pPr>
        <w:tabs>
          <w:tab w:val="left" w:pos="2662"/>
        </w:tabs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Glasses</w:t>
      </w:r>
      <w:proofErr w:type="spellEnd"/>
    </w:p>
    <w:p w:rsidR="00F82DA8" w:rsidRDefault="00481500" w:rsidP="00F82DA8">
      <w:pPr>
        <w:rPr>
          <w:sz w:val="24"/>
          <w:szCs w:val="24"/>
        </w:rPr>
      </w:pPr>
      <w:r>
        <w:rPr>
          <w:sz w:val="24"/>
          <w:szCs w:val="24"/>
        </w:rPr>
        <w:t xml:space="preserve">Tonia </w:t>
      </w:r>
      <w:proofErr w:type="spellStart"/>
      <w:r>
        <w:rPr>
          <w:sz w:val="24"/>
          <w:szCs w:val="24"/>
        </w:rPr>
        <w:t>Erbino</w:t>
      </w:r>
      <w:proofErr w:type="spellEnd"/>
    </w:p>
    <w:p w:rsidR="00F82DA8" w:rsidRDefault="00F82DA8" w:rsidP="00F82DA8">
      <w:pPr>
        <w:rPr>
          <w:sz w:val="24"/>
          <w:szCs w:val="24"/>
        </w:rPr>
      </w:pPr>
      <w:r>
        <w:rPr>
          <w:sz w:val="24"/>
          <w:szCs w:val="24"/>
        </w:rPr>
        <w:t xml:space="preserve">a cura di </w:t>
      </w:r>
      <w:r w:rsidR="00481500">
        <w:rPr>
          <w:sz w:val="24"/>
          <w:szCs w:val="24"/>
        </w:rPr>
        <w:t>Claudia Del Giudice</w:t>
      </w:r>
    </w:p>
    <w:p w:rsidR="00F82DA8" w:rsidRPr="005F574D" w:rsidRDefault="00F82DA8" w:rsidP="00F82DA8">
      <w:pPr>
        <w:rPr>
          <w:b/>
          <w:sz w:val="24"/>
          <w:szCs w:val="24"/>
        </w:rPr>
      </w:pPr>
      <w:r w:rsidRPr="005F574D">
        <w:rPr>
          <w:b/>
          <w:sz w:val="24"/>
          <w:szCs w:val="24"/>
        </w:rPr>
        <w:t xml:space="preserve">Dal </w:t>
      </w:r>
      <w:r w:rsidR="00481500">
        <w:rPr>
          <w:b/>
          <w:sz w:val="24"/>
          <w:szCs w:val="24"/>
        </w:rPr>
        <w:t>15</w:t>
      </w:r>
      <w:r w:rsidRPr="005F574D">
        <w:rPr>
          <w:b/>
          <w:sz w:val="24"/>
          <w:szCs w:val="24"/>
        </w:rPr>
        <w:t xml:space="preserve"> al </w:t>
      </w:r>
      <w:r w:rsidR="00481500">
        <w:rPr>
          <w:b/>
          <w:sz w:val="24"/>
          <w:szCs w:val="24"/>
        </w:rPr>
        <w:t>30</w:t>
      </w:r>
      <w:r w:rsidRPr="005F574D">
        <w:rPr>
          <w:b/>
          <w:sz w:val="24"/>
          <w:szCs w:val="24"/>
        </w:rPr>
        <w:t xml:space="preserve"> </w:t>
      </w:r>
      <w:r w:rsidR="00481500">
        <w:rPr>
          <w:b/>
          <w:sz w:val="24"/>
          <w:szCs w:val="24"/>
        </w:rPr>
        <w:t>giugno 2019</w:t>
      </w:r>
    </w:p>
    <w:p w:rsidR="00F82DA8" w:rsidRPr="005F574D" w:rsidRDefault="00481500" w:rsidP="00F82DA8">
      <w:pPr>
        <w:rPr>
          <w:b/>
          <w:sz w:val="24"/>
          <w:szCs w:val="24"/>
        </w:rPr>
      </w:pPr>
      <w:r>
        <w:rPr>
          <w:b/>
          <w:sz w:val="24"/>
          <w:szCs w:val="24"/>
        </w:rPr>
        <w:t>Opening</w:t>
      </w:r>
      <w:r w:rsidR="00F82DA8" w:rsidRPr="005F57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sabato 15</w:t>
      </w:r>
      <w:r w:rsidR="00F82DA8" w:rsidRPr="005F57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giugno</w:t>
      </w:r>
      <w:r w:rsidR="00F82DA8" w:rsidRPr="005F574D">
        <w:rPr>
          <w:b/>
          <w:sz w:val="24"/>
          <w:szCs w:val="24"/>
        </w:rPr>
        <w:t xml:space="preserve">, ore </w:t>
      </w:r>
      <w:r>
        <w:rPr>
          <w:b/>
          <w:sz w:val="24"/>
          <w:szCs w:val="24"/>
        </w:rPr>
        <w:t>19.00</w:t>
      </w:r>
    </w:p>
    <w:p w:rsidR="00F82DA8" w:rsidRDefault="00481500" w:rsidP="00F82DA8">
      <w:pPr>
        <w:rPr>
          <w:sz w:val="24"/>
          <w:szCs w:val="24"/>
        </w:rPr>
      </w:pPr>
      <w:r>
        <w:rPr>
          <w:sz w:val="24"/>
          <w:szCs w:val="24"/>
        </w:rPr>
        <w:t>Spazio nr. 7</w:t>
      </w:r>
      <w:r w:rsidR="00571FB9">
        <w:rPr>
          <w:sz w:val="24"/>
          <w:szCs w:val="24"/>
        </w:rPr>
        <w:t xml:space="preserve"> di Luigi Ambrosio</w:t>
      </w:r>
    </w:p>
    <w:p w:rsidR="00AC0ACF" w:rsidRDefault="00AC0ACF" w:rsidP="00F82DA8">
      <w:pPr>
        <w:rPr>
          <w:sz w:val="24"/>
          <w:szCs w:val="24"/>
        </w:rPr>
      </w:pPr>
      <w:r>
        <w:rPr>
          <w:sz w:val="24"/>
          <w:szCs w:val="24"/>
        </w:rPr>
        <w:t xml:space="preserve">Via </w:t>
      </w:r>
      <w:r w:rsidR="00481500">
        <w:rPr>
          <w:sz w:val="24"/>
          <w:szCs w:val="24"/>
        </w:rPr>
        <w:t>G.B. Vico, 7</w:t>
      </w:r>
      <w:r>
        <w:rPr>
          <w:sz w:val="24"/>
          <w:szCs w:val="24"/>
        </w:rPr>
        <w:t xml:space="preserve"> – </w:t>
      </w:r>
      <w:r w:rsidR="00481500">
        <w:rPr>
          <w:sz w:val="24"/>
          <w:szCs w:val="24"/>
        </w:rPr>
        <w:t>Caserta</w:t>
      </w:r>
    </w:p>
    <w:p w:rsidR="00AC0ACF" w:rsidRDefault="00AC0ACF" w:rsidP="00F82DA8">
      <w:pPr>
        <w:rPr>
          <w:sz w:val="24"/>
          <w:szCs w:val="24"/>
        </w:rPr>
      </w:pPr>
      <w:r>
        <w:rPr>
          <w:sz w:val="24"/>
          <w:szCs w:val="24"/>
        </w:rPr>
        <w:t>Orari</w:t>
      </w:r>
      <w:r w:rsidR="00D2061E">
        <w:rPr>
          <w:sz w:val="24"/>
          <w:szCs w:val="24"/>
        </w:rPr>
        <w:t xml:space="preserve"> galleria</w:t>
      </w:r>
      <w:r w:rsidR="00481500">
        <w:rPr>
          <w:sz w:val="24"/>
          <w:szCs w:val="24"/>
        </w:rPr>
        <w:t>: dal lunedì al sabato 10.00/13.00 – 16.00/20.0</w:t>
      </w:r>
      <w:r>
        <w:rPr>
          <w:sz w:val="24"/>
          <w:szCs w:val="24"/>
        </w:rPr>
        <w:t>0</w:t>
      </w:r>
      <w:r w:rsidR="007A3D79">
        <w:rPr>
          <w:sz w:val="24"/>
          <w:szCs w:val="24"/>
        </w:rPr>
        <w:t xml:space="preserve"> – domenica chiusa</w:t>
      </w:r>
    </w:p>
    <w:p w:rsidR="00991BAA" w:rsidRDefault="00DD6CB4" w:rsidP="00F82DA8">
      <w:pPr>
        <w:rPr>
          <w:sz w:val="24"/>
          <w:szCs w:val="24"/>
        </w:rPr>
      </w:pPr>
      <w:r w:rsidRPr="00D33009">
        <w:rPr>
          <w:sz w:val="24"/>
          <w:szCs w:val="24"/>
        </w:rPr>
        <w:t>Contatti:</w:t>
      </w:r>
      <w:r>
        <w:rPr>
          <w:sz w:val="24"/>
          <w:szCs w:val="24"/>
        </w:rPr>
        <w:t xml:space="preserve"> </w:t>
      </w:r>
    </w:p>
    <w:p w:rsidR="00991BAA" w:rsidRDefault="00991BAA" w:rsidP="00F82DA8">
      <w:pPr>
        <w:rPr>
          <w:sz w:val="24"/>
          <w:szCs w:val="24"/>
        </w:rPr>
      </w:pPr>
      <w:r>
        <w:rPr>
          <w:sz w:val="24"/>
          <w:szCs w:val="24"/>
        </w:rPr>
        <w:t>Luigi Ambrosio</w:t>
      </w:r>
    </w:p>
    <w:p w:rsidR="00DD6CB4" w:rsidRDefault="00D66E49" w:rsidP="00F82DA8">
      <w:pPr>
        <w:rPr>
          <w:sz w:val="24"/>
          <w:szCs w:val="24"/>
        </w:rPr>
      </w:pPr>
      <w:hyperlink r:id="rId5" w:history="1">
        <w:r w:rsidR="00991BAA" w:rsidRPr="00380FAF">
          <w:rPr>
            <w:rStyle w:val="Collegamentoipertestuale"/>
            <w:sz w:val="24"/>
            <w:szCs w:val="24"/>
          </w:rPr>
          <w:t>luigiambrosio336@gmail.com</w:t>
        </w:r>
      </w:hyperlink>
      <w:r w:rsidR="0022240E">
        <w:rPr>
          <w:sz w:val="24"/>
          <w:szCs w:val="24"/>
        </w:rPr>
        <w:t xml:space="preserve"> </w:t>
      </w:r>
    </w:p>
    <w:p w:rsidR="00991BAA" w:rsidRDefault="00991BAA" w:rsidP="00F82DA8">
      <w:pPr>
        <w:rPr>
          <w:sz w:val="24"/>
          <w:szCs w:val="24"/>
        </w:rPr>
      </w:pPr>
      <w:r>
        <w:rPr>
          <w:sz w:val="24"/>
          <w:szCs w:val="24"/>
        </w:rPr>
        <w:t>3209676356</w:t>
      </w:r>
    </w:p>
    <w:p w:rsidR="00991BAA" w:rsidRDefault="00991BAA" w:rsidP="00F82DA8">
      <w:pPr>
        <w:rPr>
          <w:sz w:val="24"/>
          <w:szCs w:val="24"/>
        </w:rPr>
      </w:pPr>
      <w:r>
        <w:rPr>
          <w:sz w:val="24"/>
          <w:szCs w:val="24"/>
        </w:rPr>
        <w:t>Claudia Del Giudice</w:t>
      </w:r>
    </w:p>
    <w:p w:rsidR="00991BAA" w:rsidRDefault="00D66E49" w:rsidP="00F82DA8">
      <w:pPr>
        <w:rPr>
          <w:rStyle w:val="Collegamentoipertestuale"/>
          <w:sz w:val="24"/>
          <w:szCs w:val="24"/>
        </w:rPr>
      </w:pPr>
      <w:hyperlink r:id="rId6" w:history="1">
        <w:r w:rsidR="00991BAA" w:rsidRPr="00015E98">
          <w:rPr>
            <w:rStyle w:val="Collegamentoipertestuale"/>
            <w:sz w:val="24"/>
            <w:szCs w:val="24"/>
          </w:rPr>
          <w:t>claudiadelgiudiceart@gmail.com</w:t>
        </w:r>
      </w:hyperlink>
    </w:p>
    <w:p w:rsidR="00991BAA" w:rsidRPr="00991BAA" w:rsidRDefault="00991BAA" w:rsidP="00F82DA8">
      <w:pPr>
        <w:rPr>
          <w:sz w:val="24"/>
          <w:szCs w:val="24"/>
        </w:rPr>
      </w:pPr>
      <w:r w:rsidRPr="00991BAA">
        <w:rPr>
          <w:rStyle w:val="Collegamentoipertestuale"/>
          <w:color w:val="auto"/>
          <w:sz w:val="24"/>
          <w:szCs w:val="24"/>
          <w:u w:val="none"/>
        </w:rPr>
        <w:t>3355359192</w:t>
      </w:r>
    </w:p>
    <w:p w:rsidR="00C73BB0" w:rsidRDefault="00C73BB0" w:rsidP="00F82DA8">
      <w:pPr>
        <w:rPr>
          <w:sz w:val="24"/>
          <w:szCs w:val="24"/>
        </w:rPr>
      </w:pPr>
    </w:p>
    <w:p w:rsidR="00C73BB0" w:rsidRDefault="00C73BB0" w:rsidP="00F82DA8">
      <w:pPr>
        <w:rPr>
          <w:sz w:val="24"/>
          <w:szCs w:val="24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Si ringrazia la </w:t>
      </w:r>
      <w:r w:rsidR="000307D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D-STYLE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per aver sostenuto il progetto artistico.</w:t>
      </w:r>
    </w:p>
    <w:p w:rsidR="00D33009" w:rsidRDefault="00D33009" w:rsidP="00F82DA8">
      <w:pPr>
        <w:rPr>
          <w:sz w:val="24"/>
          <w:szCs w:val="24"/>
        </w:rPr>
      </w:pPr>
    </w:p>
    <w:p w:rsidR="00AC0ACF" w:rsidRDefault="00B2796E" w:rsidP="00F82DA8">
      <w:pPr>
        <w:rPr>
          <w:sz w:val="24"/>
          <w:szCs w:val="24"/>
        </w:rPr>
      </w:pPr>
      <w:r>
        <w:rPr>
          <w:sz w:val="24"/>
          <w:szCs w:val="24"/>
        </w:rPr>
        <w:t xml:space="preserve">Free </w:t>
      </w:r>
      <w:proofErr w:type="spellStart"/>
      <w:r>
        <w:rPr>
          <w:sz w:val="24"/>
          <w:szCs w:val="24"/>
        </w:rPr>
        <w:t>ad</w:t>
      </w:r>
      <w:r w:rsidR="004A1CE9">
        <w:rPr>
          <w:sz w:val="24"/>
          <w:szCs w:val="24"/>
        </w:rPr>
        <w:t>mittanc</w:t>
      </w:r>
      <w:r w:rsidR="00F307CE">
        <w:rPr>
          <w:sz w:val="24"/>
          <w:szCs w:val="24"/>
        </w:rPr>
        <w:t>e</w:t>
      </w:r>
      <w:proofErr w:type="spellEnd"/>
    </w:p>
    <w:p w:rsidR="006E60F2" w:rsidRDefault="006E60F2" w:rsidP="00F82DA8">
      <w:pPr>
        <w:rPr>
          <w:sz w:val="24"/>
          <w:szCs w:val="24"/>
        </w:rPr>
      </w:pPr>
    </w:p>
    <w:p w:rsidR="00F7054D" w:rsidRDefault="00F7054D" w:rsidP="00F82DA8">
      <w:pPr>
        <w:rPr>
          <w:rFonts w:ascii="HelveticaNeue-MediumItalic" w:hAnsi="HelveticaNeue-MediumItalic" w:cs="HelveticaNeue-MediumItalic"/>
          <w:i/>
          <w:iCs/>
          <w:lang w:eastAsia="it-IT"/>
        </w:rPr>
      </w:pPr>
    </w:p>
    <w:p w:rsidR="006E60F2" w:rsidRPr="00E63F33" w:rsidRDefault="006E60F2" w:rsidP="006E60F2">
      <w:pPr>
        <w:rPr>
          <w:rFonts w:cstheme="minorHAnsi"/>
          <w:i/>
        </w:rPr>
      </w:pPr>
      <w:bookmarkStart w:id="2" w:name="_Hlk9847079"/>
      <w:r w:rsidRPr="00E63F33">
        <w:rPr>
          <w:rFonts w:cstheme="minorHAnsi"/>
          <w:i/>
          <w:iCs/>
          <w:lang w:eastAsia="it-IT"/>
        </w:rPr>
        <w:t>«</w:t>
      </w:r>
      <w:bookmarkEnd w:id="2"/>
      <w:proofErr w:type="spellStart"/>
      <w:r w:rsidRPr="00E63F33">
        <w:rPr>
          <w:rFonts w:cstheme="minorHAnsi"/>
          <w:i/>
        </w:rPr>
        <w:t>Glasses</w:t>
      </w:r>
      <w:proofErr w:type="spellEnd"/>
      <w:r w:rsidRPr="00E63F33">
        <w:rPr>
          <w:rFonts w:cstheme="minorHAnsi"/>
          <w:i/>
        </w:rPr>
        <w:t xml:space="preserve"> è una “vista oltre”, “uno sguardo </w:t>
      </w:r>
      <w:proofErr w:type="gramStart"/>
      <w:r w:rsidRPr="00E63F33">
        <w:rPr>
          <w:rFonts w:cstheme="minorHAnsi"/>
          <w:i/>
        </w:rPr>
        <w:t>altro“</w:t>
      </w:r>
      <w:proofErr w:type="gramEnd"/>
      <w:r w:rsidRPr="00E63F33">
        <w:rPr>
          <w:rFonts w:cstheme="minorHAnsi"/>
          <w:i/>
        </w:rPr>
        <w:t xml:space="preserve">. </w:t>
      </w:r>
    </w:p>
    <w:p w:rsidR="006E60F2" w:rsidRPr="00E63F33" w:rsidRDefault="006E60F2" w:rsidP="006E60F2">
      <w:pPr>
        <w:rPr>
          <w:rFonts w:cstheme="minorHAnsi"/>
          <w:i/>
        </w:rPr>
      </w:pPr>
      <w:r w:rsidRPr="00E63F33">
        <w:rPr>
          <w:rFonts w:cstheme="minorHAnsi"/>
          <w:i/>
        </w:rPr>
        <w:t xml:space="preserve">I </w:t>
      </w:r>
      <w:proofErr w:type="spellStart"/>
      <w:r w:rsidRPr="00E63F33">
        <w:rPr>
          <w:rFonts w:cstheme="minorHAnsi"/>
          <w:i/>
        </w:rPr>
        <w:t>Glasses</w:t>
      </w:r>
      <w:proofErr w:type="spellEnd"/>
      <w:r w:rsidRPr="00E63F33">
        <w:rPr>
          <w:rFonts w:cstheme="minorHAnsi"/>
          <w:i/>
        </w:rPr>
        <w:t xml:space="preserve"> sono personaggi predestinati che, elevandosi al di sopra del facile consenso e dell’applauso collettivo, trasformano la fragilità della visione in un potenziamento della vista che li rende divinamente coraggiosi</w:t>
      </w:r>
      <w:bookmarkStart w:id="3" w:name="_Hlk9847093"/>
      <w:r w:rsidRPr="00E63F33">
        <w:rPr>
          <w:rFonts w:cstheme="minorHAnsi"/>
          <w:i/>
          <w:iCs/>
          <w:lang w:eastAsia="it-IT"/>
        </w:rPr>
        <w:t>.»</w:t>
      </w:r>
      <w:bookmarkEnd w:id="3"/>
      <w:r w:rsidRPr="00E63F33">
        <w:rPr>
          <w:rFonts w:cstheme="minorHAnsi"/>
          <w:i/>
        </w:rPr>
        <w:t xml:space="preserve"> (Tonia </w:t>
      </w:r>
      <w:proofErr w:type="spellStart"/>
      <w:r w:rsidRPr="00E63F33">
        <w:rPr>
          <w:rFonts w:cstheme="minorHAnsi"/>
          <w:i/>
        </w:rPr>
        <w:t>Erbino</w:t>
      </w:r>
      <w:proofErr w:type="spellEnd"/>
      <w:r w:rsidRPr="00E63F33">
        <w:rPr>
          <w:rFonts w:cstheme="minorHAnsi"/>
          <w:i/>
        </w:rPr>
        <w:t>)</w:t>
      </w:r>
    </w:p>
    <w:p w:rsidR="006E60F2" w:rsidRPr="00E63F33" w:rsidRDefault="006E60F2" w:rsidP="006E60F2">
      <w:pPr>
        <w:rPr>
          <w:rFonts w:cstheme="minorHAnsi"/>
        </w:rPr>
      </w:pPr>
    </w:p>
    <w:p w:rsidR="006E60F2" w:rsidRPr="00E63F33" w:rsidRDefault="006E60F2" w:rsidP="006E60F2">
      <w:pPr>
        <w:rPr>
          <w:rFonts w:cstheme="minorHAnsi"/>
          <w:i/>
        </w:rPr>
      </w:pPr>
    </w:p>
    <w:p w:rsidR="006E60F2" w:rsidRPr="00E63F33" w:rsidRDefault="006E60F2" w:rsidP="006E60F2">
      <w:pPr>
        <w:rPr>
          <w:rFonts w:cstheme="minorHAnsi"/>
        </w:rPr>
      </w:pPr>
      <w:r w:rsidRPr="00E63F33">
        <w:rPr>
          <w:rFonts w:cstheme="minorHAnsi"/>
        </w:rPr>
        <w:t>“</w:t>
      </w:r>
      <w:proofErr w:type="spellStart"/>
      <w:r w:rsidRPr="00E63F33">
        <w:rPr>
          <w:rFonts w:cstheme="minorHAnsi"/>
        </w:rPr>
        <w:t>Glasses</w:t>
      </w:r>
      <w:proofErr w:type="spellEnd"/>
      <w:r w:rsidRPr="00E63F33">
        <w:rPr>
          <w:rFonts w:cstheme="minorHAnsi"/>
        </w:rPr>
        <w:t xml:space="preserve">”, elogio alla fragilità attraverso icone laicali che invitano a guardare il mondo con occhi diversi, comprende dittici e ritratti, oli su tela con cui ancora una volta Tonia </w:t>
      </w:r>
      <w:proofErr w:type="spellStart"/>
      <w:r w:rsidRPr="00E63F33">
        <w:rPr>
          <w:rFonts w:cstheme="minorHAnsi"/>
        </w:rPr>
        <w:t>Erbino</w:t>
      </w:r>
      <w:proofErr w:type="spellEnd"/>
      <w:r w:rsidRPr="00E63F33">
        <w:rPr>
          <w:rFonts w:cstheme="minorHAnsi"/>
        </w:rPr>
        <w:t xml:space="preserve"> pone al centro dell’osservazione pittorica la condizione esistenziale dell’essere umano. </w:t>
      </w:r>
    </w:p>
    <w:p w:rsidR="006E60F2" w:rsidRPr="00E63F33" w:rsidRDefault="006E60F2" w:rsidP="006E60F2">
      <w:pPr>
        <w:rPr>
          <w:rFonts w:cstheme="minorHAnsi"/>
        </w:rPr>
      </w:pPr>
    </w:p>
    <w:p w:rsidR="006E60F2" w:rsidRPr="00E63F33" w:rsidRDefault="006E60F2" w:rsidP="006E60F2">
      <w:pPr>
        <w:rPr>
          <w:rFonts w:cstheme="minorHAnsi"/>
        </w:rPr>
      </w:pPr>
      <w:r w:rsidRPr="00E63F33">
        <w:rPr>
          <w:rFonts w:cstheme="minorHAnsi"/>
        </w:rPr>
        <w:t>Le persone rappresentate nei quadri, pur essendo tutte “miopi”, sono considerate degli eletti: hanno sì difficoltà nel vedere, nell’osservare, ma la presenza sulle loro teste di un segno pittorico che emana luce indica che la cecità non sarà perenne (dittico</w:t>
      </w:r>
      <w:r w:rsidRPr="00E63F33">
        <w:rPr>
          <w:rFonts w:cstheme="minorHAnsi"/>
          <w:i/>
        </w:rPr>
        <w:t xml:space="preserve"> King – Queen</w:t>
      </w:r>
      <w:r w:rsidRPr="00E63F33">
        <w:rPr>
          <w:rFonts w:cstheme="minorHAnsi"/>
        </w:rPr>
        <w:t>).</w:t>
      </w:r>
    </w:p>
    <w:p w:rsidR="006E60F2" w:rsidRPr="00E63F33" w:rsidRDefault="006E60F2" w:rsidP="006E60F2">
      <w:pPr>
        <w:rPr>
          <w:rFonts w:cstheme="minorHAnsi"/>
        </w:rPr>
      </w:pPr>
    </w:p>
    <w:p w:rsidR="006E60F2" w:rsidRPr="00E63F33" w:rsidRDefault="006E60F2" w:rsidP="006E60F2">
      <w:pPr>
        <w:rPr>
          <w:rFonts w:cstheme="minorHAnsi"/>
        </w:rPr>
      </w:pPr>
      <w:r w:rsidRPr="00E63F33">
        <w:rPr>
          <w:rFonts w:cstheme="minorHAnsi"/>
        </w:rPr>
        <w:t>La fragilità riconosciuta, intesa come scambio dignitoso di forza di vivere (</w:t>
      </w:r>
      <w:proofErr w:type="spellStart"/>
      <w:r w:rsidRPr="00E63F33">
        <w:rPr>
          <w:rFonts w:cstheme="minorHAnsi"/>
          <w:i/>
        </w:rPr>
        <w:t>Allies</w:t>
      </w:r>
      <w:proofErr w:type="spellEnd"/>
      <w:r w:rsidRPr="00E63F33">
        <w:rPr>
          <w:rFonts w:cstheme="minorHAnsi"/>
        </w:rPr>
        <w:t>), permette la cura e genera saggezza che avvicina alla serenità (</w:t>
      </w:r>
      <w:r w:rsidRPr="00E63F33">
        <w:rPr>
          <w:rFonts w:cstheme="minorHAnsi"/>
          <w:i/>
        </w:rPr>
        <w:t>Queen</w:t>
      </w:r>
      <w:r w:rsidRPr="00E63F33">
        <w:rPr>
          <w:rFonts w:cstheme="minorHAnsi"/>
        </w:rPr>
        <w:t>). Indossare gli occhiali e palesare al mondo la propria limitazione è l’inizio di un cammino che conduce a vedere oltre.</w:t>
      </w:r>
    </w:p>
    <w:p w:rsidR="006E60F2" w:rsidRPr="00E63F33" w:rsidRDefault="006E60F2" w:rsidP="006E60F2">
      <w:pPr>
        <w:rPr>
          <w:rFonts w:cstheme="minorHAnsi"/>
        </w:rPr>
      </w:pPr>
      <w:r w:rsidRPr="00E63F33">
        <w:rPr>
          <w:rFonts w:cstheme="minorHAnsi"/>
        </w:rPr>
        <w:t xml:space="preserve"> </w:t>
      </w:r>
      <w:r w:rsidRPr="00E63F33">
        <w:rPr>
          <w:rFonts w:cstheme="minorHAnsi"/>
          <w:color w:val="000000"/>
        </w:rPr>
        <w:t xml:space="preserve"> </w:t>
      </w:r>
    </w:p>
    <w:p w:rsidR="006E60F2" w:rsidRPr="00E63F33" w:rsidRDefault="006E60F2" w:rsidP="006E60F2">
      <w:pPr>
        <w:pStyle w:val="Standard"/>
        <w:jc w:val="both"/>
        <w:rPr>
          <w:rFonts w:asciiTheme="minorHAnsi" w:hAnsiTheme="minorHAnsi" w:cstheme="minorHAnsi"/>
        </w:rPr>
      </w:pPr>
      <w:r w:rsidRPr="00E63F33">
        <w:rPr>
          <w:rFonts w:asciiTheme="minorHAnsi" w:hAnsiTheme="minorHAnsi" w:cstheme="minorHAnsi"/>
        </w:rPr>
        <w:t>Strumenti correttivi o protettivi della vista, per qualcuno necessari, per altri semplicemente un accessorio di moda (dittico</w:t>
      </w:r>
      <w:r w:rsidRPr="00E63F33">
        <w:rPr>
          <w:rFonts w:asciiTheme="minorHAnsi" w:hAnsiTheme="minorHAnsi" w:cstheme="minorHAnsi"/>
          <w:i/>
        </w:rPr>
        <w:t xml:space="preserve"> </w:t>
      </w:r>
      <w:proofErr w:type="spellStart"/>
      <w:r w:rsidRPr="00E63F33">
        <w:rPr>
          <w:rFonts w:asciiTheme="minorHAnsi" w:hAnsiTheme="minorHAnsi" w:cstheme="minorHAnsi"/>
          <w:i/>
        </w:rPr>
        <w:t>Elect</w:t>
      </w:r>
      <w:proofErr w:type="spellEnd"/>
      <w:r w:rsidRPr="00E63F33">
        <w:rPr>
          <w:rFonts w:asciiTheme="minorHAnsi" w:hAnsiTheme="minorHAnsi" w:cstheme="minorHAnsi"/>
          <w:i/>
        </w:rPr>
        <w:t xml:space="preserve"> I – </w:t>
      </w:r>
      <w:proofErr w:type="spellStart"/>
      <w:r w:rsidRPr="00E63F33">
        <w:rPr>
          <w:rFonts w:asciiTheme="minorHAnsi" w:hAnsiTheme="minorHAnsi" w:cstheme="minorHAnsi"/>
          <w:i/>
        </w:rPr>
        <w:t>Elect</w:t>
      </w:r>
      <w:proofErr w:type="spellEnd"/>
      <w:r w:rsidRPr="00E63F33">
        <w:rPr>
          <w:rFonts w:asciiTheme="minorHAnsi" w:hAnsiTheme="minorHAnsi" w:cstheme="minorHAnsi"/>
          <w:i/>
        </w:rPr>
        <w:t xml:space="preserve"> II</w:t>
      </w:r>
      <w:r w:rsidRPr="00E63F33">
        <w:rPr>
          <w:rFonts w:asciiTheme="minorHAnsi" w:hAnsiTheme="minorHAnsi" w:cstheme="minorHAnsi"/>
        </w:rPr>
        <w:t xml:space="preserve">), gli occhiali, </w:t>
      </w:r>
      <w:proofErr w:type="spellStart"/>
      <w:r w:rsidRPr="00E63F33">
        <w:rPr>
          <w:rFonts w:asciiTheme="minorHAnsi" w:hAnsiTheme="minorHAnsi" w:cstheme="minorHAnsi"/>
          <w:i/>
        </w:rPr>
        <w:t>glasses</w:t>
      </w:r>
      <w:proofErr w:type="spellEnd"/>
      <w:r w:rsidRPr="00E63F33">
        <w:rPr>
          <w:rFonts w:asciiTheme="minorHAnsi" w:hAnsiTheme="minorHAnsi" w:cstheme="minorHAnsi"/>
          <w:i/>
        </w:rPr>
        <w:t xml:space="preserve">, </w:t>
      </w:r>
      <w:r w:rsidRPr="00E63F33">
        <w:rPr>
          <w:rFonts w:asciiTheme="minorHAnsi" w:hAnsiTheme="minorHAnsi" w:cstheme="minorHAnsi"/>
        </w:rPr>
        <w:t>diventano emblematici di una smarrita capacità di focalizzare la realtà o del non esporsi al giudizio altrui, fino a quando il riconoscimento della propria umana debolezza non condurrà alla crescita attraverso il cambiamento di prospettiva (</w:t>
      </w:r>
      <w:proofErr w:type="spellStart"/>
      <w:r w:rsidRPr="00E63F33">
        <w:rPr>
          <w:rFonts w:asciiTheme="minorHAnsi" w:hAnsiTheme="minorHAnsi" w:cstheme="minorHAnsi"/>
          <w:i/>
        </w:rPr>
        <w:t>Myself</w:t>
      </w:r>
      <w:proofErr w:type="spellEnd"/>
      <w:r w:rsidRPr="00E63F33">
        <w:rPr>
          <w:rFonts w:asciiTheme="minorHAnsi" w:hAnsiTheme="minorHAnsi" w:cstheme="minorHAnsi"/>
        </w:rPr>
        <w:t xml:space="preserve">). </w:t>
      </w:r>
    </w:p>
    <w:p w:rsidR="006E60F2" w:rsidRPr="00E63F33" w:rsidRDefault="006E60F2" w:rsidP="006E60F2">
      <w:pPr>
        <w:pStyle w:val="Standard"/>
        <w:jc w:val="both"/>
        <w:rPr>
          <w:rFonts w:asciiTheme="minorHAnsi" w:hAnsiTheme="minorHAnsi" w:cstheme="minorHAnsi"/>
        </w:rPr>
      </w:pPr>
    </w:p>
    <w:p w:rsidR="006E60F2" w:rsidRPr="00E63F33" w:rsidRDefault="006E60F2" w:rsidP="006E60F2">
      <w:pPr>
        <w:pStyle w:val="Standard"/>
        <w:jc w:val="both"/>
        <w:rPr>
          <w:rFonts w:asciiTheme="minorHAnsi" w:hAnsiTheme="minorHAnsi" w:cstheme="minorHAnsi"/>
        </w:rPr>
      </w:pPr>
      <w:proofErr w:type="spellStart"/>
      <w:r w:rsidRPr="00E63F33">
        <w:rPr>
          <w:rFonts w:asciiTheme="minorHAnsi" w:hAnsiTheme="minorHAnsi" w:cstheme="minorHAnsi"/>
        </w:rPr>
        <w:t>Erbino</w:t>
      </w:r>
      <w:proofErr w:type="spellEnd"/>
      <w:r w:rsidRPr="00E63F33">
        <w:rPr>
          <w:rFonts w:asciiTheme="minorHAnsi" w:hAnsiTheme="minorHAnsi" w:cstheme="minorHAnsi"/>
        </w:rPr>
        <w:t xml:space="preserve"> con coraggio mette in discussione la raffigurazione, dissolvente ma efficacemente intensa. Nelle sue opere, esplorazioni a dir poco soffocanti rivelano il tormento della vita dolorosa dei protagonisti per i quali ogni gioia è conseguenziale allo struggente impegno di elevare e migliorare </w:t>
      </w:r>
      <w:proofErr w:type="gramStart"/>
      <w:r w:rsidRPr="00E63F33">
        <w:rPr>
          <w:rFonts w:asciiTheme="minorHAnsi" w:hAnsiTheme="minorHAnsi" w:cstheme="minorHAnsi"/>
        </w:rPr>
        <w:t>se</w:t>
      </w:r>
      <w:proofErr w:type="gramEnd"/>
      <w:r w:rsidRPr="00E63F33">
        <w:rPr>
          <w:rFonts w:asciiTheme="minorHAnsi" w:hAnsiTheme="minorHAnsi" w:cstheme="minorHAnsi"/>
        </w:rPr>
        <w:t xml:space="preserve"> stessi e frutto dello stoico mai sottrarsi alle difficoltà che si presentano sul loro percorso (</w:t>
      </w:r>
      <w:r w:rsidRPr="00E63F33">
        <w:rPr>
          <w:rFonts w:asciiTheme="minorHAnsi" w:hAnsiTheme="minorHAnsi" w:cstheme="minorHAnsi"/>
          <w:i/>
        </w:rPr>
        <w:t>King</w:t>
      </w:r>
      <w:r w:rsidRPr="00E63F33">
        <w:rPr>
          <w:rFonts w:asciiTheme="minorHAnsi" w:hAnsiTheme="minorHAnsi" w:cstheme="minorHAnsi"/>
        </w:rPr>
        <w:t>). Straniamento (dittico</w:t>
      </w:r>
      <w:r w:rsidRPr="00E63F33">
        <w:rPr>
          <w:rFonts w:asciiTheme="minorHAnsi" w:hAnsiTheme="minorHAnsi" w:cstheme="minorHAnsi"/>
          <w:i/>
        </w:rPr>
        <w:t xml:space="preserve"> Glass man – Glass woman</w:t>
      </w:r>
      <w:r w:rsidRPr="00E63F33">
        <w:rPr>
          <w:rFonts w:asciiTheme="minorHAnsi" w:hAnsiTheme="minorHAnsi" w:cstheme="minorHAnsi"/>
        </w:rPr>
        <w:t>), riflessione e accettazione dell’imperfezione traspaiono dai volti dipinti che talora poggiano su corpi dall’anatomia alterata, assimilabili ad otri la cui unica funzione è quella di supporto.</w:t>
      </w:r>
    </w:p>
    <w:p w:rsidR="006E60F2" w:rsidRPr="00E63F33" w:rsidRDefault="006E60F2" w:rsidP="006E60F2">
      <w:pPr>
        <w:pStyle w:val="Standard"/>
        <w:jc w:val="both"/>
        <w:rPr>
          <w:rFonts w:asciiTheme="minorHAnsi" w:hAnsiTheme="minorHAnsi" w:cstheme="minorHAnsi"/>
        </w:rPr>
      </w:pPr>
      <w:r w:rsidRPr="00E63F33">
        <w:rPr>
          <w:rFonts w:asciiTheme="minorHAnsi" w:hAnsiTheme="minorHAnsi" w:cstheme="minorHAnsi"/>
        </w:rPr>
        <w:t xml:space="preserve">Lo stile criptico e la pittura lucidamente onirica, dalla matrice espressionista e religiosa, sottraggono leggibilità univoca alle figure che esistono secondo leggi proprie. Sulle composizioni essenziali, le stratificazioni di colore dalle tinte prevalentemente acide disvelano la tecnica pittorica di </w:t>
      </w:r>
      <w:proofErr w:type="spellStart"/>
      <w:r w:rsidRPr="00E63F33">
        <w:rPr>
          <w:rFonts w:asciiTheme="minorHAnsi" w:hAnsiTheme="minorHAnsi" w:cstheme="minorHAnsi"/>
        </w:rPr>
        <w:t>Erbino</w:t>
      </w:r>
      <w:proofErr w:type="spellEnd"/>
      <w:r w:rsidRPr="00E63F33">
        <w:rPr>
          <w:rFonts w:asciiTheme="minorHAnsi" w:hAnsiTheme="minorHAnsi" w:cstheme="minorHAnsi"/>
        </w:rPr>
        <w:t xml:space="preserve"> in un reale di percezioni contagianti.  </w:t>
      </w:r>
    </w:p>
    <w:p w:rsidR="006E60F2" w:rsidRPr="00E63F33" w:rsidRDefault="006E60F2" w:rsidP="006E60F2">
      <w:pPr>
        <w:pStyle w:val="Standard"/>
        <w:jc w:val="both"/>
        <w:rPr>
          <w:rFonts w:asciiTheme="minorHAnsi" w:hAnsiTheme="minorHAnsi" w:cstheme="minorHAnsi"/>
        </w:rPr>
      </w:pPr>
    </w:p>
    <w:p w:rsidR="006E60F2" w:rsidRPr="00E63F33" w:rsidRDefault="006E60F2" w:rsidP="006E60F2">
      <w:pPr>
        <w:pStyle w:val="Standard"/>
        <w:jc w:val="both"/>
        <w:rPr>
          <w:rFonts w:asciiTheme="minorHAnsi" w:hAnsiTheme="minorHAnsi" w:cstheme="minorHAnsi"/>
          <w:i/>
          <w:iCs/>
          <w:lang w:val="en-US"/>
        </w:rPr>
      </w:pPr>
      <w:r w:rsidRPr="00E63F33">
        <w:rPr>
          <w:rFonts w:asciiTheme="minorHAnsi" w:hAnsiTheme="minorHAnsi" w:cstheme="minorHAnsi"/>
          <w:i/>
          <w:iCs/>
          <w:lang w:val="en-US"/>
        </w:rPr>
        <w:t>Claudia Del Giudice</w:t>
      </w:r>
    </w:p>
    <w:p w:rsidR="006E60F2" w:rsidRPr="006E60F2" w:rsidRDefault="006E60F2" w:rsidP="00F82DA8">
      <w:pPr>
        <w:rPr>
          <w:rFonts w:ascii="HelveticaNeue-MediumItalic" w:hAnsi="HelveticaNeue-MediumItalic" w:cs="HelveticaNeue-MediumItalic"/>
          <w:i/>
          <w:iCs/>
          <w:lang w:eastAsia="it-IT"/>
        </w:rPr>
      </w:pPr>
    </w:p>
    <w:sectPr w:rsidR="006E60F2" w:rsidRPr="006E60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Medium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F46"/>
    <w:rsid w:val="000307DC"/>
    <w:rsid w:val="000B1CF1"/>
    <w:rsid w:val="000B654C"/>
    <w:rsid w:val="000E426A"/>
    <w:rsid w:val="00103381"/>
    <w:rsid w:val="00107D5B"/>
    <w:rsid w:val="0011315D"/>
    <w:rsid w:val="001153B3"/>
    <w:rsid w:val="00154175"/>
    <w:rsid w:val="001617D9"/>
    <w:rsid w:val="00190376"/>
    <w:rsid w:val="00194EDD"/>
    <w:rsid w:val="001A6C73"/>
    <w:rsid w:val="001D5291"/>
    <w:rsid w:val="001D5C8B"/>
    <w:rsid w:val="001E2DA8"/>
    <w:rsid w:val="00202760"/>
    <w:rsid w:val="00202DE1"/>
    <w:rsid w:val="00205AC0"/>
    <w:rsid w:val="0022240E"/>
    <w:rsid w:val="002376FA"/>
    <w:rsid w:val="002E2D22"/>
    <w:rsid w:val="002E6EDB"/>
    <w:rsid w:val="002F2FF1"/>
    <w:rsid w:val="002F55CE"/>
    <w:rsid w:val="00324CEA"/>
    <w:rsid w:val="00334F5D"/>
    <w:rsid w:val="00350BF9"/>
    <w:rsid w:val="00361585"/>
    <w:rsid w:val="0038074F"/>
    <w:rsid w:val="003838DF"/>
    <w:rsid w:val="00414DB0"/>
    <w:rsid w:val="0043347C"/>
    <w:rsid w:val="00481500"/>
    <w:rsid w:val="004A1CE9"/>
    <w:rsid w:val="00571FB9"/>
    <w:rsid w:val="00592A00"/>
    <w:rsid w:val="005B5B3C"/>
    <w:rsid w:val="005D4F5B"/>
    <w:rsid w:val="005E48D6"/>
    <w:rsid w:val="005F574D"/>
    <w:rsid w:val="00601612"/>
    <w:rsid w:val="00645AC5"/>
    <w:rsid w:val="006479EB"/>
    <w:rsid w:val="00693FFE"/>
    <w:rsid w:val="006C4711"/>
    <w:rsid w:val="006C5724"/>
    <w:rsid w:val="006D2405"/>
    <w:rsid w:val="006E60F2"/>
    <w:rsid w:val="007149DA"/>
    <w:rsid w:val="00726902"/>
    <w:rsid w:val="007A3D79"/>
    <w:rsid w:val="00806F3C"/>
    <w:rsid w:val="00843972"/>
    <w:rsid w:val="00877DD5"/>
    <w:rsid w:val="008A059E"/>
    <w:rsid w:val="008A1426"/>
    <w:rsid w:val="008E0800"/>
    <w:rsid w:val="008E0BD5"/>
    <w:rsid w:val="008E7D0F"/>
    <w:rsid w:val="008F4286"/>
    <w:rsid w:val="0099111C"/>
    <w:rsid w:val="00991BAA"/>
    <w:rsid w:val="009952BA"/>
    <w:rsid w:val="009B35AA"/>
    <w:rsid w:val="00A53D1F"/>
    <w:rsid w:val="00A560F7"/>
    <w:rsid w:val="00A67B66"/>
    <w:rsid w:val="00A81CEB"/>
    <w:rsid w:val="00A840AA"/>
    <w:rsid w:val="00AC0ACF"/>
    <w:rsid w:val="00B2796E"/>
    <w:rsid w:val="00B313E8"/>
    <w:rsid w:val="00B51B8B"/>
    <w:rsid w:val="00BC49FD"/>
    <w:rsid w:val="00BC6DD6"/>
    <w:rsid w:val="00C03A6F"/>
    <w:rsid w:val="00C20960"/>
    <w:rsid w:val="00C46E63"/>
    <w:rsid w:val="00C73BB0"/>
    <w:rsid w:val="00CC3E23"/>
    <w:rsid w:val="00CF6533"/>
    <w:rsid w:val="00D12A00"/>
    <w:rsid w:val="00D2061E"/>
    <w:rsid w:val="00D33009"/>
    <w:rsid w:val="00D5108C"/>
    <w:rsid w:val="00D66E49"/>
    <w:rsid w:val="00DC0A51"/>
    <w:rsid w:val="00DD6CB4"/>
    <w:rsid w:val="00DE0F3B"/>
    <w:rsid w:val="00E63F33"/>
    <w:rsid w:val="00E8380A"/>
    <w:rsid w:val="00E8439C"/>
    <w:rsid w:val="00EB5D74"/>
    <w:rsid w:val="00EF1F46"/>
    <w:rsid w:val="00EF6A3F"/>
    <w:rsid w:val="00F307CE"/>
    <w:rsid w:val="00F61B32"/>
    <w:rsid w:val="00F7054D"/>
    <w:rsid w:val="00F82DA8"/>
    <w:rsid w:val="00F94AA8"/>
    <w:rsid w:val="00FC400C"/>
    <w:rsid w:val="00FC4DF8"/>
    <w:rsid w:val="00FC565D"/>
    <w:rsid w:val="00F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670F5-4D0F-4121-83A3-91849B42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uiPriority w:val="20"/>
    <w:qFormat/>
    <w:rsid w:val="000B1CF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D33009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2240E"/>
    <w:rPr>
      <w:color w:val="605E5C"/>
      <w:shd w:val="clear" w:color="auto" w:fill="E1DFDD"/>
    </w:rPr>
  </w:style>
  <w:style w:type="paragraph" w:customStyle="1" w:styleId="Standard">
    <w:name w:val="Standard"/>
    <w:rsid w:val="006E60F2"/>
    <w:pPr>
      <w:widowControl w:val="0"/>
      <w:suppressAutoHyphens/>
      <w:autoSpaceDN w:val="0"/>
      <w:jc w:val="left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laudiadelgiudiceart@gmail.com" TargetMode="External"/><Relationship Id="rId5" Type="http://schemas.openxmlformats.org/officeDocument/2006/relationships/hyperlink" Target="mailto:luigiambrosio33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82D16-B405-483E-AC7A-55147D18C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claudia</cp:lastModifiedBy>
  <cp:revision>11</cp:revision>
  <cp:lastPrinted>2018-04-29T18:43:00Z</cp:lastPrinted>
  <dcterms:created xsi:type="dcterms:W3CDTF">2019-06-06T22:15:00Z</dcterms:created>
  <dcterms:modified xsi:type="dcterms:W3CDTF">2019-06-13T20:02:00Z</dcterms:modified>
</cp:coreProperties>
</file>