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EF" w:rsidRPr="00C862EF" w:rsidRDefault="00C862EF" w:rsidP="00C862EF">
      <w:pPr>
        <w:spacing w:after="240"/>
        <w:rPr>
          <w:rFonts w:ascii="Times" w:hAnsi="Times"/>
          <w:sz w:val="20"/>
          <w:szCs w:val="20"/>
          <w:lang w:eastAsia="it-IT"/>
        </w:rPr>
      </w:pPr>
      <w:r w:rsidRPr="00C862EF">
        <w:rPr>
          <w:rFonts w:ascii="Lucida Grande" w:hAnsi="Lucida Grande"/>
          <w:b/>
          <w:sz w:val="22"/>
          <w:szCs w:val="22"/>
          <w:lang w:eastAsia="it-IT"/>
        </w:rPr>
        <w:t xml:space="preserve">www.genderbender.it </w:t>
      </w:r>
      <w:r w:rsidRPr="00C862EF">
        <w:rPr>
          <w:rFonts w:ascii="Lucida Grande" w:hAnsi="Lucida Grande"/>
          <w:b/>
          <w:sz w:val="22"/>
          <w:szCs w:val="22"/>
          <w:lang w:eastAsia="it-IT"/>
        </w:rPr>
        <w:br/>
      </w:r>
      <w:r w:rsidRPr="00C862EF">
        <w:rPr>
          <w:rFonts w:ascii="Lucida Grande" w:hAnsi="Lucida Grande"/>
          <w:b/>
          <w:sz w:val="22"/>
          <w:szCs w:val="22"/>
          <w:lang w:eastAsia="it-IT"/>
        </w:rPr>
        <w:br/>
      </w:r>
      <w:r w:rsidRPr="00C862EF">
        <w:rPr>
          <w:rFonts w:ascii="Lucida Grande" w:hAnsi="Lucida Grande"/>
          <w:b/>
          <w:color w:val="CB1607"/>
          <w:sz w:val="52"/>
          <w:szCs w:val="52"/>
          <w:lang w:eastAsia="it-IT"/>
        </w:rPr>
        <w:t>”CROMOCOSMI”</w:t>
      </w:r>
      <w:r w:rsidRPr="00C862EF">
        <w:rPr>
          <w:rFonts w:ascii="Lucida Grande" w:hAnsi="Lucida Grande"/>
          <w:b/>
          <w:color w:val="CB1607"/>
          <w:sz w:val="52"/>
          <w:szCs w:val="52"/>
          <w:lang w:eastAsia="it-IT"/>
        </w:rPr>
        <w:br/>
      </w:r>
      <w:proofErr w:type="gramStart"/>
      <w:r w:rsidRPr="00C862EF">
        <w:rPr>
          <w:rFonts w:ascii="Lucida Grande" w:hAnsi="Lucida Grande"/>
          <w:b/>
          <w:sz w:val="36"/>
          <w:szCs w:val="36"/>
          <w:lang w:eastAsia="it-IT"/>
        </w:rPr>
        <w:t>CORPI E MONDI SI INCONTRANO SULLA SCENA E SULLO SCHERMO</w:t>
      </w:r>
      <w:proofErr w:type="gramEnd"/>
      <w:r w:rsidRPr="00C862EF">
        <w:rPr>
          <w:rFonts w:ascii="Lucida Grande" w:hAnsi="Lucida Grande"/>
          <w:b/>
          <w:sz w:val="36"/>
          <w:szCs w:val="36"/>
          <w:lang w:eastAsia="it-IT"/>
        </w:rPr>
        <w:br/>
      </w:r>
      <w:r w:rsidRPr="00C862EF">
        <w:rPr>
          <w:rFonts w:ascii="Lucida Grande" w:hAnsi="Lucida Grande"/>
          <w:b/>
          <w:sz w:val="28"/>
          <w:szCs w:val="28"/>
          <w:lang w:eastAsia="it-IT"/>
        </w:rPr>
        <w:t>DAL 24 OTTOBRE AL 3 NOVEMBRE 2018</w:t>
      </w:r>
      <w:r w:rsidRPr="00C862EF">
        <w:rPr>
          <w:rFonts w:ascii="Lucida Grande" w:hAnsi="Lucida Grande"/>
          <w:b/>
          <w:sz w:val="28"/>
          <w:szCs w:val="28"/>
          <w:lang w:eastAsia="it-IT"/>
        </w:rPr>
        <w:br/>
        <w:t>A BOLOGNA L’EDIZIONE n. 16</w:t>
      </w:r>
    </w:p>
    <w:p w:rsidR="00C862EF" w:rsidRPr="00C862EF" w:rsidRDefault="00C862EF" w:rsidP="00C862EF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Più di 100 appuntamenti su oltre </w:t>
      </w:r>
      <w:proofErr w:type="gram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20</w:t>
      </w:r>
      <w:proofErr w:type="gram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luoghi cittadini sono l’offerta della 16esima edizione del 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Gender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Bender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festival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 il grande evento prodotto dal Cassero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lgbt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center, in programma 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a Bologna dal 24 0ttobre al 3 novembre 2018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che già annuncia alcune anteprime. </w:t>
      </w:r>
      <w:proofErr w:type="gram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Danza, teatro, cinema, laboratori, incontri per esplorare gli universi del corpo, delle differenze, del genere e dell’orientamento sessuale</w:t>
      </w:r>
      <w:proofErr w:type="gram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. 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Cromocosmi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è il titolo di questa edizione, nella quale si fondono sguardi e traiettorie innovative della ricerca artistica contemporanea, che attraversano il dibattito sui mille universi e le tantissime storie di vita </w:t>
      </w:r>
      <w:proofErr w:type="gram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costruite</w:t>
      </w:r>
      <w:proofErr w:type="gram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sulle differenze (</w:t>
      </w:r>
      <w:r w:rsidRPr="00C862EF">
        <w:rPr>
          <w:rFonts w:ascii="Lucida Grande" w:hAnsi="Lucida Grande" w:cs="Times New Roman"/>
          <w:i/>
          <w:sz w:val="22"/>
          <w:szCs w:val="22"/>
          <w:lang w:eastAsia="it-IT"/>
        </w:rPr>
        <w:t>cosmi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>), parlando di identità e di corpi (</w:t>
      </w:r>
      <w:r w:rsidRPr="00C862EF">
        <w:rPr>
          <w:rFonts w:ascii="Lucida Grande" w:hAnsi="Lucida Grande" w:cs="Times New Roman"/>
          <w:i/>
          <w:sz w:val="22"/>
          <w:szCs w:val="22"/>
          <w:lang w:eastAsia="it-IT"/>
        </w:rPr>
        <w:t>cromosomi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>), ma anche di provenienze geografiche ed etniche (</w:t>
      </w:r>
      <w:r w:rsidRPr="00C862EF">
        <w:rPr>
          <w:rFonts w:ascii="Lucida Grande" w:hAnsi="Lucida Grande" w:cs="Times New Roman"/>
          <w:i/>
          <w:sz w:val="22"/>
          <w:szCs w:val="22"/>
          <w:lang w:eastAsia="it-IT"/>
        </w:rPr>
        <w:t>cromatismi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), con particolare riferimento alla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black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culture. 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br/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  <w:t xml:space="preserve">Due importanti collaborazioni per la sezione </w:t>
      </w:r>
      <w:r w:rsidRPr="00C862EF">
        <w:rPr>
          <w:rFonts w:ascii="Lucida Grande" w:hAnsi="Lucida Grande" w:cs="Times New Roman"/>
          <w:b/>
          <w:color w:val="FF0000"/>
          <w:sz w:val="22"/>
          <w:szCs w:val="22"/>
          <w:lang w:eastAsia="it-IT"/>
        </w:rPr>
        <w:t>DANZA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contribuiscono a formare questo ritratto: la prima è con il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Dutch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Performing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Arts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il programma che sostiene i creativi dei 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Paesi Bassi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grazie al quale arriveranno a Bologna i lavori di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Shailesh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Bahoran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>, talentuoso coreografo, virtuoso dell’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hip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hop, attivo in </w:t>
      </w:r>
      <w:proofErr w:type="gram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Olanda</w:t>
      </w:r>
      <w:proofErr w:type="gram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ma nella cui storia si fondono le etnie dell’India e dell’America Latina; di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Guilherme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Miotto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coreografo brasiliano ma residente nei Paesi Bassi, che con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Warriors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foot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rappresenta il calcio giocato dai ragazzi di strada e lo contamina con la danza; di  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Fernando Belfiore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anche lui brasiliano di casa a Amsterdam, con la sua poetica sul corpo che sperimenta forme e possibilità attraverso l’incontro con diversi elementi. 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  <w:t> 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  <w:t>La seconda collaborazione è con l’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Ambasciata di Francia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che attraverso la 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Fondazione dei Nuovi Mecenati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contribuisce a portare in Italia le opere di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Severine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Coulon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in particolare il suo immaginifico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Filles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e Soie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che </w:t>
      </w:r>
      <w:proofErr w:type="gram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incrocia</w:t>
      </w:r>
      <w:proofErr w:type="gram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la performance, il teatro di figura e le ombre cinesi, e spiega la femminilità e il corpo delle donne a un pubblico dai 5 anni in su; e di 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Thomas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Lebrun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che con la sua opera satirica per cinque danzatori </w:t>
      </w:r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Le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roi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de la piste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prende di mira la necessità di seduzione in una danza popolare. 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  <w:t>  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  <w:t xml:space="preserve">Per la sezione </w:t>
      </w:r>
      <w:r w:rsidRPr="00C862EF">
        <w:rPr>
          <w:rFonts w:ascii="Lucida Grande" w:hAnsi="Lucida Grande" w:cs="Times New Roman"/>
          <w:b/>
          <w:color w:val="FF0000"/>
          <w:sz w:val="22"/>
          <w:szCs w:val="22"/>
          <w:lang w:eastAsia="it-IT"/>
        </w:rPr>
        <w:t>TEATRO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la lettura caustica e </w:t>
      </w:r>
      <w:proofErr w:type="gram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provocatoria</w:t>
      </w:r>
      <w:proofErr w:type="gram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di 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Alessandro Berti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che nel suo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Black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Dick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si concentra sullo sguardo del 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maschio bianco sul maschio nero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>, e in particolare sul suo corpo, chiedendosi quale rapporto ci sia tra l’oppressione storica del bianco sul nero e la percezione di un’oppressione intima, privata, sessuale, che il bianco sente di subire nel confrontarsi con il nero.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br/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Nella sezione </w:t>
      </w:r>
      <w:r w:rsidRPr="00C862EF">
        <w:rPr>
          <w:rFonts w:ascii="Lucida Grande" w:hAnsi="Lucida Grande" w:cs="Times New Roman"/>
          <w:b/>
          <w:color w:val="FF0000"/>
          <w:sz w:val="22"/>
          <w:szCs w:val="22"/>
          <w:lang w:eastAsia="it-IT"/>
        </w:rPr>
        <w:t>CINEMA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si annunciano nella sedicesima edizione del festival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We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are thr3e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dell’argentino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Marcelo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Briem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Stamm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che attraverso il racconto di un triangolo amoroso </w:t>
      </w:r>
      <w:proofErr w:type="gram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esplora</w:t>
      </w:r>
      <w:proofErr w:type="gram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le relazioni non convenzionali; </w:t>
      </w:r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Tinta Bruta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>, dei registi brasiliani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Marcio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Reolon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e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Filipe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Matzenbacher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, 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miglior film al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Lovers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Film Festival di Torino, in cui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il protagonista, il giovane Pedro, per uscire da un periodo complicato della sua vita, inizia a esibirsi via webcam, cospargendosi il corpo di vernici fluorescenti;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Tranny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Fag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(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Bixa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Travesti) 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>di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Claudia Priscilla e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Kiko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Goifman</w:t>
      </w:r>
      <w:proofErr w:type="spell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, 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documentario su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Linn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da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Quebrada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, astro del pop, brasiliana nera e transessuale, che canta contro gli stereotipi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machisti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e di genere; Infine, </w:t>
      </w:r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Dana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has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the right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shape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>, commedia irriverente che affronta con intelligenza il tema della gestazione per altri.  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  <w:t xml:space="preserve">In programma, infine, anche un </w:t>
      </w:r>
      <w:r w:rsidRPr="00C862EF">
        <w:rPr>
          <w:rFonts w:ascii="Lucida Grande" w:hAnsi="Lucida Grande" w:cs="Times New Roman"/>
          <w:b/>
          <w:color w:val="FF0000"/>
          <w:sz w:val="22"/>
          <w:szCs w:val="22"/>
          <w:lang w:eastAsia="it-IT"/>
        </w:rPr>
        <w:t>CONVEGNO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-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Queer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>visual</w:t>
      </w:r>
      <w:proofErr w:type="spellEnd"/>
      <w:r w:rsidRPr="00C862EF">
        <w:rPr>
          <w:rFonts w:ascii="Lucida Grande" w:hAnsi="Lucida Grande" w:cs="Times New Roman"/>
          <w:b/>
          <w:i/>
          <w:sz w:val="22"/>
          <w:szCs w:val="22"/>
          <w:lang w:eastAsia="it-IT"/>
        </w:rPr>
        <w:t xml:space="preserve"> culture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- curato da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Fruit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Exhibition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assieme al Master Europeo in studi di genere e delle donne GEMMA dell’Università di Bologna,</w:t>
      </w:r>
      <w:proofErr w:type="gramStart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 </w:t>
      </w:r>
      <w:proofErr w:type="gram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con esperti di pubblicazioni e di linguaggio visuale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queer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e di genere.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</w:r>
      <w:r w:rsidRPr="00C862EF">
        <w:rPr>
          <w:rFonts w:ascii="Lucida Grande" w:hAnsi="Lucida Grande" w:cs="Times New Roman"/>
          <w:b/>
          <w:color w:val="FB0000"/>
          <w:sz w:val="22"/>
          <w:szCs w:val="22"/>
          <w:lang w:eastAsia="it-IT"/>
        </w:rPr>
        <w:t>MOSTRE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br/>
      </w:r>
      <w:r w:rsidRPr="00C862EF">
        <w:rPr>
          <w:rFonts w:ascii="Helvetica" w:hAnsi="Helvetica" w:cs="Times New Roman"/>
          <w:b/>
          <w:color w:val="00BAF1"/>
          <w:lang w:eastAsia="it-IT"/>
        </w:rPr>
        <w:t xml:space="preserve">Vodka e </w:t>
      </w:r>
      <w:proofErr w:type="spellStart"/>
      <w:r w:rsidRPr="00C862EF">
        <w:rPr>
          <w:rFonts w:ascii="Helvetica" w:hAnsi="Helvetica" w:cs="Times New Roman"/>
          <w:b/>
          <w:color w:val="00BAF1"/>
          <w:lang w:eastAsia="it-IT"/>
        </w:rPr>
        <w:t>Tena</w:t>
      </w:r>
      <w:proofErr w:type="spellEnd"/>
      <w:r w:rsidRPr="00C862EF">
        <w:rPr>
          <w:rFonts w:ascii="Helvetica" w:hAnsi="Helvetica" w:cs="Times New Roman"/>
          <w:b/>
          <w:color w:val="00BAF1"/>
          <w:lang w:eastAsia="it-IT"/>
        </w:rPr>
        <w:t xml:space="preserve"> Lady </w:t>
      </w:r>
      <w:r w:rsidRPr="00C862EF">
        <w:rPr>
          <w:rFonts w:ascii="Helvetica" w:hAnsi="Helvetica" w:cs="Times New Roman"/>
          <w:b/>
          <w:sz w:val="22"/>
          <w:szCs w:val="22"/>
          <w:lang w:eastAsia="it-IT"/>
        </w:rPr>
        <w:t xml:space="preserve">a macabre </w:t>
      </w:r>
      <w:proofErr w:type="spellStart"/>
      <w:r w:rsidRPr="00C862EF">
        <w:rPr>
          <w:rFonts w:ascii="Helvetica" w:hAnsi="Helvetica" w:cs="Times New Roman"/>
          <w:b/>
          <w:sz w:val="22"/>
          <w:szCs w:val="22"/>
          <w:lang w:eastAsia="it-IT"/>
        </w:rPr>
        <w:t>artwork</w:t>
      </w:r>
      <w:proofErr w:type="spellEnd"/>
      <w:r w:rsidRPr="00C862EF">
        <w:rPr>
          <w:rFonts w:ascii="Helvetica" w:hAnsi="Helvetica" w:cs="Times New Roman"/>
          <w:b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Helvetica" w:hAnsi="Helvetica" w:cs="Times New Roman"/>
          <w:b/>
          <w:sz w:val="22"/>
          <w:szCs w:val="22"/>
          <w:lang w:eastAsia="it-IT"/>
        </w:rPr>
        <w:t>by</w:t>
      </w:r>
      <w:proofErr w:type="spellEnd"/>
      <w:r w:rsidRPr="00C862EF">
        <w:rPr>
          <w:rFonts w:ascii="Helvetica" w:hAnsi="Helvetica" w:cs="Times New Roman"/>
          <w:b/>
          <w:sz w:val="22"/>
          <w:szCs w:val="22"/>
          <w:lang w:eastAsia="it-IT"/>
        </w:rPr>
        <w:t xml:space="preserve"> Gioia </w:t>
      </w:r>
      <w:proofErr w:type="spellStart"/>
      <w:r w:rsidRPr="00C862EF">
        <w:rPr>
          <w:rFonts w:ascii="Helvetica" w:hAnsi="Helvetica" w:cs="Times New Roman"/>
          <w:b/>
          <w:sz w:val="22"/>
          <w:szCs w:val="22"/>
          <w:lang w:eastAsia="it-IT"/>
        </w:rPr>
        <w:t>Maini</w:t>
      </w:r>
      <w:proofErr w:type="spellEnd"/>
      <w:r w:rsidRPr="00C862EF">
        <w:rPr>
          <w:rFonts w:ascii="Helvetica" w:hAnsi="Helvetica" w:cs="Times New Roman"/>
          <w:b/>
          <w:sz w:val="22"/>
          <w:szCs w:val="22"/>
          <w:lang w:eastAsia="it-IT"/>
        </w:rPr>
        <w:t xml:space="preserve"> </w:t>
      </w:r>
      <w:r w:rsidRPr="00C862EF">
        <w:rPr>
          <w:rFonts w:ascii="Helvetica" w:hAnsi="Helvetica" w:cs="Times New Roman"/>
          <w:sz w:val="22"/>
          <w:szCs w:val="22"/>
          <w:lang w:eastAsia="it-IT"/>
        </w:rPr>
        <w:t>(dal 25/10)</w:t>
      </w:r>
      <w:r w:rsidRPr="00C862EF">
        <w:rPr>
          <w:rFonts w:ascii="Helvetica" w:hAnsi="Helvetica" w:cs="Times New Roman"/>
          <w:b/>
          <w:sz w:val="22"/>
          <w:szCs w:val="22"/>
          <w:lang w:eastAsia="it-IT"/>
        </w:rPr>
        <w:t xml:space="preserve"> 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Per un anno Gioia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Maini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si è presa cura della nonna, fino alla sua morte. Ne è nato un progetto artistico che si </w:t>
      </w:r>
      <w:proofErr w:type="gram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fa</w:t>
      </w:r>
      <w:proofErr w:type="gram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beffe dei ruoli sociali, una danza macabra che celebra l’estinzione del concetto di generazione. </w:t>
      </w:r>
      <w:r w:rsidRPr="00C862EF">
        <w:rPr>
          <w:rFonts w:ascii="Lucida Grande" w:hAnsi="Lucida Grande" w:cs="Times New Roman"/>
          <w:color w:val="E92112"/>
          <w:sz w:val="22"/>
          <w:szCs w:val="22"/>
          <w:lang w:eastAsia="it-IT"/>
        </w:rPr>
        <w:t>G</w:t>
      </w:r>
      <w:r w:rsidRPr="00C862EF">
        <w:rPr>
          <w:rFonts w:ascii="Times" w:hAnsi="Times" w:cs="Times New Roman"/>
          <w:i/>
          <w:color w:val="5999D3"/>
          <w:sz w:val="20"/>
          <w:szCs w:val="20"/>
          <w:lang w:eastAsia="it-IT"/>
        </w:rPr>
        <w:t xml:space="preserve"> </w:t>
      </w:r>
      <w:r w:rsidRPr="00C862EF">
        <w:rPr>
          <w:rFonts w:ascii="Times" w:hAnsi="Times" w:cs="Times New Roman"/>
          <w:i/>
          <w:color w:val="5999D3"/>
          <w:sz w:val="20"/>
          <w:szCs w:val="20"/>
          <w:lang w:eastAsia="it-IT"/>
        </w:rPr>
        <w:br/>
      </w:r>
      <w:r w:rsidRPr="00C862EF">
        <w:rPr>
          <w:rFonts w:ascii="Times New Roman" w:hAnsi="Times New Roman" w:cs="Times New Roman"/>
          <w:sz w:val="20"/>
          <w:szCs w:val="20"/>
          <w:lang w:eastAsia="it-IT"/>
        </w:rPr>
        <w:br/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IO SONO MARE</w:t>
      </w:r>
      <w:proofErr w:type="gramStart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 xml:space="preserve">  </w:t>
      </w:r>
      <w:proofErr w:type="gramEnd"/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t>– di Cristina Portolano a cura di Canicola</w:t>
      </w:r>
      <w:r w:rsidRPr="00C862EF">
        <w:rPr>
          <w:rFonts w:ascii="Lucida Grande" w:hAnsi="Lucida Grande" w:cs="Times New Roman"/>
          <w:b/>
          <w:sz w:val="22"/>
          <w:szCs w:val="22"/>
          <w:lang w:eastAsia="it-IT"/>
        </w:rPr>
        <w:br/>
      </w:r>
      <w:r w:rsidRPr="00C862EF">
        <w:rPr>
          <w:rFonts w:ascii="Lucida Grande" w:hAnsi="Lucida Grande" w:cs="Times New Roman"/>
          <w:i/>
          <w:sz w:val="22"/>
          <w:szCs w:val="22"/>
          <w:lang w:eastAsia="it-IT"/>
        </w:rPr>
        <w:t>Io sono Mare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è la mostra dedicata all’omonimo libro a fumetti per l’infanzia di Cristina Portolano per la collana Dino Buzzati di Canicola. Un viaggio fantastico ed evocativo di una bambina e del suo amico pesce pagliaccio antropomorfo, un’avventura straordinaria, vissuta tra sogno e realtà, attraverso cui poter riflettere sulle </w:t>
      </w:r>
      <w:proofErr w:type="gram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tematiche</w:t>
      </w:r>
      <w:proofErr w:type="gram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dell’identità e della scoperta di sé, sui desideri e sulle emozioni.  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  <w:t> </w:t>
      </w:r>
      <w:r w:rsidRPr="00C862EF">
        <w:rPr>
          <w:rFonts w:ascii="Lucida Grande" w:hAnsi="Lucida Grande" w:cs="Times New Roman"/>
          <w:sz w:val="22"/>
          <w:szCs w:val="22"/>
          <w:lang w:eastAsia="it-IT"/>
        </w:rPr>
        <w:br/>
        <w:t xml:space="preserve">Gender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Bender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è prodotto dal Cassero LGBTI Center ed è realizzato con il contributo di Regione Emilia Romagna, Comune di Bologna, Ministero per i Beni e le Attività Culturali. </w:t>
      </w:r>
      <w:proofErr w:type="gramStart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Fondazione Del Monte di Bologna e Ravenna,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Fonds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Podium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Kunsten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–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Performing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Arts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</w:t>
      </w:r>
      <w:proofErr w:type="spellStart"/>
      <w:r w:rsidRPr="00C862EF">
        <w:rPr>
          <w:rFonts w:ascii="Lucida Grande" w:hAnsi="Lucida Grande" w:cs="Times New Roman"/>
          <w:sz w:val="22"/>
          <w:szCs w:val="22"/>
          <w:lang w:eastAsia="it-IT"/>
        </w:rPr>
        <w:t>Fund</w:t>
      </w:r>
      <w:proofErr w:type="spell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 NL, Nuovi Mecenati Fondazione franco – italiana per l</w:t>
      </w:r>
      <w:proofErr w:type="gramEnd"/>
      <w:r w:rsidRPr="00C862EF">
        <w:rPr>
          <w:rFonts w:ascii="Lucida Grande" w:hAnsi="Lucida Grande" w:cs="Times New Roman"/>
          <w:sz w:val="22"/>
          <w:szCs w:val="22"/>
          <w:lang w:eastAsia="it-IT"/>
        </w:rPr>
        <w:t xml:space="preserve">a creazione contemporanea, Ambasciata di Danimarca a Roma. </w:t>
      </w:r>
    </w:p>
    <w:p w:rsidR="001B425D" w:rsidRDefault="00C862EF"/>
    <w:sectPr w:rsidR="001B425D" w:rsidSect="00BB250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862EF"/>
    <w:rsid w:val="00C862EF"/>
  </w:rsids>
  <m:mathPr>
    <m:mathFont m:val="Calibri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25D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rsid w:val="00C862EF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6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4007</Characters>
  <Application>Microsoft Macintosh Word</Application>
  <DocSecurity>0</DocSecurity>
  <Lines>33</Lines>
  <Paragraphs>8</Paragraphs>
  <ScaleCrop>false</ScaleCrop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Free Trade</dc:creator>
  <cp:keywords/>
  <cp:lastModifiedBy>Ufficio Stampa Free Trade</cp:lastModifiedBy>
  <cp:revision>1</cp:revision>
  <dcterms:created xsi:type="dcterms:W3CDTF">2018-10-04T15:53:00Z</dcterms:created>
  <dcterms:modified xsi:type="dcterms:W3CDTF">2018-10-04T15:57:00Z</dcterms:modified>
</cp:coreProperties>
</file>