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5A4A" w14:textId="3FA15841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CORREZIONE</w:t>
      </w:r>
    </w:p>
    <w:p w14:paraId="2BC394B3" w14:textId="0EFDB485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Reading di Giorgio Anastasia con le musiche di Mauro Rescigno</w:t>
      </w:r>
    </w:p>
    <w:p w14:paraId="3602FE00" w14:textId="5DD02E66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1690F9F1" w14:textId="768152DF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12 ottobre 2024</w:t>
      </w:r>
    </w:p>
    <w:p w14:paraId="5A551E36" w14:textId="19127B33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0re 21</w:t>
      </w:r>
    </w:p>
    <w:p w14:paraId="7654F3A1" w14:textId="5E3B631A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Piccola Galleria Resistente</w:t>
      </w:r>
    </w:p>
    <w:p w14:paraId="2755C965" w14:textId="6698FFD5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Vico Santa Maria a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Lanzati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23</w:t>
      </w:r>
    </w:p>
    <w:p w14:paraId="169B7ACE" w14:textId="3FBA0149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Napoli</w:t>
      </w:r>
    </w:p>
    <w:p w14:paraId="5E882CE5" w14:textId="77777777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14B384A5" w14:textId="77777777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650014D6" w14:textId="292F3FE9" w:rsidR="00227533" w:rsidRP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Sabato 12 ottobre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alle ore 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21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.00 la Piccola Galleria Resistente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riapre le sue porte alla poesia con Giorgio Anastasia, poeta lucano naturalizzato napoletano, 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per la presentazione della raccolta di poesie "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Correzione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" 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secondo capitolo, dopo “Fondazione”, della trilogia sull’amicizia.</w:t>
      </w:r>
    </w:p>
    <w:p w14:paraId="037FDC60" w14:textId="0AC3998B" w:rsidR="00951BE2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La 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serata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sarà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introdotta dalla poeta Monica Attanasio che 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inizia così una collaborazione con Antonio Conte e la Piccola Galleria Resistente.</w:t>
      </w:r>
    </w:p>
    <w:p w14:paraId="0CE62AC3" w14:textId="75033654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17483D43" w14:textId="39D295C8" w:rsid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Giorgio Anastasia leggerà i componimenti di Correzione accompagnato da Mauro Rescigno che attraverso degli interventi musicali legherà le parole tra loro.</w:t>
      </w:r>
    </w:p>
    <w:p w14:paraId="5EC8F5BE" w14:textId="324F3BD2" w:rsidR="00227533" w:rsidRPr="00227533" w:rsidRDefault="00227533" w:rsidP="00227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lastRenderedPageBreak/>
        <w:t>Musica e parole di nuovo insieme alla Piccola Galleria Resistente che come tre anni fa inizia di nuovo la sua personale stagione a ottobre.</w:t>
      </w:r>
    </w:p>
    <w:p w14:paraId="209B244A" w14:textId="24B6BD75" w:rsidR="00951BE2" w:rsidRDefault="00951BE2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118F0700" w14:textId="72D094FE" w:rsidR="00227533" w:rsidRDefault="00227533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A corredo di note e versi alcuni dipinti di Antonio Conte particolarmente significati</w:t>
      </w:r>
      <w:r w:rsidR="00215CD8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vi</w:t>
      </w: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e in tema con le poesie di Giorgio Anastasia.</w:t>
      </w:r>
    </w:p>
    <w:p w14:paraId="25742FFC" w14:textId="7561A080" w:rsidR="00227533" w:rsidRDefault="00227533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3D57330E" w14:textId="77777777" w:rsidR="00227533" w:rsidRPr="00227533" w:rsidRDefault="00227533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337F68E9" w14:textId="77777777" w:rsidR="00227533" w:rsidRDefault="00227533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4A74EAF9" w14:textId="457BA540" w:rsidR="008C6EF5" w:rsidRPr="00227533" w:rsidRDefault="008C6EF5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Giorgio Anastasia nasce a Potenza nel 1972 e si trasferisce a Napoli all’età di 7 anni. Dai tempi del liceo si interessa di fanzine letterarie, di teatro e di poesia partecipando a intervalli regolari a diversi gruppi organizzando </w:t>
      </w:r>
      <w:proofErr w:type="spellStart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reading</w:t>
      </w:r>
      <w:proofErr w:type="spellEnd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poetici in gallerie o in laboratori d’arte o in negozi vintage e appartamenti declamando con entusiasmante leggerezza e precisione, ad un pubblico di amici, conoscenti e non solo, i suoi componimenti accompagnati da singolari spunti interpretativi intrisi di musicalità e di effetti scenici.</w:t>
      </w:r>
    </w:p>
    <w:p w14:paraId="6B76A997" w14:textId="77777777" w:rsidR="008C6EF5" w:rsidRPr="00227533" w:rsidRDefault="008C6EF5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Ha avuto la fortuna di conoscere e frequentare Antonio Spagnuolo ed Emilio Piccolo suoi mentori che l’hanno aiutato a sviluppare le sue qualità con consigli e supporto. Giorgio di giorno 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lastRenderedPageBreak/>
        <w:t xml:space="preserve">è un informatico, di sera è un poeta che da oltre trent’anni non ha mai smesso di scrivere. </w:t>
      </w:r>
    </w:p>
    <w:p w14:paraId="4EDF8CEC" w14:textId="77777777" w:rsidR="008C6EF5" w:rsidRPr="00227533" w:rsidRDefault="008C6EF5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Dopo aver concluso la trilogia d’amore in tre libri: Camera buia, A pugni stretti e I senza stelle, sta completando la trilogia sull’amicizia composta da un primo testo dal titolo Fondazione e da questo secondo Correzione.</w:t>
      </w:r>
    </w:p>
    <w:p w14:paraId="75EB6BD2" w14:textId="4254EB9C" w:rsidR="008C6EF5" w:rsidRPr="00227533" w:rsidRDefault="008C6EF5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In quest’ultima raccolta poetica si racconta una vicenda piccola, locale e spesso universale sull’amicizia che si consolida e si logora e poi si stratifica o sfocia in mille rivoli o esplode spargendo gas e lapilli come in un’eruzione del maestoso Vesuvio.</w:t>
      </w:r>
    </w:p>
    <w:p w14:paraId="2A5EEB8B" w14:textId="77777777" w:rsidR="008C6EF5" w:rsidRPr="00227533" w:rsidRDefault="008C6EF5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20FEE723" w14:textId="77777777" w:rsidR="008C6EF5" w:rsidRPr="00227533" w:rsidRDefault="008C6EF5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75A7BF07" w14:textId="77777777" w:rsidR="008C6EF5" w:rsidRPr="00227533" w:rsidRDefault="008C6EF5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"Giorgio scrive e cuce parole nei ritrovi cittadini che smerciano sorrisi e sapori prima di malignare. Ci sta a suo agio e ci sta pure malvolentieri in quelle culle atomiche. Le sue non-rime sono le nostre piaghe e le nostre penitenze."</w:t>
      </w:r>
    </w:p>
    <w:p w14:paraId="3F585EBD" w14:textId="77777777" w:rsidR="008C6EF5" w:rsidRPr="00227533" w:rsidRDefault="00215CD8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hyperlink r:id="rId4" w:history="1">
        <w:r w:rsidR="008C6EF5" w:rsidRPr="00227533">
          <w:rPr>
            <w:rFonts w:ascii="Times New Roman" w:eastAsia="Times New Roman" w:hAnsi="Times New Roman" w:cs="Times New Roman"/>
            <w:color w:val="0000FF"/>
            <w:kern w:val="0"/>
            <w:sz w:val="48"/>
            <w:szCs w:val="48"/>
            <w:bdr w:val="none" w:sz="0" w:space="0" w:color="auto" w:frame="1"/>
            <w:lang w:eastAsia="it-IT"/>
            <w14:ligatures w14:val="none"/>
          </w:rPr>
          <w:t>Gianni Valentino</w:t>
        </w:r>
      </w:hyperlink>
      <w:r w:rsidR="008C6EF5"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– Introduzione</w:t>
      </w:r>
    </w:p>
    <w:p w14:paraId="3C37416B" w14:textId="77777777" w:rsidR="008C6EF5" w:rsidRPr="00227533" w:rsidRDefault="008C6EF5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2ED567A9" w14:textId="77777777" w:rsidR="008C6EF5" w:rsidRPr="00227533" w:rsidRDefault="008C6EF5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"Vi guiderò allora come il </w:t>
      </w:r>
      <w:proofErr w:type="spellStart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nocchier</w:t>
      </w:r>
      <w:proofErr w:type="spellEnd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del la livida palude e a suon di cene, chiacchierate e abbandoni, vi precipiterò nella spirale del </w:t>
      </w: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lastRenderedPageBreak/>
        <w:t>quotidiano di Giorgio non privo di malesseri e accidenti medici."</w:t>
      </w:r>
    </w:p>
    <w:p w14:paraId="4BF6844D" w14:textId="77777777" w:rsidR="008C6EF5" w:rsidRPr="00227533" w:rsidRDefault="00215CD8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hyperlink r:id="rId5" w:history="1">
        <w:r w:rsidR="008C6EF5" w:rsidRPr="00227533">
          <w:rPr>
            <w:rFonts w:ascii="Times New Roman" w:eastAsia="Times New Roman" w:hAnsi="Times New Roman" w:cs="Times New Roman"/>
            <w:color w:val="0000FF"/>
            <w:kern w:val="0"/>
            <w:sz w:val="48"/>
            <w:szCs w:val="48"/>
            <w:bdr w:val="none" w:sz="0" w:space="0" w:color="auto" w:frame="1"/>
            <w:lang w:eastAsia="it-IT"/>
            <w14:ligatures w14:val="none"/>
          </w:rPr>
          <w:t>Laura de Masi</w:t>
        </w:r>
      </w:hyperlink>
      <w:r w:rsidR="008C6EF5"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– Prefazione</w:t>
      </w:r>
    </w:p>
    <w:p w14:paraId="4B3E69DE" w14:textId="77777777" w:rsidR="008C6EF5" w:rsidRPr="00227533" w:rsidRDefault="008C6EF5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34705911" w14:textId="77777777" w:rsidR="008C6EF5" w:rsidRPr="00227533" w:rsidRDefault="008C6EF5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"Correzione non tenta di correggere, non corregge, aiuta a comprendere e testimonia una tensione a dire, a non raccontare ma elencare persone, fatti, luoghi senza trama, senza alcuna strategia che non sia emersione spontanea della vita attiva."</w:t>
      </w:r>
    </w:p>
    <w:p w14:paraId="5515BED6" w14:textId="77777777" w:rsidR="008C6EF5" w:rsidRPr="00227533" w:rsidRDefault="00215CD8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hyperlink r:id="rId6" w:history="1">
        <w:r w:rsidR="008C6EF5" w:rsidRPr="00227533">
          <w:rPr>
            <w:rFonts w:ascii="Times New Roman" w:eastAsia="Times New Roman" w:hAnsi="Times New Roman" w:cs="Times New Roman"/>
            <w:color w:val="0000FF"/>
            <w:kern w:val="0"/>
            <w:sz w:val="48"/>
            <w:szCs w:val="48"/>
            <w:bdr w:val="none" w:sz="0" w:space="0" w:color="auto" w:frame="1"/>
            <w:lang w:eastAsia="it-IT"/>
            <w14:ligatures w14:val="none"/>
          </w:rPr>
          <w:t>Pietro Nunziante</w:t>
        </w:r>
      </w:hyperlink>
      <w:r w:rsidR="008C6EF5"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– Conclusioni</w:t>
      </w:r>
    </w:p>
    <w:p w14:paraId="3E46F388" w14:textId="77777777" w:rsidR="008C6EF5" w:rsidRPr="00227533" w:rsidRDefault="008C6EF5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42F96F70" w14:textId="143F1015" w:rsidR="008C6EF5" w:rsidRDefault="008C6EF5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Correzione, edito da </w:t>
      </w:r>
      <w:proofErr w:type="spellStart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Artestesa</w:t>
      </w:r>
      <w:proofErr w:type="spellEnd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è così composta: 100 poesie divise in 10 sezioni ed ogni sezione sarà anticipata da un'opera dell'artista </w:t>
      </w:r>
      <w:hyperlink r:id="rId7" w:history="1">
        <w:r w:rsidRPr="00227533">
          <w:rPr>
            <w:rFonts w:ascii="Times New Roman" w:eastAsia="Times New Roman" w:hAnsi="Times New Roman" w:cs="Times New Roman"/>
            <w:color w:val="0000FF"/>
            <w:kern w:val="0"/>
            <w:sz w:val="48"/>
            <w:szCs w:val="48"/>
            <w:bdr w:val="none" w:sz="0" w:space="0" w:color="auto" w:frame="1"/>
            <w:lang w:eastAsia="it-IT"/>
            <w14:ligatures w14:val="none"/>
          </w:rPr>
          <w:t>Ulderico Di Domenico</w:t>
        </w:r>
      </w:hyperlink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, lo stesso artista che ha curato la copertina</w:t>
      </w:r>
    </w:p>
    <w:p w14:paraId="5258C294" w14:textId="322D9683" w:rsidR="00227533" w:rsidRDefault="00227533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19F3E4E7" w14:textId="3CA12612" w:rsidR="00227533" w:rsidRDefault="00227533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0D3E4434" w14:textId="33F8ECFF" w:rsidR="00227533" w:rsidRDefault="00227533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Ode alla Piccola Galleria Resistente</w:t>
      </w:r>
    </w:p>
    <w:p w14:paraId="6FA8C847" w14:textId="39183D3C" w:rsidR="00227533" w:rsidRDefault="00227533" w:rsidP="008C6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7FC5D7A7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Alla Piccola Galleria Resistente</w:t>
      </w:r>
    </w:p>
    <w:p w14:paraId="63EF282A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mi sono presentato con del pessimo vino </w:t>
      </w:r>
    </w:p>
    <w:p w14:paraId="68E4AEE5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volevo una pessima serata con pessime persone</w:t>
      </w:r>
    </w:p>
    <w:p w14:paraId="281666A7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e all’inizio la direzione era quella</w:t>
      </w:r>
    </w:p>
    <w:p w14:paraId="7E6CD7E0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lastRenderedPageBreak/>
        <w:t>faceva un caldo boia</w:t>
      </w:r>
    </w:p>
    <w:p w14:paraId="30A2A9F5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gli amici faticavano nell’ambientarsi</w:t>
      </w:r>
    </w:p>
    <w:p w14:paraId="6B5EDFF6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la frittata di zucchine di Monica era tutto</w:t>
      </w:r>
    </w:p>
    <w:p w14:paraId="31C2D6E8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tranne che una frittata di zucchine</w:t>
      </w:r>
    </w:p>
    <w:p w14:paraId="1ABB438C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le patate al forno dall’indiano all’angolo erano </w:t>
      </w:r>
    </w:p>
    <w:p w14:paraId="1D1B0D5B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fredde mischiate con pecorino e pancetta </w:t>
      </w:r>
    </w:p>
    <w:p w14:paraId="31DC1814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Tommy sprecava del tempo parlando del nulla </w:t>
      </w:r>
    </w:p>
    <w:p w14:paraId="63947DB2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proofErr w:type="spellStart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Fergal</w:t>
      </w:r>
      <w:proofErr w:type="spellEnd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aveva portato il suo immancabile ukulele</w:t>
      </w:r>
    </w:p>
    <w:p w14:paraId="52A70BFA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Gianni serio come ad ogni appuntamento</w:t>
      </w:r>
    </w:p>
    <w:p w14:paraId="6D834864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Pacifico ripeteva a memoria le poesie</w:t>
      </w:r>
    </w:p>
    <w:p w14:paraId="607D049C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Conni che splendore</w:t>
      </w:r>
    </w:p>
    <w:p w14:paraId="3726BE3F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Martina aveva voglia di ballare</w:t>
      </w:r>
    </w:p>
    <w:p w14:paraId="645D4E1A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così abbiamo iniziato con una luce bianca</w:t>
      </w:r>
    </w:p>
    <w:p w14:paraId="6A8A25C4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e fredda a recitarci addosso gli enigmi</w:t>
      </w:r>
    </w:p>
    <w:p w14:paraId="50D7C6BD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le incomprensioni i paradossi e mi sono</w:t>
      </w:r>
    </w:p>
    <w:p w14:paraId="00F02824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reso conto che in fondo sono uno stronzo</w:t>
      </w:r>
    </w:p>
    <w:p w14:paraId="18409AA3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che la frittata di Monica era buona</w:t>
      </w:r>
    </w:p>
    <w:p w14:paraId="0179237B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che le patate dell’indiano erano deliziose</w:t>
      </w:r>
    </w:p>
    <w:p w14:paraId="1F52D082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che Tommy dice cose interessanti</w:t>
      </w:r>
    </w:p>
    <w:p w14:paraId="4715CA81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che </w:t>
      </w:r>
      <w:proofErr w:type="spellStart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Fergal</w:t>
      </w:r>
      <w:proofErr w:type="spellEnd"/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 è bravo quando canta</w:t>
      </w:r>
    </w:p>
    <w:p w14:paraId="2A069832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che Gianni Pacifico Conni Martina Laura</w:t>
      </w:r>
    </w:p>
    <w:p w14:paraId="5A098E21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Antonio e gli altri della Piccola Galleria Resistente</w:t>
      </w:r>
    </w:p>
    <w:p w14:paraId="3B9E6B45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 xml:space="preserve">sono degli amici fantastici ed ho anche mangiato </w:t>
      </w:r>
    </w:p>
    <w:p w14:paraId="47860364" w14:textId="77777777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lastRenderedPageBreak/>
        <w:t>del gelato e non mi vergono nel dire che ho fatto il bis</w:t>
      </w:r>
    </w:p>
    <w:p w14:paraId="71F200EF" w14:textId="7B3CFE8C" w:rsidR="00227533" w:rsidRPr="00227533" w:rsidRDefault="00227533" w:rsidP="0022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  <w:r w:rsidRPr="00227533"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  <w:t>da Correzione</w:t>
      </w:r>
    </w:p>
    <w:p w14:paraId="0BD496BE" w14:textId="77777777" w:rsidR="008C6EF5" w:rsidRPr="00227533" w:rsidRDefault="008C6EF5" w:rsidP="008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48"/>
          <w:szCs w:val="48"/>
          <w:lang w:eastAsia="it-IT"/>
          <w14:ligatures w14:val="none"/>
        </w:rPr>
      </w:pPr>
    </w:p>
    <w:p w14:paraId="18BE79D6" w14:textId="77777777" w:rsidR="008C6EF5" w:rsidRPr="00227533" w:rsidRDefault="008C6EF5">
      <w:pPr>
        <w:rPr>
          <w:rFonts w:ascii="Times New Roman" w:hAnsi="Times New Roman" w:cs="Times New Roman"/>
          <w:sz w:val="48"/>
          <w:szCs w:val="48"/>
        </w:rPr>
      </w:pPr>
    </w:p>
    <w:sectPr w:rsidR="008C6EF5" w:rsidRPr="00227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F5"/>
    <w:rsid w:val="00215CD8"/>
    <w:rsid w:val="00227533"/>
    <w:rsid w:val="0047267F"/>
    <w:rsid w:val="00552911"/>
    <w:rsid w:val="008C6EF5"/>
    <w:rsid w:val="00951BE2"/>
    <w:rsid w:val="00AF2606"/>
    <w:rsid w:val="00B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A4675"/>
  <w15:chartTrackingRefBased/>
  <w15:docId w15:val="{5E6CE4BD-1DEF-4C21-A1C3-3023BD1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6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6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6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6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6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6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6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6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6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6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6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6E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6E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6E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6E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6E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6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6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6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6E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6E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6E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6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6E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6EF5"/>
    <w:rPr>
      <w:b/>
      <w:bCs/>
      <w:smallCaps/>
      <w:color w:val="0F4761" w:themeColor="accent1" w:themeShade="BF"/>
      <w:spacing w:val="5"/>
    </w:rPr>
  </w:style>
  <w:style w:type="character" w:customStyle="1" w:styleId="xt0psk2">
    <w:name w:val="xt0psk2"/>
    <w:basedOn w:val="Carpredefinitoparagrafo"/>
    <w:rsid w:val="008C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lderico.didomenico.1?__cft__%5b0%5d=AZUpeevrnUEVUkBJ_PaXfr-qsxaQ-uGjuXLk_FZ1mMrWvpCyYHiXy4KkG7q8Bvxp_H6jkxXLfJR9X4B9wi_l72ju-I7ZaqyR3uwKu1qwVlGgf61aEkXdUsl4CZslECLsYDhdwXi3XSAgf5X8WLsUf8QpcevC_Clj7O-bDTOvGuuD6Q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ietro.nunziante.7?__cft__%5b0%5d=AZUpeevrnUEVUkBJ_PaXfr-qsxaQ-uGjuXLk_FZ1mMrWvpCyYHiXy4KkG7q8Bvxp_H6jkxXLfJR9X4B9wi_l72ju-I7ZaqyR3uwKu1qwVlGgf61aEkXdUsl4CZslECLsYDhdwXi3XSAgf5X8WLsUf8QpcevC_Clj7O-bDTOvGuuD6Q&amp;__tn__=-%5dK-R" TargetMode="External"/><Relationship Id="rId5" Type="http://schemas.openxmlformats.org/officeDocument/2006/relationships/hyperlink" Target="https://www.facebook.com/lauretta60?__cft__%5b0%5d=AZUpeevrnUEVUkBJ_PaXfr-qsxaQ-uGjuXLk_FZ1mMrWvpCyYHiXy4KkG7q8Bvxp_H6jkxXLfJR9X4B9wi_l72ju-I7ZaqyR3uwKu1qwVlGgf61aEkXdUsl4CZslECLsYDhdwXi3XSAgf5X8WLsUf8QpcevC_Clj7O-bDTOvGuuD6Q&amp;__tn__=-%5dK-R" TargetMode="External"/><Relationship Id="rId4" Type="http://schemas.openxmlformats.org/officeDocument/2006/relationships/hyperlink" Target="https://www.facebook.com/gianni.valentino1?__cft__%5b0%5d=AZUpeevrnUEVUkBJ_PaXfr-qsxaQ-uGjuXLk_FZ1mMrWvpCyYHiXy4KkG7q8Bvxp_H6jkxXLfJR9X4B9wi_l72ju-I7ZaqyR3uwKu1qwVlGgf61aEkXdUsl4CZslECLsYDhdwXi3XSAgf5X8WLsUf8QpcevC_Clj7O-bDTOvGuuD6Q&amp;__tn__=-%5d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Microsoft Office User</cp:lastModifiedBy>
  <cp:revision>3</cp:revision>
  <dcterms:created xsi:type="dcterms:W3CDTF">2024-10-02T14:49:00Z</dcterms:created>
  <dcterms:modified xsi:type="dcterms:W3CDTF">2024-10-03T12:52:00Z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4302d689-d151-4234-a797-334d62620301</vt:lpwstr>
  </property>
</Properties>
</file>