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suppressAutoHyphens w:val="1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HERN</w:t>
      </w:r>
      <w:r>
        <w:rPr>
          <w:b w:val="1"/>
          <w:bCs w:val="1"/>
          <w:rtl w:val="0"/>
          <w:lang w:val="it-IT"/>
        </w:rPr>
        <w:t>Á</w:t>
      </w:r>
      <w:r>
        <w:rPr>
          <w:b w:val="1"/>
          <w:bCs w:val="1"/>
          <w:rtl w:val="0"/>
          <w:lang w:val="it-IT"/>
        </w:rPr>
        <w:t xml:space="preserve">N PITTO BELLOCCHIO </w:t>
      </w:r>
    </w:p>
    <w:p>
      <w:pPr>
        <w:pStyle w:val="Corpo A"/>
        <w:suppressAutoHyphens w:val="1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Accumulation of Tension</w:t>
      </w:r>
      <w:r>
        <w:rPr>
          <w:b w:val="1"/>
          <w:bCs w:val="1"/>
          <w:rtl w:val="0"/>
          <w:lang w:val="it-IT"/>
        </w:rPr>
        <w:t>: Breathing Panorama</w:t>
      </w:r>
    </w:p>
    <w:p>
      <w:pPr>
        <w:pStyle w:val="Corpo A"/>
        <w:suppressAutoHyphens w:val="1"/>
      </w:pPr>
    </w:p>
    <w:p>
      <w:pPr>
        <w:pStyle w:val="Corpo A"/>
        <w:suppressAutoHyphens w:val="1"/>
        <w:spacing w:line="264" w:lineRule="auto"/>
      </w:pPr>
      <w:r>
        <w:rPr>
          <w:rtl w:val="0"/>
          <w:lang w:val="it-IT"/>
        </w:rPr>
        <w:t xml:space="preserve">Harlem Room | Montrasio Arte </w:t>
      </w:r>
    </w:p>
    <w:p>
      <w:pPr>
        <w:pStyle w:val="Corpo A"/>
        <w:suppressAutoHyphens w:val="1"/>
        <w:spacing w:line="264" w:lineRule="auto"/>
      </w:pPr>
      <w:r>
        <w:rPr>
          <w:rStyle w:val="Hyperlink.0"/>
          <w:rtl w:val="0"/>
          <w:lang w:val="it-IT"/>
        </w:rPr>
        <w:t xml:space="preserve">via di Porta Tenaglia 1 Milano </w:t>
      </w:r>
      <w:r>
        <w:rPr>
          <w:rStyle w:val="Hyperlink.0"/>
          <w:lang w:val="it-IT"/>
        </w:rPr>
        <w:br w:type="textWrapping"/>
        <w:br w:type="textWrapping"/>
      </w:r>
      <w:r>
        <w:rPr>
          <w:rStyle w:val="Nessuno"/>
          <w:rtl w:val="0"/>
          <w:lang w:val="en-US"/>
        </w:rPr>
        <w:t>OPENING marted</w:t>
      </w:r>
      <w:r>
        <w:rPr>
          <w:rStyle w:val="Hyperlink.0"/>
          <w:rtl w:val="0"/>
          <w:lang w:val="it-IT"/>
        </w:rPr>
        <w:t xml:space="preserve">ì </w:t>
      </w:r>
      <w:r>
        <w:rPr>
          <w:rStyle w:val="Hyperlink.0"/>
          <w:rtl w:val="0"/>
          <w:lang w:val="it-IT"/>
        </w:rPr>
        <w:t>2 aprile 2019 | 18.30</w:t>
      </w:r>
      <w:r>
        <w:rPr>
          <w:rStyle w:val="Hyperlink.0"/>
          <w:lang w:val="it-IT"/>
        </w:rPr>
        <w:br w:type="textWrapping"/>
      </w:r>
      <w:r>
        <w:rPr>
          <w:rStyle w:val="Hyperlink.0"/>
          <w:rtl w:val="0"/>
          <w:lang w:val="it-IT"/>
        </w:rPr>
        <w:t xml:space="preserve">03.04.2019 &gt; </w:t>
      </w:r>
      <w:r>
        <w:rPr>
          <w:rStyle w:val="Hyperlink.0"/>
          <w:rtl w:val="0"/>
          <w:lang w:val="it-IT"/>
        </w:rPr>
        <w:t>24</w:t>
      </w:r>
      <w:r>
        <w:rPr>
          <w:rStyle w:val="Hyperlink.0"/>
          <w:rtl w:val="0"/>
          <w:lang w:val="it-IT"/>
        </w:rPr>
        <w:t>.0</w:t>
      </w:r>
      <w:r>
        <w:rPr>
          <w:rStyle w:val="Hyperlink.0"/>
          <w:rtl w:val="0"/>
          <w:lang w:val="it-IT"/>
        </w:rPr>
        <w:t>5</w:t>
      </w:r>
      <w:r>
        <w:rPr>
          <w:rStyle w:val="Hyperlink.0"/>
          <w:rtl w:val="0"/>
          <w:lang w:val="it-IT"/>
        </w:rPr>
        <w:t>.2019</w:t>
      </w:r>
    </w:p>
    <w:p>
      <w:pPr>
        <w:pStyle w:val="Corpo A"/>
        <w:suppressAutoHyphens w:val="1"/>
        <w:spacing w:line="264" w:lineRule="auto"/>
      </w:pPr>
    </w:p>
    <w:p>
      <w:pPr>
        <w:pStyle w:val="Corpo A"/>
        <w:suppressAutoHyphens w:val="1"/>
        <w:spacing w:line="264" w:lineRule="auto"/>
      </w:pPr>
    </w:p>
    <w:p>
      <w:pPr>
        <w:pStyle w:val="Corpo A"/>
        <w:suppressAutoHyphens w:val="1"/>
        <w:spacing w:line="264" w:lineRule="auto"/>
      </w:pPr>
      <w:r>
        <w:rPr>
          <w:rtl w:val="0"/>
          <w:lang w:val="it-IT"/>
        </w:rPr>
        <w:t xml:space="preserve">In occasione di Miart, Harlem Room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lieta di presentare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Accumulation of Tension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: Breathing Panorama</w:t>
      </w:r>
      <w:r>
        <w:rPr>
          <w:rtl w:val="0"/>
          <w:lang w:val="it-IT"/>
        </w:rPr>
        <w:t>, la prima mostra personale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cileno </w:t>
      </w:r>
      <w:r>
        <w:rPr>
          <w:rStyle w:val="Nessuno"/>
          <w:b w:val="1"/>
          <w:bCs w:val="1"/>
          <w:rtl w:val="0"/>
          <w:lang w:val="it-IT"/>
        </w:rPr>
        <w:t>Hern</w:t>
      </w:r>
      <w:r>
        <w:rPr>
          <w:rStyle w:val="Nessuno"/>
          <w:b w:val="1"/>
          <w:bCs w:val="1"/>
          <w:rtl w:val="0"/>
          <w:lang w:val="it-IT"/>
        </w:rPr>
        <w:t>á</w:t>
      </w:r>
      <w:r>
        <w:rPr>
          <w:rStyle w:val="Nessuno"/>
          <w:b w:val="1"/>
          <w:bCs w:val="1"/>
          <w:rtl w:val="0"/>
          <w:lang w:val="it-IT"/>
        </w:rPr>
        <w:t>n Pitto Bellocchio</w:t>
      </w:r>
      <w:r>
        <w:rPr>
          <w:rtl w:val="0"/>
          <w:lang w:val="it-IT"/>
        </w:rPr>
        <w:t>, a cura di Ilaria Despina Bozzi. Il solido grigio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HR si trasforma in un ambiente etereo nel quale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installazione site-specific di leggerissimi fili bianchi disegna lo spazio verticalmente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attiva</w:t>
      </w:r>
      <w:r>
        <w:rPr>
          <w:rtl w:val="0"/>
          <w:lang w:val="it-IT"/>
        </w:rPr>
        <w:t>ndosi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rtl w:val="0"/>
          <w:lang w:val="it-IT"/>
        </w:rPr>
        <w:t xml:space="preserve"> il respiro dei visitatori. Attraverso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impiego</w:t>
      </w:r>
      <w:r>
        <w:rPr>
          <w:rtl w:val="0"/>
          <w:lang w:val="it-IT"/>
        </w:rPr>
        <w:t xml:space="preserve"> di uno spirometro che misura lo spostamento dei volumi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aria mobilizzati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respiratoria,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installazione risponde per mimesi alla respirazione, gonfiandosi e rilassandosi,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da rendere visibile e amplificare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azione automatica e vitale. In mostra sono esposte inoltre una serie di opere su carta giapponese caratterizzate da un tratto fitto che non conosce pause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incertezza, visione estetica delle infinite tensioni che regolano le relazioni.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invita il visitatore a perdersi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apparente caos di un contro paesaggio immaginario,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installazione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come nei disegni. La mostra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accompagnata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edizione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in 120 esemplari numerati e firmati. </w:t>
      </w:r>
    </w:p>
    <w:p>
      <w:pPr>
        <w:pStyle w:val="Corpo A"/>
        <w:suppressAutoHyphens w:val="1"/>
        <w:spacing w:line="264" w:lineRule="auto"/>
      </w:pPr>
    </w:p>
    <w:p>
      <w:pPr>
        <w:pStyle w:val="Corpo A"/>
        <w:suppressAutoHyphens w:val="1"/>
        <w:spacing w:line="264" w:lineRule="auto"/>
      </w:pPr>
      <w:r>
        <w:rPr>
          <w:rtl w:val="0"/>
          <w:lang w:val="it-IT"/>
        </w:rPr>
        <w:t>Hern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n Pitto Bellocchio nasce a Santiago del Cile nel 1984, vive e lavora a Milano. </w:t>
      </w:r>
      <w:r>
        <w:rPr>
          <w:rtl w:val="0"/>
          <w:lang w:val="it-IT"/>
        </w:rPr>
        <w:t xml:space="preserve">Si </w:t>
      </w:r>
      <w:r>
        <w:rPr>
          <w:rtl w:val="0"/>
          <w:lang w:val="it-IT"/>
        </w:rPr>
        <w:t>f</w:t>
      </w:r>
      <w:r>
        <w:rPr>
          <w:rtl w:val="0"/>
          <w:lang w:val="it-IT"/>
        </w:rPr>
        <w:t>orma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in architettura </w:t>
      </w:r>
      <w:r>
        <w:rPr>
          <w:rtl w:val="0"/>
          <w:lang w:val="it-IT"/>
        </w:rPr>
        <w:t xml:space="preserve">presso la Finisterrae University a Santiago del Cile e </w:t>
      </w:r>
      <w:r>
        <w:rPr>
          <w:rtl w:val="0"/>
          <w:lang w:val="it-IT"/>
        </w:rPr>
        <w:t xml:space="preserve">nello studio dello scultore Javier Stitchkin. In Italia ha intrapreso la carriera professionale a La Triennale di Milano, in parallelo al Master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Idea in exhibition design. Architettura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esporre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al Politecnico di Milano. La sua pratica artista include madia eterogenei, quali installazioni, disegno e scultura. P</w:t>
      </w:r>
      <w:r>
        <w:rPr>
          <w:rtl w:val="0"/>
          <w:lang w:val="it-IT"/>
        </w:rPr>
        <w:t>rivilegia la creazione di installazioni site</w:t>
      </w:r>
      <w:r>
        <w:rPr>
          <w:rtl w:val="0"/>
          <w:lang w:val="it-IT"/>
        </w:rPr>
        <w:t>-</w:t>
      </w:r>
      <w:r>
        <w:rPr>
          <w:rtl w:val="0"/>
          <w:lang w:val="it-IT"/>
        </w:rPr>
        <w:t>specific fruibili dal pubblico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agosto del 2017 ha realizzato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installazione </w:t>
      </w:r>
      <w:r>
        <w:rPr>
          <w:rStyle w:val="Nessuno"/>
          <w:i w:val="1"/>
          <w:iCs w:val="1"/>
          <w:rtl w:val="0"/>
          <w:lang w:val="it-IT"/>
        </w:rPr>
        <w:t>When the web becomes a spider</w:t>
      </w:r>
      <w:r>
        <w:rPr>
          <w:rtl w:val="0"/>
          <w:lang w:val="it-IT"/>
        </w:rPr>
        <w:t xml:space="preserve"> presso la Collina di Loredana, parco di sculture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isola di Pantelleria. Tra le mostre si segnalano</w:t>
      </w:r>
      <w:r>
        <w:rPr>
          <w:rtl w:val="0"/>
          <w:lang w:val="it-IT"/>
        </w:rPr>
        <w:t>:</w:t>
      </w:r>
      <w:r>
        <w:rPr>
          <w:rtl w:val="0"/>
          <w:lang w:val="it-IT"/>
        </w:rPr>
        <w:t xml:space="preserve"> </w:t>
      </w:r>
      <w:r>
        <w:rPr>
          <w:rStyle w:val="Nessuno"/>
          <w:i w:val="1"/>
          <w:iCs w:val="1"/>
          <w:rtl w:val="0"/>
          <w:lang w:val="it-IT"/>
        </w:rPr>
        <w:t>Books and Foods</w:t>
      </w:r>
      <w:r>
        <w:rPr>
          <w:rtl w:val="0"/>
          <w:lang w:val="it-IT"/>
        </w:rPr>
        <w:t xml:space="preserve">, La Triennale di Milano 2015; </w:t>
      </w:r>
      <w:r>
        <w:rPr>
          <w:rStyle w:val="Nessuno"/>
          <w:i w:val="1"/>
          <w:iCs w:val="1"/>
          <w:rtl w:val="0"/>
          <w:lang w:val="it-IT"/>
        </w:rPr>
        <w:t>When landscape becomes a memory</w:t>
      </w:r>
      <w:r>
        <w:rPr>
          <w:rtl w:val="0"/>
          <w:lang w:val="it-IT"/>
        </w:rPr>
        <w:t xml:space="preserve">, SPAZIO 22, Milano 2016; </w:t>
      </w:r>
      <w:r>
        <w:rPr>
          <w:rStyle w:val="Nessuno"/>
          <w:i w:val="1"/>
          <w:iCs w:val="1"/>
          <w:rtl w:val="0"/>
          <w:lang w:val="it-IT"/>
        </w:rPr>
        <w:t>2/TWO</w:t>
      </w:r>
      <w:r>
        <w:rPr>
          <w:rtl w:val="0"/>
          <w:lang w:val="it-IT"/>
        </w:rPr>
        <w:t xml:space="preserve">, VR Project Room, evento collaterale di Manifesta, Palermo 2018; </w:t>
      </w:r>
      <w:r>
        <w:rPr>
          <w:rStyle w:val="Nessuno"/>
          <w:i w:val="1"/>
          <w:iCs w:val="1"/>
          <w:rtl w:val="0"/>
          <w:lang w:val="it-IT"/>
        </w:rPr>
        <w:t>Trespass</w:t>
      </w:r>
      <w:r>
        <w:rPr>
          <w:rtl w:val="0"/>
          <w:lang w:val="it-IT"/>
        </w:rPr>
        <w:t>, Castello di Lajone 2018</w:t>
      </w:r>
      <w:r>
        <w:rPr>
          <w:rtl w:val="0"/>
          <w:lang w:val="it-IT"/>
        </w:rPr>
        <w:t xml:space="preserve">; </w:t>
      </w:r>
      <w:r>
        <w:rPr>
          <w:rStyle w:val="Nessuno"/>
          <w:i w:val="1"/>
          <w:iCs w:val="1"/>
          <w:rtl w:val="0"/>
          <w:lang w:val="it-IT"/>
        </w:rPr>
        <w:t>Moved</w:t>
      </w:r>
      <w:r>
        <w:rPr>
          <w:rtl w:val="0"/>
          <w:lang w:val="it-IT"/>
        </w:rPr>
        <w:t>, Montrasio Arte, Monza 2018.</w:t>
      </w:r>
    </w:p>
    <w:p>
      <w:pPr>
        <w:pStyle w:val="Corpo A"/>
        <w:suppressAutoHyphens w:val="1"/>
        <w:spacing w:line="264" w:lineRule="auto"/>
      </w:pPr>
    </w:p>
    <w:p>
      <w:pPr>
        <w:pStyle w:val="Corpo A"/>
        <w:suppressAutoHyphens w:val="1"/>
        <w:spacing w:line="264" w:lineRule="auto"/>
      </w:pPr>
      <w:r>
        <w:rPr>
          <w:rStyle w:val="Nessuno"/>
          <w:rtl w:val="0"/>
          <w:lang w:val="nl-NL"/>
        </w:rPr>
        <w:t>Harlem Room eredita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esperienza maturata a New York presso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Harlem Studio Fellowship by Montrasio Arte, residenza internazionale per artisti sita nel quartiere di Harlem a New York. HR ha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aspetto di un solido irregolare con una dominante in grigio perch</w:t>
      </w:r>
      <w:r>
        <w:rPr>
          <w:rStyle w:val="Hyperlink.0"/>
          <w:rtl w:val="0"/>
          <w:lang w:val="it-IT"/>
        </w:rPr>
        <w:t xml:space="preserve">é è </w:t>
      </w:r>
      <w:r>
        <w:rPr>
          <w:rStyle w:val="Hyperlink.0"/>
          <w:rtl w:val="0"/>
          <w:lang w:val="it-IT"/>
        </w:rPr>
        <w:t>il colore dell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esistenza coniugata col pensiero di chi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motivato e crede nella bont</w:t>
      </w:r>
      <w:r>
        <w:rPr>
          <w:rStyle w:val="Nessuno"/>
          <w:rtl w:val="0"/>
          <w:lang w:val="fr-FR"/>
        </w:rPr>
        <w:t xml:space="preserve">à </w:t>
      </w:r>
      <w:r>
        <w:rPr>
          <w:rStyle w:val="Hyperlink.0"/>
          <w:rtl w:val="0"/>
          <w:lang w:val="it-IT"/>
        </w:rPr>
        <w:t>del fare. HR preserva la memoria dell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autorimessa dotata di porta basculante aperta alla strada, officina per le idee pensate ad hoc per dare spazio alla creazione e alla sperimentazione.</w:t>
      </w:r>
    </w:p>
    <w:p>
      <w:pPr>
        <w:pStyle w:val="Di default"/>
        <w:suppressAutoHyphens w:val="1"/>
        <w:spacing w:line="264" w:lineRule="auto"/>
        <w:rPr>
          <w:shd w:val="clear" w:color="auto" w:fill="ffffff"/>
        </w:rPr>
      </w:pPr>
    </w:p>
    <w:p>
      <w:pPr>
        <w:pStyle w:val="Corpo A"/>
        <w:suppressAutoHyphens w:val="1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HERN</w:t>
      </w:r>
      <w:r>
        <w:rPr>
          <w:sz w:val="18"/>
          <w:szCs w:val="18"/>
          <w:rtl w:val="0"/>
          <w:lang w:val="it-IT"/>
        </w:rPr>
        <w:t>Á</w:t>
      </w:r>
      <w:r>
        <w:rPr>
          <w:sz w:val="18"/>
          <w:szCs w:val="18"/>
          <w:rtl w:val="0"/>
          <w:lang w:val="it-IT"/>
        </w:rPr>
        <w:t xml:space="preserve">N PITTO BELLOCCHIO </w:t>
      </w:r>
    </w:p>
    <w:p>
      <w:pPr>
        <w:pStyle w:val="Corpo A"/>
        <w:suppressAutoHyphens w:val="1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Accumulation of Tension</w:t>
      </w:r>
      <w:r>
        <w:rPr>
          <w:sz w:val="18"/>
          <w:szCs w:val="18"/>
          <w:rtl w:val="0"/>
          <w:lang w:val="it-IT"/>
        </w:rPr>
        <w:t xml:space="preserve">: Breathing Panorama </w:t>
      </w:r>
    </w:p>
    <w:p>
      <w:pPr>
        <w:pStyle w:val="Corpo A"/>
        <w:suppressAutoHyphens w:val="1"/>
        <w:spacing w:line="264" w:lineRule="auto"/>
        <w:rPr>
          <w:sz w:val="18"/>
          <w:szCs w:val="18"/>
        </w:rPr>
      </w:pPr>
    </w:p>
    <w:p>
      <w:pPr>
        <w:pStyle w:val="Corpo A"/>
        <w:suppressAutoHyphens w:val="1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Harlem Room | Montrasio Arte </w:t>
      </w:r>
    </w:p>
    <w:p>
      <w:pPr>
        <w:pStyle w:val="Corpo A"/>
        <w:suppressAutoHyphens w:val="1"/>
        <w:spacing w:line="264" w:lineRule="auto"/>
        <w:rPr>
          <w:sz w:val="18"/>
          <w:szCs w:val="18"/>
        </w:rPr>
      </w:pPr>
      <w:r>
        <w:rPr>
          <w:rStyle w:val="Hyperlink.0"/>
          <w:sz w:val="18"/>
          <w:szCs w:val="18"/>
          <w:rtl w:val="0"/>
          <w:lang w:val="it-IT"/>
        </w:rPr>
        <w:t xml:space="preserve">via di Porta Tenaglia 1 Milano </w:t>
      </w:r>
      <w:r>
        <w:rPr>
          <w:rStyle w:val="Hyperlink.0"/>
          <w:sz w:val="18"/>
          <w:szCs w:val="18"/>
          <w:lang w:val="it-IT"/>
        </w:rPr>
        <w:br w:type="textWrapping"/>
      </w:r>
      <w:r>
        <w:rPr>
          <w:rStyle w:val="Nessuno"/>
          <w:sz w:val="18"/>
          <w:szCs w:val="18"/>
          <w:rtl w:val="0"/>
          <w:lang w:val="en-US"/>
        </w:rPr>
        <w:t>OPENING marted</w:t>
      </w:r>
      <w:r>
        <w:rPr>
          <w:rStyle w:val="Hyperlink.0"/>
          <w:sz w:val="18"/>
          <w:szCs w:val="18"/>
          <w:rtl w:val="0"/>
          <w:lang w:val="it-IT"/>
        </w:rPr>
        <w:t xml:space="preserve">ì </w:t>
      </w:r>
      <w:r>
        <w:rPr>
          <w:rStyle w:val="Hyperlink.0"/>
          <w:sz w:val="18"/>
          <w:szCs w:val="18"/>
          <w:rtl w:val="0"/>
          <w:lang w:val="it-IT"/>
        </w:rPr>
        <w:t>2 aprile 2019</w:t>
      </w:r>
      <w:r>
        <w:rPr>
          <w:rStyle w:val="Hyperlink.0"/>
          <w:sz w:val="18"/>
          <w:szCs w:val="18"/>
          <w:lang w:val="it-IT"/>
        </w:rPr>
        <w:br w:type="textWrapping"/>
      </w:r>
      <w:r>
        <w:rPr>
          <w:rStyle w:val="Hyperlink.0"/>
          <w:sz w:val="18"/>
          <w:szCs w:val="18"/>
          <w:rtl w:val="0"/>
          <w:lang w:val="it-IT"/>
        </w:rPr>
        <w:t>03.04.2019 &gt; 24.05.2019</w:t>
      </w:r>
    </w:p>
    <w:p>
      <w:pPr>
        <w:pStyle w:val="Corpo A"/>
        <w:suppressAutoHyphens w:val="1"/>
        <w:spacing w:line="264" w:lineRule="auto"/>
      </w:pPr>
      <w:r>
        <w:rPr>
          <w:sz w:val="18"/>
          <w:szCs w:val="18"/>
          <w:rtl w:val="0"/>
          <w:lang w:val="it-IT"/>
        </w:rPr>
        <w:t>mar - ven 11.00 / 18.00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 xml:space="preserve">ingresso libero t. +39 02 878448 </w:t>
      </w:r>
      <w:r>
        <w:rPr>
          <w:sz w:val="18"/>
          <w:szCs w:val="18"/>
        </w:rPr>
        <w:br w:type="textWrapping"/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"mailto:milano@montrasioarte.com"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it-IT"/>
        </w:rPr>
        <w:t>milano@montrasioarte.com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</w:rPr>
        <w:br w:type="textWrapping"/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"http://montrasioarte.com"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it-IT"/>
        </w:rPr>
        <w:t>montrasioarte.com</w:t>
      </w:r>
      <w:r>
        <w:rPr>
          <w:sz w:val="18"/>
          <w:szCs w:val="18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</w:p>
  <w:p>
    <w:pPr>
      <w:pStyle w:val="Intestazione e piè di pagina"/>
      <w:tabs>
        <w:tab w:val="center" w:pos="4819"/>
        <w:tab w:val="right" w:pos="9612"/>
        <w:tab w:val="clear" w:pos="9020"/>
      </w:tabs>
      <w:rPr>
        <w:rFonts w:ascii="Helvetica" w:cs="Helvetica" w:hAnsi="Helvetica" w:eastAsia="Helvetica"/>
        <w:sz w:val="16"/>
        <w:szCs w:val="16"/>
      </w:rPr>
    </w:pPr>
    <w:r>
      <w:rPr>
        <w:rFonts w:ascii="Helvetica" w:hAnsi="Helvetica"/>
        <w:sz w:val="16"/>
        <w:szCs w:val="16"/>
        <w:rtl w:val="0"/>
        <w:lang w:val="it-IT"/>
      </w:rPr>
      <w:tab/>
      <w:t xml:space="preserve">HARLEM ROOM | MONTRASIO ARTE VIA DI PORTA TENAGLIA 1, 20121 MILANO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Helvetica" w:cs="Helvetica" w:hAnsi="Helvetica" w:eastAsia="Helvetica"/>
        <w:sz w:val="16"/>
        <w:szCs w:val="16"/>
        <w:lang w:val="it-IT"/>
      </w:rPr>
      <w:tab/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"http://MONTRASIOARTE.COM"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it-IT"/>
      </w:rPr>
      <w:t>MONTRASIOARTE.COM</w:t>
    </w:r>
    <w:r>
      <w:rPr>
        <w:sz w:val="16"/>
        <w:szCs w:val="16"/>
      </w:rPr>
      <w:fldChar w:fldCharType="end" w:fldLock="0"/>
    </w:r>
    <w:r>
      <w:rPr>
        <w:rStyle w:val="Nessuno"/>
        <w:rFonts w:ascii="Helvetica" w:hAnsi="Helvetica"/>
        <w:sz w:val="16"/>
        <w:szCs w:val="16"/>
        <w:rtl w:val="0"/>
        <w:lang w:val="it-IT"/>
      </w:rPr>
      <w:t xml:space="preserve">  MILANO@MONTRASIOARTE.COM T. 02878448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724847" cy="377857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47" cy="377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Nessuno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