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3D5A" w:rsidRPr="005D0BD1" w:rsidRDefault="00D949B8" w:rsidP="00D949B8">
      <w:pPr>
        <w:spacing w:after="0"/>
        <w:rPr>
          <w:rFonts w:ascii="Times New Roman" w:hAnsi="Times New Roman" w:cs="Times New Roman"/>
          <w:sz w:val="32"/>
          <w:szCs w:val="32"/>
        </w:rPr>
      </w:pPr>
      <w:r w:rsidRPr="005D0BD1">
        <w:rPr>
          <w:rFonts w:ascii="Times New Roman" w:hAnsi="Times New Roman" w:cs="Times New Roman"/>
          <w:sz w:val="32"/>
          <w:szCs w:val="32"/>
        </w:rPr>
        <w:t>I Percorsi dell'Arte approdano nell'incantevole Principato di Seborga</w:t>
      </w:r>
    </w:p>
    <w:p w:rsidR="00C038BE" w:rsidRDefault="00C038BE" w:rsidP="00C038BE">
      <w:pPr>
        <w:keepNext/>
        <w:spacing w:after="0"/>
      </w:pPr>
      <w:r>
        <w:rPr>
          <w:noProof/>
        </w:rPr>
        <w:drawing>
          <wp:inline distT="0" distB="0" distL="0" distR="0">
            <wp:extent cx="6120130" cy="4060190"/>
            <wp:effectExtent l="0" t="0" r="0" b="0"/>
            <wp:docPr id="20822179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4060190"/>
                    </a:xfrm>
                    <a:prstGeom prst="rect">
                      <a:avLst/>
                    </a:prstGeom>
                    <a:noFill/>
                    <a:ln>
                      <a:noFill/>
                    </a:ln>
                  </pic:spPr>
                </pic:pic>
              </a:graphicData>
            </a:graphic>
          </wp:inline>
        </w:drawing>
      </w:r>
    </w:p>
    <w:p w:rsidR="00D949B8" w:rsidRDefault="00C038BE" w:rsidP="00C038BE">
      <w:pPr>
        <w:pStyle w:val="Didascalia"/>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Figura \* ARABIC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r>
        <w:t xml:space="preserve"> Piazza del Principato di Seborga</w:t>
      </w:r>
    </w:p>
    <w:p w:rsidR="00C038BE" w:rsidRDefault="00D949B8" w:rsidP="00D949B8">
      <w:pPr>
        <w:spacing w:after="0"/>
        <w:rPr>
          <w:rFonts w:ascii="Times New Roman" w:hAnsi="Times New Roman" w:cs="Times New Roman"/>
          <w:sz w:val="24"/>
          <w:szCs w:val="24"/>
        </w:rPr>
      </w:pPr>
      <w:r>
        <w:rPr>
          <w:rFonts w:ascii="Times New Roman" w:hAnsi="Times New Roman" w:cs="Times New Roman"/>
          <w:sz w:val="24"/>
          <w:szCs w:val="24"/>
        </w:rPr>
        <w:t xml:space="preserve">Sarà inaugurata </w:t>
      </w:r>
      <w:r w:rsidRPr="00C038BE">
        <w:rPr>
          <w:rFonts w:ascii="Times New Roman" w:hAnsi="Times New Roman" w:cs="Times New Roman"/>
          <w:b/>
          <w:bCs/>
          <w:sz w:val="24"/>
          <w:szCs w:val="24"/>
        </w:rPr>
        <w:t xml:space="preserve">domenica 14 luglio </w:t>
      </w:r>
      <w:r w:rsidR="00182B99" w:rsidRPr="00C038BE">
        <w:rPr>
          <w:rFonts w:ascii="Times New Roman" w:hAnsi="Times New Roman" w:cs="Times New Roman"/>
          <w:b/>
          <w:bCs/>
          <w:sz w:val="24"/>
          <w:szCs w:val="24"/>
        </w:rPr>
        <w:t>alle ore 18.00</w:t>
      </w:r>
      <w:r w:rsidR="00182B99">
        <w:rPr>
          <w:rFonts w:ascii="Times New Roman" w:hAnsi="Times New Roman" w:cs="Times New Roman"/>
          <w:sz w:val="24"/>
          <w:szCs w:val="24"/>
        </w:rPr>
        <w:t xml:space="preserve"> </w:t>
      </w:r>
      <w:r>
        <w:rPr>
          <w:rFonts w:ascii="Times New Roman" w:hAnsi="Times New Roman" w:cs="Times New Roman"/>
          <w:sz w:val="24"/>
          <w:szCs w:val="24"/>
        </w:rPr>
        <w:t xml:space="preserve">la mostra collettiva </w:t>
      </w:r>
      <w:r w:rsidRPr="00C038BE">
        <w:rPr>
          <w:rFonts w:ascii="Times New Roman" w:hAnsi="Times New Roman" w:cs="Times New Roman"/>
          <w:i/>
          <w:iCs/>
          <w:sz w:val="24"/>
          <w:szCs w:val="24"/>
        </w:rPr>
        <w:t>I Percorsi dell'Arte</w:t>
      </w:r>
      <w:r>
        <w:rPr>
          <w:rFonts w:ascii="Times New Roman" w:hAnsi="Times New Roman" w:cs="Times New Roman"/>
          <w:sz w:val="24"/>
          <w:szCs w:val="24"/>
        </w:rPr>
        <w:t xml:space="preserve">, </w:t>
      </w:r>
      <w:r w:rsidR="00652600">
        <w:rPr>
          <w:rFonts w:ascii="Times New Roman" w:hAnsi="Times New Roman" w:cs="Times New Roman"/>
          <w:sz w:val="24"/>
          <w:szCs w:val="24"/>
        </w:rPr>
        <w:t>un progetto</w:t>
      </w:r>
      <w:r>
        <w:rPr>
          <w:rFonts w:ascii="Times New Roman" w:hAnsi="Times New Roman" w:cs="Times New Roman"/>
          <w:sz w:val="24"/>
          <w:szCs w:val="24"/>
        </w:rPr>
        <w:t xml:space="preserve"> di mostre itineranti ideat</w:t>
      </w:r>
      <w:r w:rsidR="00652600">
        <w:rPr>
          <w:rFonts w:ascii="Times New Roman" w:hAnsi="Times New Roman" w:cs="Times New Roman"/>
          <w:sz w:val="24"/>
          <w:szCs w:val="24"/>
        </w:rPr>
        <w:t>o</w:t>
      </w:r>
      <w:r>
        <w:rPr>
          <w:rFonts w:ascii="Times New Roman" w:hAnsi="Times New Roman" w:cs="Times New Roman"/>
          <w:sz w:val="24"/>
          <w:szCs w:val="24"/>
        </w:rPr>
        <w:t xml:space="preserve"> dalla curatrice </w:t>
      </w:r>
      <w:r w:rsidRPr="00C038BE">
        <w:rPr>
          <w:rFonts w:ascii="Times New Roman" w:hAnsi="Times New Roman" w:cs="Times New Roman"/>
          <w:b/>
          <w:bCs/>
          <w:sz w:val="24"/>
          <w:szCs w:val="24"/>
        </w:rPr>
        <w:t>Doriana Della Volta</w:t>
      </w:r>
      <w:r>
        <w:rPr>
          <w:rFonts w:ascii="Times New Roman" w:hAnsi="Times New Roman" w:cs="Times New Roman"/>
          <w:sz w:val="24"/>
          <w:szCs w:val="24"/>
        </w:rPr>
        <w:t xml:space="preserve"> che permette a pittori e scultori contemporanei di essere visti, scoperti e ammirati all'interno di importanti strutture pubbliche poiché la sua missione è quella di coinvolgere, in ogni tappa, amministrazioni comunali che mettono a disposizione spazi altrimenti difficilmente ottenibili. L'intento </w:t>
      </w:r>
      <w:r w:rsidR="00652600">
        <w:rPr>
          <w:rFonts w:ascii="Times New Roman" w:hAnsi="Times New Roman" w:cs="Times New Roman"/>
          <w:sz w:val="24"/>
          <w:szCs w:val="24"/>
        </w:rPr>
        <w:t xml:space="preserve">della curatrice </w:t>
      </w:r>
      <w:r>
        <w:rPr>
          <w:rFonts w:ascii="Times New Roman" w:hAnsi="Times New Roman" w:cs="Times New Roman"/>
          <w:sz w:val="24"/>
          <w:szCs w:val="24"/>
        </w:rPr>
        <w:t xml:space="preserve">è quello di </w:t>
      </w:r>
      <w:r w:rsidR="00652600">
        <w:rPr>
          <w:rFonts w:ascii="Times New Roman" w:hAnsi="Times New Roman" w:cs="Times New Roman"/>
          <w:sz w:val="24"/>
          <w:szCs w:val="24"/>
        </w:rPr>
        <w:t xml:space="preserve">coinvolgere le istituzioni locali </w:t>
      </w:r>
      <w:r>
        <w:rPr>
          <w:rFonts w:ascii="Times New Roman" w:hAnsi="Times New Roman" w:cs="Times New Roman"/>
          <w:sz w:val="24"/>
          <w:szCs w:val="24"/>
        </w:rPr>
        <w:t xml:space="preserve">affinché gli artisti possano avere la giusta rilevanza </w:t>
      </w:r>
      <w:r w:rsidR="00652600">
        <w:rPr>
          <w:rFonts w:ascii="Times New Roman" w:hAnsi="Times New Roman" w:cs="Times New Roman"/>
          <w:sz w:val="24"/>
          <w:szCs w:val="24"/>
        </w:rPr>
        <w:t xml:space="preserve">poiché </w:t>
      </w:r>
      <w:r>
        <w:rPr>
          <w:rFonts w:ascii="Times New Roman" w:hAnsi="Times New Roman" w:cs="Times New Roman"/>
          <w:sz w:val="24"/>
          <w:szCs w:val="24"/>
        </w:rPr>
        <w:t>inser</w:t>
      </w:r>
      <w:r w:rsidR="00652600">
        <w:rPr>
          <w:rFonts w:ascii="Times New Roman" w:hAnsi="Times New Roman" w:cs="Times New Roman"/>
          <w:sz w:val="24"/>
          <w:szCs w:val="24"/>
        </w:rPr>
        <w:t>it</w:t>
      </w:r>
      <w:r>
        <w:rPr>
          <w:rFonts w:ascii="Times New Roman" w:hAnsi="Times New Roman" w:cs="Times New Roman"/>
          <w:sz w:val="24"/>
          <w:szCs w:val="24"/>
        </w:rPr>
        <w:t xml:space="preserve">i in contesti </w:t>
      </w:r>
      <w:r w:rsidR="00652600">
        <w:rPr>
          <w:rFonts w:ascii="Times New Roman" w:hAnsi="Times New Roman" w:cs="Times New Roman"/>
          <w:sz w:val="24"/>
          <w:szCs w:val="24"/>
        </w:rPr>
        <w:t>suggestiv</w:t>
      </w:r>
      <w:r>
        <w:rPr>
          <w:rFonts w:ascii="Times New Roman" w:hAnsi="Times New Roman" w:cs="Times New Roman"/>
          <w:sz w:val="24"/>
          <w:szCs w:val="24"/>
        </w:rPr>
        <w:t xml:space="preserve">i e affascinanti, come nel caso del </w:t>
      </w:r>
      <w:r w:rsidRPr="00C038BE">
        <w:rPr>
          <w:rFonts w:ascii="Times New Roman" w:hAnsi="Times New Roman" w:cs="Times New Roman"/>
          <w:b/>
          <w:bCs/>
          <w:sz w:val="24"/>
          <w:szCs w:val="24"/>
        </w:rPr>
        <w:t>Principato di Seborga</w:t>
      </w:r>
      <w:r>
        <w:rPr>
          <w:rFonts w:ascii="Times New Roman" w:hAnsi="Times New Roman" w:cs="Times New Roman"/>
          <w:sz w:val="24"/>
          <w:szCs w:val="24"/>
        </w:rPr>
        <w:t xml:space="preserve">, un piccolo paese ricco di storia posizionato in un luogo privilegiato da cui domina la riviera ligure di ponente e </w:t>
      </w:r>
      <w:r w:rsidR="00830FBC">
        <w:rPr>
          <w:rFonts w:ascii="Times New Roman" w:hAnsi="Times New Roman" w:cs="Times New Roman"/>
          <w:sz w:val="24"/>
          <w:szCs w:val="24"/>
        </w:rPr>
        <w:t xml:space="preserve">la Costa Azzurra francese. </w:t>
      </w:r>
    </w:p>
    <w:p w:rsidR="00C038BE" w:rsidRDefault="00C038BE" w:rsidP="00D949B8">
      <w:pPr>
        <w:spacing w:after="0"/>
        <w:rPr>
          <w:rFonts w:ascii="Times New Roman" w:hAnsi="Times New Roman" w:cs="Times New Roman"/>
          <w:sz w:val="24"/>
          <w:szCs w:val="24"/>
        </w:rPr>
      </w:pPr>
      <w:r>
        <w:rPr>
          <w:noProof/>
        </w:rPr>
        <w:lastRenderedPageBreak/>
        <w:drawing>
          <wp:inline distT="0" distB="0" distL="0" distR="0">
            <wp:extent cx="6120130" cy="8160385"/>
            <wp:effectExtent l="0" t="0" r="0" b="0"/>
            <wp:docPr id="128348326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8160385"/>
                    </a:xfrm>
                    <a:prstGeom prst="rect">
                      <a:avLst/>
                    </a:prstGeom>
                    <a:noFill/>
                    <a:ln>
                      <a:noFill/>
                    </a:ln>
                  </pic:spPr>
                </pic:pic>
              </a:graphicData>
            </a:graphic>
          </wp:inline>
        </w:drawing>
      </w:r>
    </w:p>
    <w:p w:rsidR="00C038BE" w:rsidRDefault="00830FBC" w:rsidP="00D949B8">
      <w:pPr>
        <w:spacing w:after="0"/>
        <w:rPr>
          <w:rFonts w:ascii="Times New Roman" w:hAnsi="Times New Roman" w:cs="Times New Roman"/>
          <w:sz w:val="24"/>
          <w:szCs w:val="24"/>
        </w:rPr>
      </w:pPr>
      <w:r>
        <w:rPr>
          <w:rFonts w:ascii="Times New Roman" w:hAnsi="Times New Roman" w:cs="Times New Roman"/>
          <w:sz w:val="24"/>
          <w:szCs w:val="24"/>
        </w:rPr>
        <w:t xml:space="preserve">Le strette vie medievali del paese condurranno verso i grandi spazi della </w:t>
      </w:r>
      <w:r w:rsidR="00747F03">
        <w:rPr>
          <w:rFonts w:ascii="Times New Roman" w:hAnsi="Times New Roman" w:cs="Times New Roman"/>
          <w:sz w:val="24"/>
          <w:szCs w:val="24"/>
        </w:rPr>
        <w:t xml:space="preserve">galleria </w:t>
      </w:r>
      <w:r w:rsidR="00747F03" w:rsidRPr="00C038BE">
        <w:rPr>
          <w:rFonts w:ascii="Times New Roman" w:hAnsi="Times New Roman" w:cs="Times New Roman"/>
          <w:b/>
          <w:bCs/>
          <w:sz w:val="24"/>
          <w:szCs w:val="24"/>
        </w:rPr>
        <w:t>Area</w:t>
      </w:r>
      <w:r w:rsidRPr="00C038BE">
        <w:rPr>
          <w:rFonts w:ascii="Times New Roman" w:hAnsi="Times New Roman" w:cs="Times New Roman"/>
          <w:b/>
          <w:bCs/>
          <w:sz w:val="24"/>
          <w:szCs w:val="24"/>
        </w:rPr>
        <w:t xml:space="preserve"> </w:t>
      </w:r>
      <w:r w:rsidR="00747F03" w:rsidRPr="00C038BE">
        <w:rPr>
          <w:rFonts w:ascii="Times New Roman" w:hAnsi="Times New Roman" w:cs="Times New Roman"/>
          <w:b/>
          <w:bCs/>
          <w:sz w:val="24"/>
          <w:szCs w:val="24"/>
        </w:rPr>
        <w:t>Museale Comunale</w:t>
      </w:r>
      <w:r>
        <w:rPr>
          <w:rFonts w:ascii="Times New Roman" w:hAnsi="Times New Roman" w:cs="Times New Roman"/>
          <w:sz w:val="24"/>
          <w:szCs w:val="24"/>
        </w:rPr>
        <w:t xml:space="preserve"> dove saranno esposte le opere di trentacinque artisti provenienti da tutta Italia che mostreranno al pubblico locale il loro personale linguaggio espressivo, ciascuno mantenendo le proprie spiccate caratteristiche pur interagendo con colleghi la cui diversità da sé non fa altro che </w:t>
      </w:r>
      <w:r>
        <w:rPr>
          <w:rFonts w:ascii="Times New Roman" w:hAnsi="Times New Roman" w:cs="Times New Roman"/>
          <w:sz w:val="24"/>
          <w:szCs w:val="24"/>
        </w:rPr>
        <w:lastRenderedPageBreak/>
        <w:t xml:space="preserve">arricchire e regalare al pubblico uno spettacolo coinvolgente fatto di colori e di tecniche esecutive variegate e innovative come solo i creativi appartenenti ai tempi moderni sanno offrire. </w:t>
      </w:r>
    </w:p>
    <w:p w:rsidR="00C038BE" w:rsidRDefault="00C038BE" w:rsidP="00D949B8">
      <w:pPr>
        <w:spacing w:after="0"/>
        <w:rPr>
          <w:rFonts w:ascii="Times New Roman" w:hAnsi="Times New Roman" w:cs="Times New Roman"/>
          <w:sz w:val="24"/>
          <w:szCs w:val="24"/>
        </w:rPr>
      </w:pPr>
      <w:r>
        <w:rPr>
          <w:noProof/>
        </w:rPr>
        <w:drawing>
          <wp:inline distT="0" distB="0" distL="0" distR="0">
            <wp:extent cx="6120130" cy="8160385"/>
            <wp:effectExtent l="0" t="0" r="0" b="0"/>
            <wp:docPr id="4530597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8160385"/>
                    </a:xfrm>
                    <a:prstGeom prst="rect">
                      <a:avLst/>
                    </a:prstGeom>
                    <a:noFill/>
                    <a:ln>
                      <a:noFill/>
                    </a:ln>
                  </pic:spPr>
                </pic:pic>
              </a:graphicData>
            </a:graphic>
          </wp:inline>
        </w:drawing>
      </w:r>
    </w:p>
    <w:p w:rsidR="00D949B8" w:rsidRDefault="00830FBC" w:rsidP="00D949B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La collettiva che ha avuto il patrocinio del Comune di Seborga e dell'Accademia Tiberina, vedrà al vernissage la presenza del </w:t>
      </w:r>
      <w:r w:rsidRPr="00C038BE">
        <w:rPr>
          <w:rFonts w:ascii="Times New Roman" w:hAnsi="Times New Roman" w:cs="Times New Roman"/>
          <w:b/>
          <w:bCs/>
          <w:sz w:val="24"/>
          <w:szCs w:val="24"/>
        </w:rPr>
        <w:t>Sindaco</w:t>
      </w:r>
      <w:r>
        <w:rPr>
          <w:rFonts w:ascii="Times New Roman" w:hAnsi="Times New Roman" w:cs="Times New Roman"/>
          <w:sz w:val="24"/>
          <w:szCs w:val="24"/>
        </w:rPr>
        <w:t xml:space="preserve"> e della </w:t>
      </w:r>
      <w:r w:rsidRPr="00C038BE">
        <w:rPr>
          <w:rFonts w:ascii="Times New Roman" w:hAnsi="Times New Roman" w:cs="Times New Roman"/>
          <w:b/>
          <w:bCs/>
          <w:sz w:val="24"/>
          <w:szCs w:val="24"/>
        </w:rPr>
        <w:t>Principessa Nina</w:t>
      </w:r>
      <w:r>
        <w:rPr>
          <w:rFonts w:ascii="Times New Roman" w:hAnsi="Times New Roman" w:cs="Times New Roman"/>
          <w:sz w:val="24"/>
          <w:szCs w:val="24"/>
        </w:rPr>
        <w:t xml:space="preserve"> e sarà </w:t>
      </w:r>
      <w:r w:rsidRPr="00C038BE">
        <w:rPr>
          <w:rFonts w:ascii="Times New Roman" w:hAnsi="Times New Roman" w:cs="Times New Roman"/>
          <w:b/>
          <w:bCs/>
          <w:sz w:val="24"/>
          <w:szCs w:val="24"/>
        </w:rPr>
        <w:t>presentata dalla critica d'arte internazionale Marta Lock</w:t>
      </w:r>
      <w:r>
        <w:rPr>
          <w:rFonts w:ascii="Times New Roman" w:hAnsi="Times New Roman" w:cs="Times New Roman"/>
          <w:sz w:val="24"/>
          <w:szCs w:val="24"/>
        </w:rPr>
        <w:t xml:space="preserve"> che ha curato anche il testo introduttivo del catalogo.</w:t>
      </w:r>
    </w:p>
    <w:p w:rsidR="005D0BD1" w:rsidRDefault="00182B99" w:rsidP="00D949B8">
      <w:pPr>
        <w:spacing w:after="0"/>
        <w:rPr>
          <w:rFonts w:ascii="Times New Roman" w:hAnsi="Times New Roman" w:cs="Times New Roman"/>
          <w:sz w:val="24"/>
          <w:szCs w:val="24"/>
        </w:rPr>
      </w:pPr>
      <w:r>
        <w:rPr>
          <w:rFonts w:ascii="Times New Roman" w:hAnsi="Times New Roman" w:cs="Times New Roman"/>
          <w:sz w:val="24"/>
          <w:szCs w:val="24"/>
        </w:rPr>
        <w:t>"</w:t>
      </w:r>
      <w:r w:rsidRPr="00182B99">
        <w:rPr>
          <w:rFonts w:ascii="Times New Roman" w:hAnsi="Times New Roman" w:cs="Times New Roman"/>
          <w:sz w:val="24"/>
          <w:szCs w:val="24"/>
        </w:rPr>
        <w:t>Un gioiello incastonato tra le colline liguri con una vista privilegiata sulla riviera di ponente e sulle spiagge di Monaco, Nizza, Cannes e le sue isole e Saint-Tropez; questo è il piccolo borgo di Seborga che nasconde, tra le sue strette vie medievali e i palazzi storici perfettamente conservati, una storia di coraggio, di determinazione del suo popolo a mantenere l'indipendenza rispetto a tutte le vicissitudini della storia e ai vari tentativi di conquista che si sono susseguiti a partire dall'antichità</w:t>
      </w:r>
      <w:r>
        <w:rPr>
          <w:rFonts w:ascii="Times New Roman" w:hAnsi="Times New Roman" w:cs="Times New Roman"/>
          <w:sz w:val="24"/>
          <w:szCs w:val="24"/>
        </w:rPr>
        <w:t xml:space="preserve"> [...] I</w:t>
      </w:r>
      <w:r w:rsidRPr="00182B99">
        <w:rPr>
          <w:rFonts w:ascii="Times New Roman" w:hAnsi="Times New Roman" w:cs="Times New Roman"/>
          <w:sz w:val="24"/>
          <w:szCs w:val="24"/>
        </w:rPr>
        <w:t>n virtù dell'intraprendenza di Doriana Della Volta l'arte va a collocarsi nel salotto principesco di Seborga permettendo agli artisti che prenderanno parte alla collettiva, ma anche al pubblico che seguirà l'evento da casa di scoprire un luogo incantato e poco conosciuto al di fuori dei confini della Regione Liguria inducendo, perché no, nuovi potenziali visitatori a scoprire gli incantevoli scorci medievali, mentre la popolazione locale tanto quanto la Principessa Nina avranno l'opportunità di approfondire la conoscenza di alcuni dei nomi emergenti dell'arte contemporanea e magari di innamorarsi di un'opera fino a desiderare di farla diventare parte del patrimonio del Principato.</w:t>
      </w:r>
      <w:r>
        <w:rPr>
          <w:rFonts w:ascii="Times New Roman" w:hAnsi="Times New Roman" w:cs="Times New Roman"/>
          <w:sz w:val="24"/>
          <w:szCs w:val="24"/>
        </w:rPr>
        <w:t>" Spiega Marta Lock.</w:t>
      </w:r>
    </w:p>
    <w:p w:rsidR="003205C1" w:rsidRDefault="003205C1" w:rsidP="00D949B8">
      <w:pPr>
        <w:spacing w:after="0"/>
        <w:rPr>
          <w:rFonts w:ascii="Times New Roman" w:hAnsi="Times New Roman" w:cs="Times New Roman"/>
          <w:sz w:val="24"/>
          <w:szCs w:val="24"/>
        </w:rPr>
      </w:pPr>
      <w:r>
        <w:rPr>
          <w:noProof/>
        </w:rPr>
        <w:lastRenderedPageBreak/>
        <w:drawing>
          <wp:inline distT="0" distB="0" distL="0" distR="0">
            <wp:extent cx="6120130" cy="8160385"/>
            <wp:effectExtent l="0" t="0" r="0" b="0"/>
            <wp:docPr id="126222705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8160385"/>
                    </a:xfrm>
                    <a:prstGeom prst="rect">
                      <a:avLst/>
                    </a:prstGeom>
                    <a:noFill/>
                    <a:ln>
                      <a:noFill/>
                    </a:ln>
                  </pic:spPr>
                </pic:pic>
              </a:graphicData>
            </a:graphic>
          </wp:inline>
        </w:drawing>
      </w:r>
    </w:p>
    <w:p w:rsidR="004E0280" w:rsidRDefault="004E0280" w:rsidP="00D949B8">
      <w:pPr>
        <w:spacing w:after="0"/>
        <w:rPr>
          <w:rFonts w:ascii="Times New Roman" w:hAnsi="Times New Roman" w:cs="Times New Roman"/>
          <w:sz w:val="24"/>
          <w:szCs w:val="24"/>
        </w:rPr>
      </w:pPr>
      <w:r>
        <w:rPr>
          <w:rFonts w:ascii="Times New Roman" w:hAnsi="Times New Roman" w:cs="Times New Roman"/>
          <w:sz w:val="24"/>
          <w:szCs w:val="24"/>
        </w:rPr>
        <w:t xml:space="preserve">Dunque l'appuntamento imperdibile, per il pubblico locale e per i visitatori che vorranno partecipare al vernissage scoprendo il piccolo ma incantevole </w:t>
      </w:r>
      <w:r w:rsidRPr="00C038BE">
        <w:rPr>
          <w:rFonts w:ascii="Times New Roman" w:hAnsi="Times New Roman" w:cs="Times New Roman"/>
          <w:b/>
          <w:bCs/>
          <w:sz w:val="24"/>
          <w:szCs w:val="24"/>
        </w:rPr>
        <w:t>Principato di Seborga</w:t>
      </w:r>
      <w:r>
        <w:rPr>
          <w:rFonts w:ascii="Times New Roman" w:hAnsi="Times New Roman" w:cs="Times New Roman"/>
          <w:sz w:val="24"/>
          <w:szCs w:val="24"/>
        </w:rPr>
        <w:t xml:space="preserve"> sarà sabato 14 luglio per l'inaugurazione ma la mostra sarà visitabile fino al 30 luglio 2024.</w:t>
      </w:r>
    </w:p>
    <w:p w:rsidR="00C038BE" w:rsidRDefault="00C038BE" w:rsidP="00D949B8">
      <w:pPr>
        <w:spacing w:after="0"/>
        <w:rPr>
          <w:rFonts w:ascii="Times New Roman" w:hAnsi="Times New Roman" w:cs="Times New Roman"/>
          <w:sz w:val="24"/>
          <w:szCs w:val="24"/>
        </w:rPr>
      </w:pPr>
    </w:p>
    <w:p w:rsidR="004E0280" w:rsidRDefault="004E0280" w:rsidP="00D949B8">
      <w:pPr>
        <w:spacing w:after="0"/>
        <w:rPr>
          <w:rFonts w:ascii="Times New Roman" w:hAnsi="Times New Roman" w:cs="Times New Roman"/>
          <w:sz w:val="24"/>
          <w:szCs w:val="24"/>
        </w:rPr>
      </w:pPr>
    </w:p>
    <w:p w:rsidR="004E0280" w:rsidRDefault="00C038BE" w:rsidP="00D949B8">
      <w:pPr>
        <w:spacing w:after="0"/>
        <w:rPr>
          <w:rFonts w:ascii="Times New Roman" w:hAnsi="Times New Roman" w:cs="Times New Roman"/>
          <w:sz w:val="24"/>
          <w:szCs w:val="24"/>
        </w:rPr>
      </w:pPr>
      <w:r>
        <w:rPr>
          <w:noProof/>
        </w:rPr>
        <w:drawing>
          <wp:inline distT="0" distB="0" distL="0" distR="0">
            <wp:extent cx="6120130" cy="8655685"/>
            <wp:effectExtent l="0" t="0" r="0" b="0"/>
            <wp:docPr id="177147155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655685"/>
                    </a:xfrm>
                    <a:prstGeom prst="rect">
                      <a:avLst/>
                    </a:prstGeom>
                    <a:noFill/>
                    <a:ln>
                      <a:noFill/>
                    </a:ln>
                  </pic:spPr>
                </pic:pic>
              </a:graphicData>
            </a:graphic>
          </wp:inline>
        </w:drawing>
      </w:r>
    </w:p>
    <w:p w:rsidR="004E0280" w:rsidRDefault="004E0280" w:rsidP="00D949B8">
      <w:pPr>
        <w:spacing w:after="0"/>
        <w:rPr>
          <w:rFonts w:ascii="Times New Roman" w:hAnsi="Times New Roman" w:cs="Times New Roman"/>
          <w:sz w:val="24"/>
          <w:szCs w:val="24"/>
        </w:rPr>
      </w:pPr>
      <w:r>
        <w:rPr>
          <w:rFonts w:ascii="Times New Roman" w:hAnsi="Times New Roman" w:cs="Times New Roman"/>
          <w:sz w:val="24"/>
          <w:szCs w:val="24"/>
        </w:rPr>
        <w:t>I PERCORSI DELL'ARTE</w:t>
      </w:r>
    </w:p>
    <w:p w:rsidR="004E0280" w:rsidRDefault="004E0280" w:rsidP="00D949B8">
      <w:pPr>
        <w:spacing w:after="0"/>
        <w:rPr>
          <w:rFonts w:ascii="Times New Roman" w:hAnsi="Times New Roman" w:cs="Times New Roman"/>
          <w:sz w:val="24"/>
          <w:szCs w:val="24"/>
        </w:rPr>
      </w:pPr>
      <w:r>
        <w:rPr>
          <w:rFonts w:ascii="Times New Roman" w:hAnsi="Times New Roman" w:cs="Times New Roman"/>
          <w:sz w:val="24"/>
          <w:szCs w:val="24"/>
        </w:rPr>
        <w:lastRenderedPageBreak/>
        <w:t>Principato di Seborga</w:t>
      </w:r>
    </w:p>
    <w:p w:rsidR="004E0280" w:rsidRDefault="004E0280" w:rsidP="00D949B8">
      <w:pPr>
        <w:spacing w:after="0"/>
        <w:rPr>
          <w:rFonts w:ascii="Times New Roman" w:hAnsi="Times New Roman" w:cs="Times New Roman"/>
          <w:sz w:val="24"/>
          <w:szCs w:val="24"/>
        </w:rPr>
      </w:pPr>
      <w:r>
        <w:rPr>
          <w:rFonts w:ascii="Times New Roman" w:hAnsi="Times New Roman" w:cs="Times New Roman"/>
          <w:sz w:val="24"/>
          <w:szCs w:val="24"/>
        </w:rPr>
        <w:t xml:space="preserve">Galleria </w:t>
      </w:r>
      <w:r w:rsidR="00747F03">
        <w:rPr>
          <w:rFonts w:ascii="Times New Roman" w:hAnsi="Times New Roman" w:cs="Times New Roman"/>
          <w:sz w:val="24"/>
          <w:szCs w:val="24"/>
        </w:rPr>
        <w:t>Area Comunale Museale</w:t>
      </w:r>
    </w:p>
    <w:p w:rsidR="004E0280" w:rsidRDefault="004E0280" w:rsidP="00D949B8">
      <w:pPr>
        <w:spacing w:after="0"/>
        <w:rPr>
          <w:rFonts w:ascii="Times New Roman" w:hAnsi="Times New Roman" w:cs="Times New Roman"/>
          <w:sz w:val="24"/>
          <w:szCs w:val="24"/>
        </w:rPr>
      </w:pPr>
      <w:r>
        <w:rPr>
          <w:rFonts w:ascii="Times New Roman" w:hAnsi="Times New Roman" w:cs="Times New Roman"/>
          <w:sz w:val="24"/>
          <w:szCs w:val="24"/>
        </w:rPr>
        <w:t>dal 14 al 30 luglio 2024</w:t>
      </w:r>
    </w:p>
    <w:p w:rsidR="00CB5DA6" w:rsidRDefault="00CB5DA6" w:rsidP="00D949B8">
      <w:pPr>
        <w:spacing w:after="0"/>
        <w:rPr>
          <w:rFonts w:ascii="Times New Roman" w:hAnsi="Times New Roman" w:cs="Times New Roman"/>
          <w:sz w:val="24"/>
          <w:szCs w:val="24"/>
        </w:rPr>
      </w:pPr>
      <w:r>
        <w:rPr>
          <w:rFonts w:ascii="Times New Roman" w:hAnsi="Times New Roman" w:cs="Times New Roman"/>
          <w:sz w:val="24"/>
          <w:szCs w:val="24"/>
        </w:rPr>
        <w:t>VERNISSAGE domenica 14 luglio ore 18.00</w:t>
      </w:r>
    </w:p>
    <w:p w:rsidR="004E0280" w:rsidRDefault="004E0280" w:rsidP="00D949B8">
      <w:pPr>
        <w:spacing w:after="0"/>
        <w:rPr>
          <w:rFonts w:ascii="Times New Roman" w:hAnsi="Times New Roman" w:cs="Times New Roman"/>
          <w:sz w:val="24"/>
          <w:szCs w:val="24"/>
        </w:rPr>
      </w:pPr>
    </w:p>
    <w:p w:rsidR="004E0280" w:rsidRDefault="004E0280" w:rsidP="00D949B8">
      <w:pPr>
        <w:spacing w:after="0"/>
        <w:rPr>
          <w:rFonts w:ascii="Times New Roman" w:hAnsi="Times New Roman" w:cs="Times New Roman"/>
          <w:sz w:val="24"/>
          <w:szCs w:val="24"/>
        </w:rPr>
      </w:pPr>
      <w:r>
        <w:rPr>
          <w:rFonts w:ascii="Times New Roman" w:hAnsi="Times New Roman" w:cs="Times New Roman"/>
          <w:sz w:val="24"/>
          <w:szCs w:val="24"/>
        </w:rPr>
        <w:t>Orari: dalle 15.00 alle 19.00</w:t>
      </w:r>
    </w:p>
    <w:p w:rsidR="004E0280" w:rsidRDefault="004E0280" w:rsidP="00D949B8">
      <w:pPr>
        <w:spacing w:after="0"/>
        <w:rPr>
          <w:rFonts w:ascii="Times New Roman" w:hAnsi="Times New Roman" w:cs="Times New Roman"/>
          <w:sz w:val="24"/>
          <w:szCs w:val="24"/>
        </w:rPr>
      </w:pPr>
      <w:r>
        <w:rPr>
          <w:rFonts w:ascii="Times New Roman" w:hAnsi="Times New Roman" w:cs="Times New Roman"/>
          <w:sz w:val="24"/>
          <w:szCs w:val="24"/>
        </w:rPr>
        <w:t>dal lunedì alla domenica</w:t>
      </w:r>
    </w:p>
    <w:p w:rsidR="004E0280" w:rsidRDefault="004E0280" w:rsidP="00D949B8">
      <w:pPr>
        <w:spacing w:after="0"/>
        <w:rPr>
          <w:rFonts w:ascii="Times New Roman" w:hAnsi="Times New Roman" w:cs="Times New Roman"/>
          <w:sz w:val="24"/>
          <w:szCs w:val="24"/>
        </w:rPr>
      </w:pPr>
    </w:p>
    <w:p w:rsidR="004E0280" w:rsidRDefault="004E0280" w:rsidP="00D949B8">
      <w:pPr>
        <w:spacing w:after="0"/>
        <w:rPr>
          <w:rFonts w:ascii="Times New Roman" w:hAnsi="Times New Roman" w:cs="Times New Roman"/>
          <w:sz w:val="24"/>
          <w:szCs w:val="24"/>
        </w:rPr>
      </w:pPr>
      <w:r>
        <w:rPr>
          <w:rFonts w:ascii="Times New Roman" w:hAnsi="Times New Roman" w:cs="Times New Roman"/>
          <w:sz w:val="24"/>
          <w:szCs w:val="24"/>
        </w:rPr>
        <w:t>Ingresso libero</w:t>
      </w:r>
    </w:p>
    <w:p w:rsidR="004E0280" w:rsidRDefault="004E0280" w:rsidP="00D949B8">
      <w:pPr>
        <w:spacing w:after="0"/>
        <w:rPr>
          <w:rFonts w:ascii="Times New Roman" w:hAnsi="Times New Roman" w:cs="Times New Roman"/>
          <w:sz w:val="24"/>
          <w:szCs w:val="24"/>
        </w:rPr>
      </w:pPr>
    </w:p>
    <w:p w:rsidR="00182B99" w:rsidRDefault="00182B99" w:rsidP="00D949B8">
      <w:pPr>
        <w:spacing w:after="0"/>
        <w:rPr>
          <w:rFonts w:ascii="Times New Roman" w:hAnsi="Times New Roman" w:cs="Times New Roman"/>
          <w:sz w:val="24"/>
          <w:szCs w:val="24"/>
        </w:rPr>
      </w:pPr>
    </w:p>
    <w:p w:rsidR="00830FBC" w:rsidRPr="00D949B8" w:rsidRDefault="00830FBC" w:rsidP="00D949B8">
      <w:pPr>
        <w:spacing w:after="0"/>
        <w:rPr>
          <w:rFonts w:ascii="Times New Roman" w:hAnsi="Times New Roman" w:cs="Times New Roman"/>
          <w:sz w:val="24"/>
          <w:szCs w:val="24"/>
        </w:rPr>
      </w:pPr>
    </w:p>
    <w:p w:rsidR="00D949B8" w:rsidRPr="00D949B8" w:rsidRDefault="00D949B8" w:rsidP="00D949B8">
      <w:pPr>
        <w:spacing w:after="0"/>
        <w:rPr>
          <w:rFonts w:ascii="Times New Roman" w:hAnsi="Times New Roman" w:cs="Times New Roman"/>
          <w:sz w:val="24"/>
          <w:szCs w:val="24"/>
        </w:rPr>
      </w:pPr>
    </w:p>
    <w:sectPr w:rsidR="00D949B8" w:rsidRPr="00D949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B8"/>
    <w:rsid w:val="00182B99"/>
    <w:rsid w:val="001E053B"/>
    <w:rsid w:val="002C3D5A"/>
    <w:rsid w:val="003205C1"/>
    <w:rsid w:val="00426063"/>
    <w:rsid w:val="004E0280"/>
    <w:rsid w:val="005D0BD1"/>
    <w:rsid w:val="00651667"/>
    <w:rsid w:val="00652600"/>
    <w:rsid w:val="00747F03"/>
    <w:rsid w:val="00830FBC"/>
    <w:rsid w:val="00861257"/>
    <w:rsid w:val="009D00A3"/>
    <w:rsid w:val="00B97E82"/>
    <w:rsid w:val="00C038BE"/>
    <w:rsid w:val="00CB5DA6"/>
    <w:rsid w:val="00D949B8"/>
    <w:rsid w:val="00DE1115"/>
    <w:rsid w:val="00FE6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055B"/>
  <w15:chartTrackingRefBased/>
  <w15:docId w15:val="{E0001036-1353-4DF8-AD2B-762417D2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unhideWhenUsed/>
    <w:qFormat/>
    <w:rsid w:val="00C038B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528</Words>
  <Characters>3013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2024-07-02T17:14:00Z</dcterms:created>
  <dcterms:modified xsi:type="dcterms:W3CDTF">2024-07-05T08:33:00Z</dcterms:modified>
</cp:coreProperties>
</file>