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2C65" w14:textId="3615DE0F" w:rsidR="00087ADC" w:rsidRPr="00087ADC" w:rsidRDefault="00087ADC" w:rsidP="00087ADC">
      <w:pPr>
        <w:pStyle w:val="NormaleWeb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87AD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INDACO presso Galleria S. Eufemia, di Arte e Design Venezia Associazione Culturale</w:t>
      </w:r>
    </w:p>
    <w:p w14:paraId="7FF4C342" w14:textId="77777777" w:rsidR="00087ADC" w:rsidRDefault="00087ADC" w:rsidP="00087ADC">
      <w:pPr>
        <w:pStyle w:val="NormaleWeb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8228D78" w14:textId="0FD697E7" w:rsidR="00087ADC" w:rsidRDefault="00087ADC" w:rsidP="00087ADC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Arte e Design Venezia alla Galleria Santa Eufemia presenta l’esposizione INDACO. La mostra analizza il colore indaco e il suo rapporto con il vetro; colore tanto difficile da realizzare con il vetro quanto vario nelle sue sfumature e interpretazioni. Gli artisti hanno progettato i loro lavori partendo da questo colore per modellare attraverso l’arte del vetro, gioielli, vasi, lastre. L’artista Amy West, americana di origine ma ora residente a Murano, utilizza il vetro come ponte tra il colore indaco e le diverse culture con cui è entrata a contatto nel corso dei suoi viaggi: collane in ricordo di Frida Kahlo o quelle realizzate con cordoncini giapponesi intrecciati a mano. La tedesca Anne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Menzel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i cui gioielli rappresentano l’unione tra vetro e legno, entrambi plasmati e scolpiti dalla sua mano, sono capaci di esaltare l’indaco con accostamenti innovativi e forme stravaganti. L’orafo Marco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Picciali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italiano, rielabora le tecniche di Bruno Freddi per realizzare una gioielleria più indossabile e vivibile, dove l’indaco diventa lo sfondo per storie fatte di mare, cielo e scienza ma la cui interpretazione è lasciata alla sensibilità dell’osservatore. Lisa Ferro, designer veneziana, realizza vasi che permettono una comunicazione tra passato e presente: i vecchi stampi in ghisa della vetraria Giuliano Ferro fanno da base a una sperimentazione del colore indaco, che porta a nuovi giochi tra colori e minerali. L’artigiana danese Annette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Otterdahl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esperta nella tecnica del lume per realizzare gioielli con forme sferiche, crea le sue perle ispirandosi alle bacche di ribes in un gioco tra trasparenza e opacità, permettendo di osservare il colore indaco nelle sue diverse sfumature e dimensioni. L’esposizione darà inoltre spazio a una giovane artista, Monika Mazzola, studentessa presso la scuola Abate Zanetti, con il suo lavoro di vetrofusione dedicato al tema dell’universo, rappresentando una galassia. </w:t>
      </w:r>
    </w:p>
    <w:p w14:paraId="609A3FF5" w14:textId="77777777" w:rsidR="00087ADC" w:rsidRDefault="00087ADC" w:rsidP="00087ADC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La mostra, parte della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Venice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Glass Week, apre dal 4 al 13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Settembre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2020, dalle 10 fino alle 18, con ingresso gratuito, ed è arricchita dai paesaggi veneziani, realizzati da Laura Lo Verso e Alberto Lo Verso. Giovedì 10 settembre 2020, i gioielli e il loro artisti saranno disponibili per un’apertura speciale presso la Galleria Santa Eufemia, a partire dalle ore 14 fino alle 17. </w:t>
      </w:r>
    </w:p>
    <w:p w14:paraId="18949484" w14:textId="77777777" w:rsidR="00087ADC" w:rsidRDefault="00087ADC" w:rsidP="00087ADC">
      <w:pPr>
        <w:pStyle w:val="NormaleWeb"/>
        <w:spacing w:before="240" w:beforeAutospacing="0" w:after="240" w:afterAutospacing="0"/>
        <w:jc w:val="both"/>
      </w:pPr>
      <w:hyperlink r:id="rId4" w:history="1">
        <w:r>
          <w:rPr>
            <w:rStyle w:val="Collegamentoipertestuale"/>
            <w:rFonts w:ascii="Arial" w:hAnsi="Arial" w:cs="Arial"/>
            <w:color w:val="1155CC"/>
            <w:sz w:val="22"/>
            <w:szCs w:val="22"/>
          </w:rPr>
          <w:t>https://www.artedesignvenezia.org/indaco-2020-esposizione/</w:t>
        </w:r>
      </w:hyperlink>
    </w:p>
    <w:p w14:paraId="47CDFC1C" w14:textId="77777777" w:rsidR="0063794A" w:rsidRDefault="0063794A"/>
    <w:sectPr w:rsidR="00637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DC"/>
    <w:rsid w:val="00087ADC"/>
    <w:rsid w:val="0063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140A"/>
  <w15:chartTrackingRefBased/>
  <w15:docId w15:val="{0BAE639B-9941-47D2-9A1C-CD04C4C7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87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edesignvenezia.org/indaco-2020-esposi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</dc:creator>
  <cp:keywords/>
  <dc:description/>
  <cp:lastModifiedBy>L B</cp:lastModifiedBy>
  <cp:revision>1</cp:revision>
  <dcterms:created xsi:type="dcterms:W3CDTF">2020-09-08T14:28:00Z</dcterms:created>
  <dcterms:modified xsi:type="dcterms:W3CDTF">2020-09-08T14:30:00Z</dcterms:modified>
</cp:coreProperties>
</file>