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D" w:rsidRPr="000426CD" w:rsidRDefault="004D1FFD" w:rsidP="004D1F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426CD">
        <w:rPr>
          <w:rFonts w:ascii="Calibri" w:hAnsi="Calibri" w:cs="Calibri"/>
          <w:b/>
          <w:bCs/>
          <w:sz w:val="32"/>
          <w:szCs w:val="32"/>
        </w:rPr>
        <w:t>Il Neoplasticismo di Enzo Spanò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L’architetto, prof. Vincenzo Spanò (Reggio Calabria, 1947) già noto nella sua regione per la pregevole produzione artistica, è stato conosciuto dal grande pubblico nel 2009, in occasione della pubblicazione de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La Via Annia-Popilia in Calabria – Rilievo e ricostruzione</w:t>
      </w:r>
      <w:r>
        <w:rPr>
          <w:rFonts w:ascii="Calibri" w:hAnsi="Calibri" w:cs="Calibri"/>
          <w:sz w:val="24"/>
          <w:szCs w:val="24"/>
        </w:rPr>
        <w:t>, (Laruffa editore), suo  primo saggio.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La formazione di architetto, in particolare di cartografo, e la passione di escursionista gli hanno reso possibile individuare e scoprire, passo dopo passo, il tracciato dell’antica strada consolare romana (132-128 a.C.), limitatamente al tratto Reggio – Laino, estremità nord della regione Calabria.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L’impegnativa ricerca della via Popilia non distrasse però l’autore dalla sua originaria passione, la pittura, iniziata a coltivare nel 1965, anno della prima personale a Macerata.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Nell’ultimo ventennio, Spanò sperimentò sempre più nuove tecniche e nuovi materiali che elaborò in lavori esposti in numerose mostre tenute in varie località della Penisola, da Reggio Calabria a Cosenza, Roma, Padova e Napoli.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La prima tappa tangibile della sua evoluzione artistica trova riscontro nella mostra “Il Rovescio dell’apparenza” del 2013, tenutasi alla Casa della Cultura “Leonida Repaci” di Palmi. 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quella occasione ha usato per la prima volta il cartoncino per i “profili”, ossia figure tecnicamente espresse tra astrattismo e geometrismo e simboleggianti un volto visto di profilo. Il materiale povero usato, poggiato su una base uniformemente colorata con pittura acrilica, ci rinvia alla vacuità e alla precarietà della vita dell’uomo moderno.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La forma geometrica utilizzata, un quadrilatero, un triangolo, un esagono, un rettangolo, tutti variamente colorati, presenta delle linee che vanno a confluire nella figura sottostante, quasi a legare la stessa.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Dalla rappresentazione statica dei “profili”, nell’arco del primo decennio del duemila, Spanò è passato a quella dinamica che dà il senso del movimento (“Giocatori del Tempo”, “Corridore disarticolato”, “Gioco sovrapposto” e “Corsa decorativa”). E’ questo il motivo caratterizzante i più recenti lavori della mostra “</w:t>
      </w:r>
      <w:r>
        <w:rPr>
          <w:rFonts w:ascii="Calibri" w:hAnsi="Calibri" w:cs="Calibri"/>
          <w:i/>
          <w:iCs/>
          <w:sz w:val="24"/>
          <w:szCs w:val="24"/>
        </w:rPr>
        <w:t>I Teatri sospesi”</w:t>
      </w:r>
      <w:r>
        <w:rPr>
          <w:rFonts w:ascii="Calibri" w:hAnsi="Calibri" w:cs="Calibri"/>
          <w:sz w:val="24"/>
          <w:szCs w:val="24"/>
        </w:rPr>
        <w:t xml:space="preserve"> di Cosenza (2017) nei quali l’autore approda a un risultato che può definirsi </w:t>
      </w:r>
      <w:r>
        <w:rPr>
          <w:rFonts w:ascii="Calibri" w:hAnsi="Calibri" w:cs="Calibri"/>
          <w:b/>
          <w:bCs/>
          <w:sz w:val="24"/>
          <w:szCs w:val="24"/>
        </w:rPr>
        <w:t>post-astrattista</w:t>
      </w:r>
      <w:r>
        <w:rPr>
          <w:rFonts w:ascii="Calibri" w:hAnsi="Calibri" w:cs="Calibri"/>
          <w:sz w:val="24"/>
          <w:szCs w:val="24"/>
        </w:rPr>
        <w:t>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Ne “I teatri sospesi” è messa in scena la vita preordinata da un’entità misteriosa ed è resa icasticamente mediante fili “metafisici” in sospensione, come di fatto avviene nel teatro dei pupi dove questi, legati a dei fili, si muovono attraverso la mano invisibile del burattinaio.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Il suo astrattismo è caratterizzato dall’uso di colori intensi, puri, che costituiscono il mezzo espressivo principale col quale si crea un’opposizione cromatica tra ocra e rosso, rosso e viola, ocra e azzurro, verde e bianco, che stanno in relazione con la forma.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Ogni colore ha un valore evocativo: Il rosso è ardente, passionale, il giallo è caldo, il verde è quieto, il bianco è un non colore.  Oltre che dell’originale tocco del pennello, l’artista si serve della connessione tra forma e colore per accendere nello spettatore delle emozioni che provengono direttamente dal suo io più profondo.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Il nuovo linguaggio di Spanò può definirsi </w:t>
      </w:r>
      <w:r>
        <w:rPr>
          <w:rFonts w:ascii="Calibri" w:hAnsi="Calibri" w:cs="Calibri"/>
          <w:b/>
          <w:bCs/>
          <w:sz w:val="24"/>
          <w:szCs w:val="24"/>
        </w:rPr>
        <w:t>neoplasticismo</w:t>
      </w:r>
      <w:r>
        <w:rPr>
          <w:rFonts w:ascii="Calibri" w:hAnsi="Calibri" w:cs="Calibri"/>
          <w:sz w:val="24"/>
          <w:szCs w:val="24"/>
        </w:rPr>
        <w:t xml:space="preserve">, un stile in cui “l’equilibrio che neutralizza e annulla i mezzi plastici è raggiunto attraverso i loro rapporti di proporzione che generano il ritmo vivente.“(Alberto Busignani, </w:t>
      </w:r>
      <w:r>
        <w:rPr>
          <w:rFonts w:ascii="Calibri" w:hAnsi="Calibri" w:cs="Calibri"/>
          <w:i/>
          <w:iCs/>
          <w:sz w:val="24"/>
          <w:szCs w:val="24"/>
        </w:rPr>
        <w:t>Mondrian,</w:t>
      </w:r>
      <w:r>
        <w:rPr>
          <w:rFonts w:ascii="Calibri" w:hAnsi="Calibri" w:cs="Calibri"/>
          <w:sz w:val="24"/>
          <w:szCs w:val="24"/>
        </w:rPr>
        <w:t xml:space="preserve"> Firenze, 1968)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Lorenzo Lazzarino</w:t>
      </w:r>
    </w:p>
    <w:p w:rsidR="004D1FFD" w:rsidRDefault="004D1FFD" w:rsidP="004D1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Giornalista - pubblicista</w:t>
      </w:r>
    </w:p>
    <w:p w:rsidR="004D1FFD" w:rsidRDefault="00247493" w:rsidP="004D1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r w:rsidR="004D1FFD">
          <w:rPr>
            <w:rStyle w:val="Collegamentoipertestuale"/>
            <w:rFonts w:ascii="Calibri" w:hAnsi="Calibri" w:cs="Calibri"/>
            <w:sz w:val="24"/>
            <w:szCs w:val="24"/>
          </w:rPr>
          <w:t>https://enzospano.altervista.org/</w:t>
        </w:r>
      </w:hyperlink>
    </w:p>
    <w:p w:rsidR="003D7D26" w:rsidRDefault="003D7D26"/>
    <w:sectPr w:rsidR="003D7D26" w:rsidSect="003D7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D1FFD"/>
    <w:rsid w:val="000426CD"/>
    <w:rsid w:val="00247493"/>
    <w:rsid w:val="003D7D26"/>
    <w:rsid w:val="004D1FFD"/>
    <w:rsid w:val="008B565D"/>
    <w:rsid w:val="00D5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F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1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zospano.altervis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2019-01-09T16:17:00Z</dcterms:created>
  <dcterms:modified xsi:type="dcterms:W3CDTF">2019-01-09T16:17:00Z</dcterms:modified>
</cp:coreProperties>
</file>