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53" w:rsidRDefault="00B865DC">
      <w:pPr>
        <w:ind w:left="1417" w:right="1518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  <w:noProof/>
          <w:lang w:val="it-IT"/>
        </w:rPr>
        <w:drawing>
          <wp:inline distT="114300" distB="114300" distL="114300" distR="114300">
            <wp:extent cx="751739" cy="76481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22800" r="49949" b="26000"/>
                    <a:stretch>
                      <a:fillRect/>
                    </a:stretch>
                  </pic:blipFill>
                  <pic:spPr>
                    <a:xfrm>
                      <a:off x="0" y="0"/>
                      <a:ext cx="751739" cy="76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</w:rPr>
        <w:t xml:space="preserve">       </w:t>
      </w:r>
      <w:r>
        <w:rPr>
          <w:rFonts w:ascii="Helvetica" w:eastAsia="Helvetica" w:hAnsi="Helvetica" w:cs="Helvetica"/>
          <w:b/>
          <w:noProof/>
          <w:lang w:val="it-IT"/>
        </w:rPr>
        <w:drawing>
          <wp:inline distT="114300" distB="114300" distL="114300" distR="114300">
            <wp:extent cx="726042" cy="7171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52229" t="26422" b="27538"/>
                    <a:stretch>
                      <a:fillRect/>
                    </a:stretch>
                  </pic:blipFill>
                  <pic:spPr>
                    <a:xfrm>
                      <a:off x="0" y="0"/>
                      <a:ext cx="726042" cy="71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B53" w:rsidRDefault="00CD5B53">
      <w:pPr>
        <w:jc w:val="center"/>
        <w:rPr>
          <w:rFonts w:ascii="Helvetica" w:eastAsia="Helvetica" w:hAnsi="Helvetica" w:cs="Helvetica"/>
          <w:b/>
        </w:rPr>
      </w:pPr>
    </w:p>
    <w:p w:rsidR="00CD5B53" w:rsidRDefault="00B865DC">
      <w:pPr>
        <w:jc w:val="center"/>
        <w:rPr>
          <w:rFonts w:ascii="Helvetica" w:eastAsia="Helvetica" w:hAnsi="Helvetica" w:cs="Helvetica"/>
          <w:b/>
        </w:rPr>
      </w:pPr>
      <w:proofErr w:type="gramStart"/>
      <w:r>
        <w:rPr>
          <w:rFonts w:ascii="Helvetica" w:eastAsia="Helvetica" w:hAnsi="Helvetica" w:cs="Helvetica"/>
          <w:b/>
        </w:rPr>
        <w:t>presentano</w:t>
      </w:r>
      <w:proofErr w:type="gramEnd"/>
    </w:p>
    <w:p w:rsidR="00CD5B53" w:rsidRDefault="00CD5B53">
      <w:pPr>
        <w:jc w:val="center"/>
        <w:rPr>
          <w:rFonts w:ascii="Helvetica" w:eastAsia="Helvetica" w:hAnsi="Helvetica" w:cs="Helvetica"/>
          <w:b/>
        </w:rPr>
      </w:pPr>
    </w:p>
    <w:p w:rsidR="00CD5B53" w:rsidRDefault="00B865DC">
      <w:pPr>
        <w:jc w:val="center"/>
        <w:rPr>
          <w:rFonts w:ascii="Helvetica" w:eastAsia="Helvetica" w:hAnsi="Helvetica" w:cs="Helvetica"/>
          <w:b/>
          <w:color w:val="FF3C55"/>
          <w:sz w:val="80"/>
          <w:szCs w:val="80"/>
        </w:rPr>
      </w:pPr>
      <w:r>
        <w:rPr>
          <w:rFonts w:ascii="Helvetica" w:eastAsia="Helvetica" w:hAnsi="Helvetica" w:cs="Helvetica"/>
          <w:b/>
          <w:color w:val="FF3C55"/>
          <w:sz w:val="80"/>
          <w:szCs w:val="80"/>
        </w:rPr>
        <w:t>In Altre Parole</w:t>
      </w:r>
    </w:p>
    <w:p w:rsidR="00CD5B53" w:rsidRDefault="00B865DC">
      <w:pPr>
        <w:jc w:val="center"/>
        <w:rPr>
          <w:rFonts w:ascii="Helvetica" w:eastAsia="Helvetica" w:hAnsi="Helvetica" w:cs="Helvetica"/>
          <w:b/>
          <w:sz w:val="30"/>
          <w:szCs w:val="30"/>
        </w:rPr>
      </w:pPr>
      <w:r>
        <w:rPr>
          <w:rFonts w:ascii="Helvetica" w:eastAsia="Helvetica" w:hAnsi="Helvetica" w:cs="Helvetica"/>
          <w:b/>
          <w:sz w:val="24"/>
          <w:szCs w:val="24"/>
        </w:rPr>
        <w:t xml:space="preserve">Rassegna internazionale di drammaturgia contemporanea </w:t>
      </w:r>
    </w:p>
    <w:p w:rsidR="00CD5B53" w:rsidRDefault="00CD5B53">
      <w:pPr>
        <w:spacing w:after="200"/>
        <w:rPr>
          <w:rFonts w:ascii="Helvetica" w:eastAsia="Helvetica" w:hAnsi="Helvetica" w:cs="Helvetica"/>
          <w:b/>
        </w:rPr>
      </w:pPr>
    </w:p>
    <w:p w:rsidR="00CD5B53" w:rsidRDefault="00B865DC">
      <w:pPr>
        <w:spacing w:after="200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Ideata e diretta da </w:t>
      </w:r>
      <w:r>
        <w:rPr>
          <w:rFonts w:ascii="Helvetica" w:eastAsia="Helvetica" w:hAnsi="Helvetica" w:cs="Helvetica"/>
          <w:b/>
          <w:sz w:val="26"/>
          <w:szCs w:val="26"/>
        </w:rPr>
        <w:t xml:space="preserve">Pino </w:t>
      </w:r>
      <w:proofErr w:type="spellStart"/>
      <w:r>
        <w:rPr>
          <w:rFonts w:ascii="Helvetica" w:eastAsia="Helvetica" w:hAnsi="Helvetica" w:cs="Helvetica"/>
          <w:b/>
          <w:sz w:val="26"/>
          <w:szCs w:val="26"/>
        </w:rPr>
        <w:t>Tierno</w:t>
      </w:r>
      <w:proofErr w:type="spellEnd"/>
      <w:r>
        <w:rPr>
          <w:rFonts w:ascii="Helvetica" w:eastAsia="Helvetica" w:hAnsi="Helvetica" w:cs="Helvetica"/>
          <w:b/>
          <w:sz w:val="26"/>
          <w:szCs w:val="26"/>
        </w:rPr>
        <w:t xml:space="preserve"> </w:t>
      </w:r>
    </w:p>
    <w:p w:rsidR="00CD5B53" w:rsidRDefault="00B865DC">
      <w:pPr>
        <w:spacing w:line="360" w:lineRule="auto"/>
        <w:jc w:val="center"/>
        <w:rPr>
          <w:rFonts w:ascii="Helvetica" w:eastAsia="Helvetica" w:hAnsi="Helvetica" w:cs="Helvetica"/>
          <w:b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Responsabile artistico </w:t>
      </w:r>
      <w:r>
        <w:rPr>
          <w:rFonts w:ascii="Helvetica" w:eastAsia="Helvetica" w:hAnsi="Helvetica" w:cs="Helvetica"/>
          <w:b/>
          <w:sz w:val="26"/>
          <w:szCs w:val="26"/>
        </w:rPr>
        <w:t xml:space="preserve">Francesco </w:t>
      </w:r>
      <w:proofErr w:type="spellStart"/>
      <w:r>
        <w:rPr>
          <w:rFonts w:ascii="Helvetica" w:eastAsia="Helvetica" w:hAnsi="Helvetica" w:cs="Helvetica"/>
          <w:b/>
          <w:sz w:val="26"/>
          <w:szCs w:val="26"/>
        </w:rPr>
        <w:t>Frangipane</w:t>
      </w:r>
      <w:proofErr w:type="spellEnd"/>
    </w:p>
    <w:p w:rsidR="00CD5B53" w:rsidRDefault="00B865DC">
      <w:pPr>
        <w:spacing w:line="240" w:lineRule="auto"/>
        <w:jc w:val="center"/>
        <w:rPr>
          <w:rFonts w:ascii="Helvetica" w:eastAsia="Helvetica" w:hAnsi="Helvetica" w:cs="Helvetica"/>
          <w:b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Coordinatore scientifico </w:t>
      </w:r>
      <w:r>
        <w:rPr>
          <w:rFonts w:ascii="Helvetica" w:eastAsia="Helvetica" w:hAnsi="Helvetica" w:cs="Helvetica"/>
          <w:b/>
          <w:sz w:val="26"/>
          <w:szCs w:val="26"/>
        </w:rPr>
        <w:t>Simone Trecca</w:t>
      </w:r>
    </w:p>
    <w:p w:rsidR="00CD5B53" w:rsidRDefault="00CD5B53">
      <w:pPr>
        <w:spacing w:line="240" w:lineRule="auto"/>
        <w:jc w:val="center"/>
        <w:rPr>
          <w:rFonts w:ascii="Helvetica" w:eastAsia="Helvetica" w:hAnsi="Helvetica" w:cs="Helvetica"/>
          <w:b/>
          <w:sz w:val="26"/>
          <w:szCs w:val="26"/>
        </w:rPr>
      </w:pPr>
    </w:p>
    <w:p w:rsidR="00CD5B53" w:rsidRDefault="00CD5B53">
      <w:pPr>
        <w:spacing w:after="200"/>
        <w:jc w:val="center"/>
        <w:rPr>
          <w:rFonts w:ascii="Helvetica" w:eastAsia="Helvetica" w:hAnsi="Helvetica" w:cs="Helvetica"/>
          <w:b/>
          <w:sz w:val="24"/>
          <w:szCs w:val="24"/>
        </w:rPr>
      </w:pPr>
    </w:p>
    <w:p w:rsidR="00CD5B53" w:rsidRDefault="00036B89" w:rsidP="00036B89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sz w:val="24"/>
          <w:szCs w:val="24"/>
        </w:rPr>
      </w:pPr>
      <w:r w:rsidRPr="00036B89">
        <w:rPr>
          <w:rFonts w:ascii="Helvetica" w:eastAsia="Helvetica" w:hAnsi="Helvetica" w:cs="Helvetica"/>
          <w:b/>
          <w:sz w:val="24"/>
          <w:szCs w:val="24"/>
        </w:rPr>
        <w:t>Quindici edizioni</w:t>
      </w:r>
      <w:r w:rsidRPr="00036B89">
        <w:rPr>
          <w:rFonts w:ascii="Helvetica" w:eastAsia="Helvetica" w:hAnsi="Helvetica" w:cs="Helvetica"/>
          <w:sz w:val="24"/>
          <w:szCs w:val="24"/>
        </w:rPr>
        <w:t xml:space="preserve">, finora: di oltre 100 testi presentati in prima nazionale, provenienti da ogni angolo del mondo, più di 30 sono stati realmente prodotti e messi in scena, alcuni anche più volte. Nel panorama italiano delle rassegne dedicate alla drammaturgia contemporanea, </w:t>
      </w:r>
      <w:r w:rsidRPr="00D93AC3">
        <w:rPr>
          <w:rFonts w:ascii="Helvetica" w:eastAsia="Helvetica" w:hAnsi="Helvetica" w:cs="Helvetica"/>
          <w:b/>
          <w:sz w:val="24"/>
          <w:szCs w:val="24"/>
        </w:rPr>
        <w:t>In Altre Parole</w:t>
      </w:r>
      <w:r w:rsidRPr="00036B89">
        <w:rPr>
          <w:rFonts w:ascii="Helvetica" w:eastAsia="Helvetica" w:hAnsi="Helvetica" w:cs="Helvetica"/>
          <w:sz w:val="24"/>
          <w:szCs w:val="24"/>
        </w:rPr>
        <w:t xml:space="preserve"> resta decisamente la manifestazione più curiosa, più proficua, più concreta.</w:t>
      </w:r>
      <w:r w:rsidR="00B865DC">
        <w:rPr>
          <w:rFonts w:ascii="Helvetica" w:eastAsia="Helvetica" w:hAnsi="Helvetica" w:cs="Helvetica"/>
          <w:sz w:val="24"/>
          <w:szCs w:val="24"/>
        </w:rPr>
        <w:t xml:space="preserve"> </w:t>
      </w:r>
      <w:bookmarkStart w:id="0" w:name="_GoBack"/>
      <w:bookmarkEnd w:id="0"/>
      <w:r w:rsidR="00B865DC">
        <w:rPr>
          <w:rFonts w:ascii="Helvetica" w:eastAsia="Helvetica" w:hAnsi="Helvetica" w:cs="Helvetica"/>
          <w:sz w:val="24"/>
          <w:szCs w:val="24"/>
        </w:rPr>
        <w:t xml:space="preserve">Per questa nuova edizione tutta in digitale, verranno presentati </w:t>
      </w:r>
      <w:r w:rsidR="00B865DC">
        <w:rPr>
          <w:rFonts w:ascii="Helvetica" w:eastAsia="Helvetica" w:hAnsi="Helvetica" w:cs="Helvetica"/>
          <w:b/>
          <w:sz w:val="24"/>
          <w:szCs w:val="24"/>
        </w:rPr>
        <w:t>sei appuntamenti</w:t>
      </w:r>
      <w:r w:rsidR="00B865DC">
        <w:rPr>
          <w:rFonts w:ascii="Helvetica" w:eastAsia="Helvetica" w:hAnsi="Helvetica" w:cs="Helvetica"/>
          <w:sz w:val="24"/>
          <w:szCs w:val="24"/>
        </w:rPr>
        <w:t xml:space="preserve"> dedicati all’eccellenza della drammaturgia internazionale, visibili dal </w:t>
      </w:r>
      <w:r w:rsidR="00B865DC">
        <w:rPr>
          <w:rFonts w:ascii="Helvetica" w:eastAsia="Helvetica" w:hAnsi="Helvetica" w:cs="Helvetica"/>
          <w:b/>
          <w:sz w:val="24"/>
          <w:szCs w:val="24"/>
        </w:rPr>
        <w:t>22 al 27 marzo in streaming</w:t>
      </w:r>
      <w:r w:rsidR="00B865DC">
        <w:rPr>
          <w:rFonts w:ascii="Helvetica" w:eastAsia="Helvetica" w:hAnsi="Helvetica" w:cs="Helvetica"/>
          <w:sz w:val="24"/>
          <w:szCs w:val="24"/>
        </w:rPr>
        <w:t xml:space="preserve">, ogni sera </w:t>
      </w:r>
      <w:r w:rsidR="00B865DC">
        <w:rPr>
          <w:rFonts w:ascii="Helvetica" w:eastAsia="Helvetica" w:hAnsi="Helvetica" w:cs="Helvetica"/>
          <w:b/>
          <w:sz w:val="24"/>
          <w:szCs w:val="24"/>
        </w:rPr>
        <w:t xml:space="preserve">dalle ore 20:00 sul canale </w:t>
      </w:r>
      <w:proofErr w:type="spellStart"/>
      <w:r w:rsidR="00B865DC">
        <w:rPr>
          <w:rFonts w:ascii="Helvetica" w:eastAsia="Helvetica" w:hAnsi="Helvetica" w:cs="Helvetica"/>
          <w:b/>
          <w:sz w:val="24"/>
          <w:szCs w:val="24"/>
        </w:rPr>
        <w:t>YouTube</w:t>
      </w:r>
      <w:proofErr w:type="spellEnd"/>
      <w:r w:rsidR="00B865DC">
        <w:rPr>
          <w:rFonts w:ascii="Helvetica" w:eastAsia="Helvetica" w:hAnsi="Helvetica" w:cs="Helvetica"/>
          <w:b/>
          <w:sz w:val="24"/>
          <w:szCs w:val="24"/>
        </w:rPr>
        <w:t xml:space="preserve"> di Argot Studio </w:t>
      </w:r>
      <w:r w:rsidR="00B865DC">
        <w:rPr>
          <w:rFonts w:ascii="Helvetica" w:eastAsia="Helvetica" w:hAnsi="Helvetica" w:cs="Helvetica"/>
          <w:sz w:val="24"/>
          <w:szCs w:val="24"/>
        </w:rPr>
        <w:t>(</w:t>
      </w:r>
      <w:hyperlink r:id="rId7">
        <w:r w:rsidR="00B865DC">
          <w:rPr>
            <w:rFonts w:ascii="Helvetica" w:eastAsia="Helvetica" w:hAnsi="Helvetica" w:cs="Helvetica"/>
            <w:color w:val="1155CC"/>
            <w:sz w:val="24"/>
            <w:szCs w:val="24"/>
            <w:u w:val="single"/>
          </w:rPr>
          <w:t>youtube.com/</w:t>
        </w:r>
        <w:proofErr w:type="spellStart"/>
        <w:r w:rsidR="00B865DC">
          <w:rPr>
            <w:rFonts w:ascii="Helvetica" w:eastAsia="Helvetica" w:hAnsi="Helvetica" w:cs="Helvetica"/>
            <w:color w:val="1155CC"/>
            <w:sz w:val="24"/>
            <w:szCs w:val="24"/>
            <w:u w:val="single"/>
          </w:rPr>
          <w:t>user</w:t>
        </w:r>
        <w:proofErr w:type="spellEnd"/>
        <w:r w:rsidR="00B865DC">
          <w:rPr>
            <w:rFonts w:ascii="Helvetica" w:eastAsia="Helvetica" w:hAnsi="Helvetica" w:cs="Helvetica"/>
            <w:color w:val="1155CC"/>
            <w:sz w:val="24"/>
            <w:szCs w:val="24"/>
            <w:u w:val="single"/>
          </w:rPr>
          <w:t>/</w:t>
        </w:r>
        <w:proofErr w:type="spellStart"/>
        <w:r w:rsidR="00B865DC">
          <w:rPr>
            <w:rFonts w:ascii="Helvetica" w:eastAsia="Helvetica" w:hAnsi="Helvetica" w:cs="Helvetica"/>
            <w:color w:val="1155CC"/>
            <w:sz w:val="24"/>
            <w:szCs w:val="24"/>
            <w:u w:val="single"/>
          </w:rPr>
          <w:t>ArgotStudioTV</w:t>
        </w:r>
        <w:proofErr w:type="spellEnd"/>
      </w:hyperlink>
      <w:r w:rsidR="00B865DC">
        <w:rPr>
          <w:rFonts w:ascii="Helvetica" w:eastAsia="Helvetica" w:hAnsi="Helvetica" w:cs="Helvetica"/>
          <w:sz w:val="24"/>
          <w:szCs w:val="24"/>
        </w:rPr>
        <w:t>).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Grazie al sostegno di Teatri, Università, Ambasciate, Istituti di cultura stranieri in Italia e all’estero,</w:t>
      </w:r>
      <w:r>
        <w:rPr>
          <w:rFonts w:ascii="Helvetica" w:eastAsia="Helvetica" w:hAnsi="Helvetica" w:cs="Helvetica"/>
          <w:b/>
          <w:sz w:val="24"/>
          <w:szCs w:val="24"/>
        </w:rPr>
        <w:t xml:space="preserve"> In Altre Parole</w:t>
      </w:r>
      <w:r>
        <w:rPr>
          <w:rFonts w:ascii="Helvetica" w:eastAsia="Helvetica" w:hAnsi="Helvetica" w:cs="Helvetica"/>
          <w:sz w:val="24"/>
          <w:szCs w:val="24"/>
        </w:rPr>
        <w:t xml:space="preserve"> resta un appuntamento imprescindibile per professionisti e semplici appassionati, in pratica per tutti coloro che desiderano conoscere il meglio del panorama teatrale internazionale e che, attraverso le letture drammatizzate a cura di artisti e artiste di chiara fama, gli incontri con gli autori, le conferenze e i seminari, intendono riscoprire la forza, la bellezza, il senso della parola in scena.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b/>
          <w:color w:val="201F1E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Il 22 marzo la Rassegna si apre con un focus dedicato alla Slovacchia, con 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Nome in codice: Romeo</w:t>
      </w:r>
      <w:r>
        <w:rPr>
          <w:rFonts w:ascii="Helvetica" w:eastAsia="Helvetica" w:hAnsi="Helvetica" w:cs="Helvetica"/>
          <w:color w:val="201F1E"/>
          <w:sz w:val="24"/>
          <w:szCs w:val="24"/>
        </w:rPr>
        <w:t>,</w:t>
      </w:r>
      <w:r>
        <w:rPr>
          <w:rFonts w:ascii="Helvetica" w:eastAsia="Helvetica" w:hAnsi="Helvetica" w:cs="Helvetica"/>
          <w:sz w:val="24"/>
          <w:szCs w:val="24"/>
        </w:rPr>
        <w:t xml:space="preserve"> un appassionante testo sull’oscuro passato recente del Paese, a firma di </w:t>
      </w:r>
      <w:r>
        <w:rPr>
          <w:rFonts w:ascii="Helvetica" w:eastAsia="Helvetica" w:hAnsi="Helvetica" w:cs="Helvetica"/>
          <w:b/>
          <w:sz w:val="24"/>
          <w:szCs w:val="24"/>
        </w:rPr>
        <w:t xml:space="preserve">Viliam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Klimáček</w:t>
      </w:r>
      <w:proofErr w:type="spellEnd"/>
      <w:r>
        <w:rPr>
          <w:rFonts w:ascii="Helvetica" w:eastAsia="Helvetica" w:hAnsi="Helvetica" w:cs="Helvetica"/>
          <w:sz w:val="24"/>
          <w:szCs w:val="24"/>
        </w:rPr>
        <w:t>, l’autore più rappresentato sia in patria sia all’estero,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 traduzione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>Consuelo Versace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. La lettura drammatizzata è a cura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>Nora Venturini</w:t>
      </w:r>
      <w:r>
        <w:rPr>
          <w:rFonts w:ascii="Helvetica" w:eastAsia="Helvetica" w:hAnsi="Helvetica" w:cs="Helvetica"/>
          <w:color w:val="201F1E"/>
          <w:sz w:val="24"/>
          <w:szCs w:val="24"/>
        </w:rPr>
        <w:t> con 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Paolo Giovannucci, Bianca Nappi, Matteo Cecchi, Matteo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Quinzi</w:t>
      </w:r>
      <w:proofErr w:type="spellEnd"/>
      <w:r>
        <w:rPr>
          <w:rFonts w:ascii="Helvetica" w:eastAsia="Helvetica" w:hAnsi="Helvetica" w:cs="Helvetica"/>
          <w:b/>
          <w:color w:val="201F1E"/>
          <w:sz w:val="24"/>
          <w:szCs w:val="24"/>
        </w:rPr>
        <w:t>, Pierfrancesco Poggi.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Da Israele, il 23 marzo, arriva la voce di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Gur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Koren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, con una commedia sulle nuove relazioni di coppia che mescola umorismo e commozione: 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Divorziati</w:t>
      </w:r>
      <w:r>
        <w:rPr>
          <w:rFonts w:ascii="Helvetica" w:eastAsia="Helvetica" w:hAnsi="Helvetica" w:cs="Helvetica"/>
          <w:color w:val="201F1E"/>
          <w:sz w:val="24"/>
          <w:szCs w:val="24"/>
        </w:rPr>
        <w:t>, traduzione di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Danilo Rana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con </w:t>
      </w:r>
      <w:proofErr w:type="gramStart"/>
      <w:r>
        <w:rPr>
          <w:rFonts w:ascii="Helvetica" w:eastAsia="Helvetica" w:hAnsi="Helvetica" w:cs="Helvetica"/>
          <w:color w:val="201F1E"/>
          <w:sz w:val="24"/>
          <w:szCs w:val="24"/>
        </w:rPr>
        <w:t>la  lettura</w:t>
      </w:r>
      <w:proofErr w:type="gram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 drammatizzata a cura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Fabio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Cocifoglia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>, con 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Manuela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Mandracchia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 e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Marco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Simeoli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lastRenderedPageBreak/>
        <w:t xml:space="preserve">Si continua il 24 marzo, con un appuntamento dedicato all’opera 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Processo a una puttana</w:t>
      </w:r>
      <w:r>
        <w:rPr>
          <w:rFonts w:ascii="Helvetica" w:eastAsia="Helvetica" w:hAnsi="Helvetica" w:cs="Helvetica"/>
          <w:sz w:val="24"/>
          <w:szCs w:val="24"/>
        </w:rPr>
        <w:t xml:space="preserve"> di </w:t>
      </w:r>
      <w:r>
        <w:rPr>
          <w:rFonts w:ascii="Helvetica" w:eastAsia="Helvetica" w:hAnsi="Helvetica" w:cs="Helvetica"/>
          <w:b/>
          <w:sz w:val="24"/>
          <w:szCs w:val="24"/>
        </w:rPr>
        <w:t xml:space="preserve">Miguel Del Arco 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(traduzione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>David Campora</w:t>
      </w:r>
      <w:r>
        <w:rPr>
          <w:rFonts w:ascii="Helvetica" w:eastAsia="Helvetica" w:hAnsi="Helvetica" w:cs="Helvetica"/>
          <w:color w:val="201F1E"/>
          <w:sz w:val="24"/>
          <w:szCs w:val="24"/>
        </w:rPr>
        <w:t>)</w:t>
      </w:r>
      <w:r>
        <w:rPr>
          <w:rFonts w:ascii="Helvetica" w:eastAsia="Helvetica" w:hAnsi="Helvetica" w:cs="Helvetica"/>
          <w:sz w:val="24"/>
          <w:szCs w:val="24"/>
        </w:rPr>
        <w:t xml:space="preserve">, che quest’anno rappresenta la Spagna e rivisita il mito di Elena che qui prende la parola per raccontare la guerra e la storia dal punto di vista di una donna. A cura di </w:t>
      </w:r>
      <w:r>
        <w:rPr>
          <w:rFonts w:ascii="Helvetica" w:eastAsia="Helvetica" w:hAnsi="Helvetica" w:cs="Helvetica"/>
          <w:b/>
          <w:sz w:val="24"/>
          <w:szCs w:val="24"/>
        </w:rPr>
        <w:t xml:space="preserve">Francesco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Frangipane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, la lettura drammatizzata vede come interprete </w:t>
      </w:r>
      <w:proofErr w:type="spellStart"/>
      <w:r>
        <w:rPr>
          <w:rFonts w:ascii="Helvetica" w:eastAsia="Helvetica" w:hAnsi="Helvetica" w:cs="Helvetica"/>
          <w:b/>
          <w:sz w:val="24"/>
          <w:szCs w:val="24"/>
        </w:rPr>
        <w:t>Iaia</w:t>
      </w:r>
      <w:proofErr w:type="spellEnd"/>
      <w:r>
        <w:rPr>
          <w:rFonts w:ascii="Helvetica" w:eastAsia="Helvetica" w:hAnsi="Helvetica" w:cs="Helvetica"/>
          <w:b/>
          <w:sz w:val="24"/>
          <w:szCs w:val="24"/>
        </w:rPr>
        <w:t xml:space="preserve"> Forte</w:t>
      </w:r>
      <w:r>
        <w:rPr>
          <w:rFonts w:ascii="Helvetica" w:eastAsia="Helvetica" w:hAnsi="Helvetica" w:cs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Il 25 marzo per gli Stati Uniti, verrà presentata un’inedita versione teatrale, sotto forma di monologo, del più celebre racconto di </w:t>
      </w:r>
      <w:r>
        <w:rPr>
          <w:rFonts w:ascii="Helvetica" w:eastAsia="Helvetica" w:hAnsi="Helvetica" w:cs="Helvetica"/>
          <w:b/>
          <w:sz w:val="24"/>
          <w:szCs w:val="24"/>
        </w:rPr>
        <w:t>Fitzgerald</w:t>
      </w:r>
      <w:r>
        <w:rPr>
          <w:rFonts w:ascii="Helvetica" w:eastAsia="Helvetica" w:hAnsi="Helvetica" w:cs="Helvetica"/>
          <w:sz w:val="24"/>
          <w:szCs w:val="24"/>
        </w:rPr>
        <w:t>, già adattato per il grande schermo:</w:t>
      </w:r>
      <w:r>
        <w:rPr>
          <w:rFonts w:ascii="Helvetica" w:eastAsia="Helvetica" w:hAnsi="Helvetica" w:cs="Helvetica"/>
          <w:i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La vita al contrario</w:t>
      </w:r>
      <w:r>
        <w:rPr>
          <w:rFonts w:ascii="Helvetica" w:eastAsia="Helvetica" w:hAnsi="Helvetica" w:cs="Helvetica"/>
          <w:color w:val="201F1E"/>
          <w:sz w:val="24"/>
          <w:szCs w:val="24"/>
        </w:rPr>
        <w:t>/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Il curioso caso di Benjamin Button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versione teatrale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Pino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Tierno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con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Giorgio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Lupano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a cura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Ferdinando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Ceriani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>.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color w:val="201F1E"/>
          <w:sz w:val="24"/>
          <w:szCs w:val="24"/>
        </w:rPr>
      </w:pP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Petr</w:t>
      </w:r>
      <w:proofErr w:type="spellEnd"/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Kolečko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uno dei nomi emergenti del teatro della Repubblica Ceca, il 26 marzo ci offre uno sguardo disincantato sulla società post-comunista che fatica a lasciarsi alle spalle il proprio passato attraverso la scrittura caustica di 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Faccia da poker</w:t>
      </w:r>
      <w:r>
        <w:rPr>
          <w:rFonts w:ascii="Helvetica" w:eastAsia="Helvetica" w:hAnsi="Helvetica" w:cs="Helvetica"/>
          <w:color w:val="201F1E"/>
          <w:sz w:val="24"/>
          <w:szCs w:val="24"/>
        </w:rPr>
        <w:t>, traduzione dal ceco di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Kristina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Molnárová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 e traduzione dall’inglese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>Danilo Rana</w:t>
      </w:r>
      <w:r>
        <w:rPr>
          <w:rFonts w:ascii="Helvetica" w:eastAsia="Helvetica" w:hAnsi="Helvetica" w:cs="Helvetica"/>
          <w:color w:val="201F1E"/>
          <w:sz w:val="24"/>
          <w:szCs w:val="24"/>
        </w:rPr>
        <w:t>. La lettura drammatizzata, a cura di 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Marco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Belocchi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è affidata a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Daniela Poggi, Marco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Belocchi</w:t>
      </w:r>
      <w:proofErr w:type="spellEnd"/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, Manuel Ricco, Floriana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Corlito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>.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color w:val="201F1E"/>
          <w:sz w:val="24"/>
          <w:szCs w:val="24"/>
        </w:rPr>
      </w:pP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Infine, il 27 marzo, dal Québec arriva </w:t>
      </w:r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 xml:space="preserve">Il canto di Georges </w:t>
      </w:r>
      <w:proofErr w:type="spellStart"/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>Boivin</w:t>
      </w:r>
      <w:proofErr w:type="spellEnd"/>
      <w:r>
        <w:rPr>
          <w:rFonts w:ascii="Helvetica" w:eastAsia="Helvetica" w:hAnsi="Helvetica" w:cs="Helvetica"/>
          <w:b/>
          <w:i/>
          <w:color w:val="201F1E"/>
          <w:sz w:val="24"/>
          <w:szCs w:val="24"/>
        </w:rPr>
        <w:t xml:space="preserve">, 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l’intenso poema teatrale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Martin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Bellemare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, già vincitore di numerosi premi per la sua struggente forza letteraria.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Massimo De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Francovich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 xml:space="preserve"> sarà l’interprete della lettura drammatizzata a cura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>Enrico Maria Lamanna</w:t>
      </w:r>
      <w:r>
        <w:rPr>
          <w:rFonts w:ascii="Helvetica" w:eastAsia="Helvetica" w:hAnsi="Helvetica" w:cs="Helvetica"/>
          <w:color w:val="201F1E"/>
          <w:sz w:val="24"/>
          <w:szCs w:val="24"/>
        </w:rPr>
        <w:t>, con la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traduzione di 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Luis </w:t>
      </w:r>
      <w:proofErr w:type="spellStart"/>
      <w:r>
        <w:rPr>
          <w:rFonts w:ascii="Helvetica" w:eastAsia="Helvetica" w:hAnsi="Helvetica" w:cs="Helvetica"/>
          <w:b/>
          <w:color w:val="201F1E"/>
          <w:sz w:val="24"/>
          <w:szCs w:val="24"/>
        </w:rPr>
        <w:t>Guerrero</w:t>
      </w:r>
      <w:proofErr w:type="spellEnd"/>
      <w:r>
        <w:rPr>
          <w:rFonts w:ascii="Helvetica" w:eastAsia="Helvetica" w:hAnsi="Helvetica" w:cs="Helvetica"/>
          <w:color w:val="201F1E"/>
          <w:sz w:val="24"/>
          <w:szCs w:val="24"/>
        </w:rPr>
        <w:t>.</w:t>
      </w:r>
    </w:p>
    <w:p w:rsidR="00CD5B53" w:rsidRDefault="00B865DC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color w:val="201F1E"/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>«</w:t>
      </w:r>
      <w:r>
        <w:rPr>
          <w:rFonts w:ascii="Helvetica" w:eastAsia="Helvetica" w:hAnsi="Helvetica" w:cs="Helvetica"/>
          <w:color w:val="201F1E"/>
          <w:sz w:val="24"/>
          <w:szCs w:val="24"/>
        </w:rPr>
        <w:t>In altre parole non si ferma e accetta la sfida di affiancarsi ad altri media, ma solo per ricordare a tutti noi quanto è necessario e come sarà bello tornare di nuovo a riunirci, tutti insieme, in uno scambio vivo fra scena e platea, per raccontarci nuove storie e ritrovare gli uni con gli altri il senso dell’ascolto, dello scambio e della comunità. Il teatro resta l’arte più complessa, perché è la più completa; la più fragile perché è la più viva; la più vulnerabile, perché è la più umana</w:t>
      </w:r>
      <w:r>
        <w:rPr>
          <w:color w:val="202124"/>
          <w:sz w:val="24"/>
          <w:szCs w:val="24"/>
          <w:highlight w:val="white"/>
        </w:rPr>
        <w:t xml:space="preserve">» (Pino </w:t>
      </w:r>
      <w:proofErr w:type="spellStart"/>
      <w:r>
        <w:rPr>
          <w:color w:val="202124"/>
          <w:sz w:val="24"/>
          <w:szCs w:val="24"/>
          <w:highlight w:val="white"/>
        </w:rPr>
        <w:t>Tierno</w:t>
      </w:r>
      <w:proofErr w:type="spellEnd"/>
      <w:r>
        <w:rPr>
          <w:color w:val="202124"/>
          <w:sz w:val="24"/>
          <w:szCs w:val="24"/>
          <w:highlight w:val="white"/>
        </w:rPr>
        <w:t>, direttore artistico).</w:t>
      </w:r>
    </w:p>
    <w:p w:rsidR="00CD5B53" w:rsidRPr="00D80243" w:rsidRDefault="00B865DC" w:rsidP="00D80243">
      <w:pPr>
        <w:spacing w:after="200" w:line="360" w:lineRule="auto"/>
        <w:ind w:left="-566" w:right="-607"/>
        <w:jc w:val="both"/>
        <w:rPr>
          <w:rFonts w:ascii="Helvetica" w:eastAsia="Helvetica" w:hAnsi="Helvetica" w:cs="Helvetica"/>
          <w:color w:val="201F1E"/>
          <w:sz w:val="24"/>
          <w:szCs w:val="24"/>
        </w:rPr>
      </w:pP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Tutte le </w:t>
      </w:r>
      <w:r w:rsidR="00906AB2">
        <w:rPr>
          <w:rFonts w:ascii="Helvetica" w:eastAsia="Helvetica" w:hAnsi="Helvetica" w:cs="Helvetica"/>
          <w:color w:val="201F1E"/>
          <w:sz w:val="24"/>
          <w:szCs w:val="24"/>
        </w:rPr>
        <w:t>notizie</w:t>
      </w:r>
      <w:r>
        <w:rPr>
          <w:rFonts w:ascii="Helvetica" w:eastAsia="Helvetica" w:hAnsi="Helvetica" w:cs="Helvetica"/>
          <w:color w:val="201F1E"/>
          <w:sz w:val="24"/>
          <w:szCs w:val="24"/>
        </w:rPr>
        <w:t xml:space="preserve"> sulla rassegna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201F1E"/>
          <w:sz w:val="24"/>
          <w:szCs w:val="24"/>
        </w:rPr>
        <w:t>In Altre Parole sono disponibili sul sito</w:t>
      </w:r>
      <w:r>
        <w:rPr>
          <w:rFonts w:ascii="Helvetica" w:eastAsia="Helvetica" w:hAnsi="Helvetica" w:cs="Helvetica"/>
          <w:b/>
          <w:color w:val="201F1E"/>
          <w:sz w:val="24"/>
          <w:szCs w:val="24"/>
        </w:rPr>
        <w:t xml:space="preserve"> </w:t>
      </w:r>
      <w:hyperlink r:id="rId8">
        <w:r>
          <w:rPr>
            <w:rFonts w:ascii="Helvetica" w:eastAsia="Helvetica" w:hAnsi="Helvetica" w:cs="Helvetica"/>
            <w:b/>
            <w:color w:val="1155CC"/>
            <w:sz w:val="24"/>
            <w:szCs w:val="24"/>
            <w:u w:val="single"/>
          </w:rPr>
          <w:t>www.argot.it</w:t>
        </w:r>
      </w:hyperlink>
      <w:r>
        <w:rPr>
          <w:rFonts w:ascii="Helvetica" w:eastAsia="Helvetica" w:hAnsi="Helvetica" w:cs="Helvetica"/>
          <w:color w:val="201F1E"/>
          <w:sz w:val="24"/>
          <w:szCs w:val="24"/>
        </w:rPr>
        <w:t>. Per ulteriori informazioni è possibile scrivere a organizzazione@teatroargotstudio.com.</w:t>
      </w:r>
      <w:r>
        <w:rPr>
          <w:rFonts w:ascii="Helvetica Neue" w:eastAsia="Helvetica Neue" w:hAnsi="Helvetica Neue" w:cs="Helvetica Neue"/>
          <w:b/>
          <w:noProof/>
          <w:lang w:val="it-IT"/>
        </w:rPr>
        <w:drawing>
          <wp:inline distT="114300" distB="114300" distL="114300" distR="114300">
            <wp:extent cx="6722966" cy="1675082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2966" cy="1675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6AB2" w:rsidRDefault="00906AB2">
      <w:pPr>
        <w:ind w:right="-1014"/>
        <w:jc w:val="right"/>
        <w:rPr>
          <w:rFonts w:ascii="Helvetica Neue" w:eastAsia="Helvetica Neue" w:hAnsi="Helvetica Neue" w:cs="Helvetica Neue"/>
          <w:b/>
        </w:rPr>
      </w:pPr>
    </w:p>
    <w:p w:rsidR="00CD5B53" w:rsidRPr="00A32E0C" w:rsidRDefault="00B865DC">
      <w:pPr>
        <w:ind w:right="-1014"/>
        <w:jc w:val="right"/>
        <w:rPr>
          <w:rFonts w:ascii="Helvetica Neue" w:eastAsia="Helvetica Neue" w:hAnsi="Helvetica Neue" w:cs="Helvetica Neue"/>
          <w:b/>
          <w:sz w:val="24"/>
        </w:rPr>
      </w:pPr>
      <w:r w:rsidRPr="00A32E0C">
        <w:rPr>
          <w:rFonts w:ascii="Helvetica Neue" w:eastAsia="Helvetica Neue" w:hAnsi="Helvetica Neue" w:cs="Helvetica Neue"/>
          <w:b/>
          <w:sz w:val="24"/>
        </w:rPr>
        <w:lastRenderedPageBreak/>
        <w:t>Ufficio Stampa</w:t>
      </w:r>
    </w:p>
    <w:p w:rsidR="00CD5B53" w:rsidRPr="00A32E0C" w:rsidRDefault="00B865DC">
      <w:pPr>
        <w:ind w:right="-1014"/>
        <w:jc w:val="right"/>
        <w:rPr>
          <w:rFonts w:ascii="Helvetica Neue" w:eastAsia="Helvetica Neue" w:hAnsi="Helvetica Neue" w:cs="Helvetica Neue"/>
          <w:sz w:val="24"/>
        </w:rPr>
      </w:pPr>
      <w:r w:rsidRPr="00A32E0C">
        <w:rPr>
          <w:rFonts w:ascii="Helvetica Neue" w:eastAsia="Helvetica Neue" w:hAnsi="Helvetica Neue" w:cs="Helvetica Neue"/>
          <w:sz w:val="24"/>
        </w:rPr>
        <w:t xml:space="preserve">Edoardo Borzi | </w:t>
      </w:r>
      <w:proofErr w:type="spellStart"/>
      <w:r w:rsidRPr="00A32E0C">
        <w:rPr>
          <w:rFonts w:ascii="Helvetica Neue" w:eastAsia="Helvetica Neue" w:hAnsi="Helvetica Neue" w:cs="Helvetica Neue"/>
          <w:sz w:val="24"/>
        </w:rPr>
        <w:t>Theatron</w:t>
      </w:r>
      <w:proofErr w:type="spellEnd"/>
      <w:r w:rsidRPr="00A32E0C">
        <w:rPr>
          <w:rFonts w:ascii="Helvetica Neue" w:eastAsia="Helvetica Neue" w:hAnsi="Helvetica Neue" w:cs="Helvetica Neue"/>
          <w:sz w:val="24"/>
        </w:rPr>
        <w:t xml:space="preserve"> 2.0</w:t>
      </w:r>
    </w:p>
    <w:p w:rsidR="00CD5B53" w:rsidRPr="00A32E0C" w:rsidRDefault="00B865DC">
      <w:pPr>
        <w:ind w:right="-1014"/>
        <w:jc w:val="right"/>
        <w:rPr>
          <w:rFonts w:ascii="Helvetica" w:eastAsia="Helvetica" w:hAnsi="Helvetica" w:cs="Helvetica"/>
          <w:color w:val="201F1E"/>
          <w:sz w:val="26"/>
          <w:szCs w:val="24"/>
        </w:rPr>
      </w:pPr>
      <w:r w:rsidRPr="00A32E0C">
        <w:rPr>
          <w:rFonts w:ascii="Helvetica Neue" w:eastAsia="Helvetica Neue" w:hAnsi="Helvetica Neue" w:cs="Helvetica Neue"/>
          <w:sz w:val="24"/>
        </w:rPr>
        <w:t xml:space="preserve"> stampa.theatron@gmail.com | 331 234483</w:t>
      </w:r>
      <w:r w:rsidRPr="00A32E0C">
        <w:rPr>
          <w:rFonts w:ascii="Helvetica Neue" w:eastAsia="Helvetica Neue" w:hAnsi="Helvetica Neue" w:cs="Helvetica Neue"/>
          <w:sz w:val="26"/>
          <w:szCs w:val="24"/>
        </w:rPr>
        <w:t>3</w:t>
      </w:r>
    </w:p>
    <w:sectPr w:rsidR="00CD5B53" w:rsidRPr="00A32E0C">
      <w:headerReference w:type="default" r:id="rId10"/>
      <w:pgSz w:w="11909" w:h="16834"/>
      <w:pgMar w:top="566" w:right="1570" w:bottom="40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BC" w:rsidRDefault="001367BC">
      <w:pPr>
        <w:spacing w:line="240" w:lineRule="auto"/>
      </w:pPr>
      <w:r>
        <w:separator/>
      </w:r>
    </w:p>
  </w:endnote>
  <w:endnote w:type="continuationSeparator" w:id="0">
    <w:p w:rsidR="001367BC" w:rsidRDefault="00136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BC" w:rsidRDefault="001367BC">
      <w:pPr>
        <w:spacing w:line="240" w:lineRule="auto"/>
      </w:pPr>
      <w:r>
        <w:separator/>
      </w:r>
    </w:p>
  </w:footnote>
  <w:footnote w:type="continuationSeparator" w:id="0">
    <w:p w:rsidR="001367BC" w:rsidRDefault="00136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53" w:rsidRDefault="00CD5B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53"/>
    <w:rsid w:val="00036B89"/>
    <w:rsid w:val="001367BC"/>
    <w:rsid w:val="00185612"/>
    <w:rsid w:val="004D0DA1"/>
    <w:rsid w:val="0061719E"/>
    <w:rsid w:val="00886118"/>
    <w:rsid w:val="00906AB2"/>
    <w:rsid w:val="00A32E0C"/>
    <w:rsid w:val="00B865DC"/>
    <w:rsid w:val="00BA051C"/>
    <w:rsid w:val="00CD5B53"/>
    <w:rsid w:val="00D80243"/>
    <w:rsid w:val="00D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3B2B9-1BCC-4899-A87D-74F8532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be.com/user/ArgotStudioT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8</cp:revision>
  <dcterms:created xsi:type="dcterms:W3CDTF">2021-03-14T10:51:00Z</dcterms:created>
  <dcterms:modified xsi:type="dcterms:W3CDTF">2021-03-14T19:26:00Z</dcterms:modified>
</cp:coreProperties>
</file>