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B5A0A" w:rsidRDefault="00D81D9D">
      <w:pPr>
        <w:widowControl w:val="0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Ink For Museums</w:t>
      </w:r>
    </w:p>
    <w:p w14:paraId="00000002" w14:textId="77777777" w:rsidR="005B5A0A" w:rsidRDefault="00D81D9D">
      <w:pPr>
        <w:widowControl w:val="0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Tatuati un’opera d’arte. Sostieni i musei.</w:t>
      </w:r>
    </w:p>
    <w:p w14:paraId="00000003" w14:textId="77777777" w:rsidR="005B5A0A" w:rsidRDefault="005B5A0A">
      <w:pPr>
        <w:widowControl w:val="0"/>
        <w:rPr>
          <w:rFonts w:ascii="Helvetica Neue" w:eastAsia="Helvetica Neue" w:hAnsi="Helvetica Neue" w:cs="Helvetica Neue"/>
          <w:b/>
        </w:rPr>
      </w:pPr>
    </w:p>
    <w:p w14:paraId="00000004" w14:textId="77777777" w:rsidR="005B5A0A" w:rsidRDefault="005B5A0A">
      <w:pPr>
        <w:widowControl w:val="0"/>
        <w:rPr>
          <w:rFonts w:ascii="Helvetica Neue" w:eastAsia="Helvetica Neue" w:hAnsi="Helvetica Neue" w:cs="Helvetica Neue"/>
          <w:b/>
        </w:rPr>
      </w:pPr>
    </w:p>
    <w:p w14:paraId="00000005" w14:textId="77777777" w:rsidR="005B5A0A" w:rsidRDefault="00D81D9D">
      <w:pPr>
        <w:widowControl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È iniziata ufficialmente </w:t>
      </w:r>
      <w:r>
        <w:rPr>
          <w:rFonts w:ascii="Helvetica Neue" w:eastAsia="Helvetica Neue" w:hAnsi="Helvetica Neue" w:cs="Helvetica Neue"/>
          <w:b/>
        </w:rPr>
        <w:t>#InkForMuseums</w:t>
      </w:r>
      <w:r>
        <w:rPr>
          <w:rFonts w:ascii="Helvetica Neue" w:eastAsia="Helvetica Neue" w:hAnsi="Helvetica Neue" w:cs="Helvetica Neue"/>
        </w:rPr>
        <w:t xml:space="preserve">, iniziativa nata con lo scopo di </w:t>
      </w:r>
      <w:r>
        <w:rPr>
          <w:rFonts w:ascii="Helvetica Neue" w:eastAsia="Helvetica Neue" w:hAnsi="Helvetica Neue" w:cs="Helvetica Neue"/>
          <w:b/>
        </w:rPr>
        <w:t>sostenere i beni culturali del territorio</w:t>
      </w:r>
      <w:r>
        <w:rPr>
          <w:rFonts w:ascii="Helvetica Neue" w:eastAsia="Helvetica Neue" w:hAnsi="Helvetica Neue" w:cs="Helvetica Neue"/>
        </w:rPr>
        <w:t xml:space="preserve">, e diffondere l’amore per l’arte attraverso l’espressione del corpo, in questo caso con un </w:t>
      </w:r>
      <w:r>
        <w:rPr>
          <w:rFonts w:ascii="Helvetica Neue" w:eastAsia="Helvetica Neue" w:hAnsi="Helvetica Neue" w:cs="Helvetica Neue"/>
          <w:b/>
        </w:rPr>
        <w:t>tatuaggio</w:t>
      </w:r>
      <w:r>
        <w:rPr>
          <w:rFonts w:ascii="Helvetica Neue" w:eastAsia="Helvetica Neue" w:hAnsi="Helvetica Neue" w:cs="Helvetica Neue"/>
        </w:rPr>
        <w:t>.</w:t>
      </w:r>
    </w:p>
    <w:p w14:paraId="00000006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</w:p>
    <w:p w14:paraId="00000007" w14:textId="77777777" w:rsidR="005B5A0A" w:rsidRDefault="00D81D9D">
      <w:pPr>
        <w:widowControl w:val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"Il progetto”</w:t>
      </w:r>
      <w:r>
        <w:rPr>
          <w:rFonts w:ascii="Helvetica Neue" w:eastAsia="Helvetica Neue" w:hAnsi="Helvetica Neue" w:cs="Helvetica Neue"/>
        </w:rPr>
        <w:t xml:space="preserve"> – ideato da </w:t>
      </w:r>
      <w:r>
        <w:rPr>
          <w:rFonts w:ascii="Helvetica Neue" w:eastAsia="Helvetica Neue" w:hAnsi="Helvetica Neue" w:cs="Helvetica Neue"/>
          <w:b/>
        </w:rPr>
        <w:t>Giufalia</w:t>
      </w:r>
      <w:r>
        <w:rPr>
          <w:rFonts w:ascii="Helvetica Neue" w:eastAsia="Helvetica Neue" w:hAnsi="Helvetica Neue" w:cs="Helvetica Neue"/>
        </w:rPr>
        <w:t xml:space="preserve">, tatuatrice trevigiana – </w:t>
      </w:r>
      <w:r>
        <w:rPr>
          <w:rFonts w:ascii="Helvetica Neue" w:eastAsia="Helvetica Neue" w:hAnsi="Helvetica Neue" w:cs="Helvetica Neue"/>
          <w:i/>
        </w:rPr>
        <w:t>"è un modo per aiutare un settore che ha risentito più di altri dell’emergenza sanitaria, qu</w:t>
      </w:r>
      <w:r>
        <w:rPr>
          <w:rFonts w:ascii="Helvetica Neue" w:eastAsia="Helvetica Neue" w:hAnsi="Helvetica Neue" w:cs="Helvetica Neue"/>
          <w:i/>
        </w:rPr>
        <w:t>ello dei musei, e sostenere l’arte e la cultura in questo momento di crisi.”</w:t>
      </w:r>
    </w:p>
    <w:p w14:paraId="00000008" w14:textId="77777777" w:rsidR="005B5A0A" w:rsidRDefault="005B5A0A">
      <w:pPr>
        <w:widowControl w:val="0"/>
        <w:rPr>
          <w:rFonts w:ascii="Helvetica Neue" w:eastAsia="Helvetica Neue" w:hAnsi="Helvetica Neue" w:cs="Helvetica Neue"/>
          <w:i/>
        </w:rPr>
      </w:pPr>
    </w:p>
    <w:p w14:paraId="00000009" w14:textId="77777777" w:rsidR="005B5A0A" w:rsidRDefault="00D81D9D">
      <w:pPr>
        <w:widowControl w:val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</w:rPr>
        <w:t xml:space="preserve">Per questa edizione Giufalia ha scelto il </w:t>
      </w:r>
      <w:r>
        <w:rPr>
          <w:rFonts w:ascii="Helvetica Neue" w:eastAsia="Helvetica Neue" w:hAnsi="Helvetica Neue" w:cs="Helvetica Neue"/>
          <w:b/>
        </w:rPr>
        <w:t>Museo Canova di Possagno</w:t>
      </w:r>
      <w:r>
        <w:rPr>
          <w:rFonts w:ascii="Helvetica Neue" w:eastAsia="Helvetica Neue" w:hAnsi="Helvetica Neue" w:cs="Helvetica Neue"/>
        </w:rPr>
        <w:t xml:space="preserve"> (Treviso) come ente a cui devolvere il ricavato: </w:t>
      </w:r>
      <w:r>
        <w:rPr>
          <w:rFonts w:ascii="Helvetica Neue" w:eastAsia="Helvetica Neue" w:hAnsi="Helvetica Neue" w:cs="Helvetica Neue"/>
          <w:i/>
        </w:rPr>
        <w:t>“Un sito di straordinaria bellezza che tutti dovrebbero visita</w:t>
      </w:r>
      <w:r>
        <w:rPr>
          <w:rFonts w:ascii="Helvetica Neue" w:eastAsia="Helvetica Neue" w:hAnsi="Helvetica Neue" w:cs="Helvetica Neue"/>
          <w:i/>
        </w:rPr>
        <w:t>re almeno una volta nella vita. È la casa natale di Antonio Canova, celebre scultore neoclassico conosciuto soprattutto per opere quali “Amore e Psiche” o “ Le Grazie”, che oggi si trovano nei più importanti musei del mondo. Nella Gipsoteca sono conservati</w:t>
      </w:r>
      <w:r>
        <w:rPr>
          <w:rFonts w:ascii="Helvetica Neue" w:eastAsia="Helvetica Neue" w:hAnsi="Helvetica Neue" w:cs="Helvetica Neue"/>
          <w:i/>
        </w:rPr>
        <w:t xml:space="preserve"> centinaia di modelli in gesso delle sue sculture, mentre la sua dimora raccoglie una grande quantità di dipinti, disegni e bozzetti che testimoniano il grandioso lavoro dell’artista."</w:t>
      </w:r>
    </w:p>
    <w:p w14:paraId="0000000A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</w:p>
    <w:p w14:paraId="0000000B" w14:textId="77777777" w:rsidR="005B5A0A" w:rsidRDefault="00D81D9D">
      <w:pPr>
        <w:widowControl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Per partecipare a #InkForMuseums basta avere un account Instagram, sce</w:t>
      </w:r>
      <w:r>
        <w:rPr>
          <w:rFonts w:ascii="Helvetica Neue" w:eastAsia="Helvetica Neue" w:hAnsi="Helvetica Neue" w:cs="Helvetica Neue"/>
          <w:b/>
        </w:rPr>
        <w:t>gliere un’opera d’arte e pubblicarla sul proprio profilo taggando @giufalia. I vincitori saranno contattati personalmente per definire i dettagli del tatuaggio, e il giorno dell'appuntamento riceveranno un voucher omaggio per un ingresso al Museo Canova co</w:t>
      </w:r>
      <w:r>
        <w:rPr>
          <w:rFonts w:ascii="Helvetica Neue" w:eastAsia="Helvetica Neue" w:hAnsi="Helvetica Neue" w:cs="Helvetica Neue"/>
          <w:b/>
        </w:rPr>
        <w:t>n visita guidata. </w:t>
      </w:r>
    </w:p>
    <w:p w14:paraId="0000000C" w14:textId="19891580" w:rsidR="005B5A0A" w:rsidRDefault="00D81D9D">
      <w:pPr>
        <w:widowControl w:val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Il valore dei tatuaggi #InkForMuseums raccolto attraverso l’iniziativa sarà </w:t>
      </w:r>
      <w:r>
        <w:rPr>
          <w:rFonts w:ascii="Helvetica Neue" w:eastAsia="Helvetica Neue" w:hAnsi="Helvetica Neue" w:cs="Helvetica Neue"/>
          <w:b/>
        </w:rPr>
        <w:t>devoluto a sostegno del Museo Canova di Possagno.</w:t>
      </w:r>
    </w:p>
    <w:p w14:paraId="0000000E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  <w:bookmarkStart w:id="0" w:name="_GoBack"/>
      <w:bookmarkEnd w:id="0"/>
    </w:p>
    <w:p w14:paraId="0000000F" w14:textId="3B0A9C61" w:rsidR="005B5A0A" w:rsidRDefault="00D81D9D">
      <w:pPr>
        <w:widowControl w:val="0"/>
        <w:rPr>
          <w:rFonts w:ascii="Helvetica Neue" w:eastAsia="Helvetica Neue" w:hAnsi="Helvetica Neue" w:cs="Helvetica Neue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</w:rPr>
        <w:t xml:space="preserve">L'iniziativa culminerà il </w:t>
      </w:r>
      <w:r>
        <w:rPr>
          <w:rFonts w:ascii="Helvetica Neue" w:eastAsia="Helvetica Neue" w:hAnsi="Helvetica Neue" w:cs="Helvetica Neue"/>
          <w:b/>
        </w:rPr>
        <w:t>18 maggio 2021</w:t>
      </w:r>
      <w:r>
        <w:rPr>
          <w:rFonts w:ascii="Helvetica Neue" w:eastAsia="Helvetica Neue" w:hAnsi="Helvetica Neue" w:cs="Helvetica Neue"/>
        </w:rPr>
        <w:t xml:space="preserve"> in occasione della Giornata Internazionale dei Musei, da</w:t>
      </w:r>
      <w:r>
        <w:rPr>
          <w:rFonts w:ascii="Helvetica Neue" w:eastAsia="Helvetica Neue" w:hAnsi="Helvetica Neue" w:cs="Helvetica Neue"/>
        </w:rPr>
        <w:t>ta in cui verranno selezionati i 5 vincitori del contest, il cui valore</w:t>
      </w:r>
      <w:r>
        <w:rPr>
          <w:rFonts w:ascii="Helvetica Neue" w:eastAsia="Helvetica Neue" w:hAnsi="Helvetica Neue" w:cs="Helvetica Neue"/>
        </w:rPr>
        <w:t xml:space="preserve"> dei tatuaggi verrà devoluto al Museo Canova.</w:t>
      </w:r>
    </w:p>
    <w:p w14:paraId="00000010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</w:p>
    <w:p w14:paraId="00000011" w14:textId="77777777" w:rsidR="005B5A0A" w:rsidRDefault="00D81D9D">
      <w:pPr>
        <w:widowControl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Per saperne di più visita il profilo di Giufalia: </w:t>
      </w:r>
      <w:hyperlink r:id="rId6">
        <w:r>
          <w:rPr>
            <w:rFonts w:ascii="Helvetica Neue" w:eastAsia="Helvetica Neue" w:hAnsi="Helvetica Neue" w:cs="Helvetica Neue"/>
            <w:color w:val="0000FF"/>
            <w:u w:val="single"/>
          </w:rPr>
          <w:t>https://www.instagram.com/</w:t>
        </w:r>
        <w:r>
          <w:rPr>
            <w:rFonts w:ascii="Helvetica Neue" w:eastAsia="Helvetica Neue" w:hAnsi="Helvetica Neue" w:cs="Helvetica Neue"/>
            <w:color w:val="0000FF"/>
            <w:u w:val="single"/>
          </w:rPr>
          <w:t>giufalia/</w:t>
        </w:r>
      </w:hyperlink>
    </w:p>
    <w:p w14:paraId="00000012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</w:p>
    <w:p w14:paraId="00000013" w14:textId="77777777" w:rsidR="005B5A0A" w:rsidRDefault="005B5A0A">
      <w:pPr>
        <w:widowControl w:val="0"/>
        <w:rPr>
          <w:rFonts w:ascii="Helvetica Neue" w:eastAsia="Helvetica Neue" w:hAnsi="Helvetica Neue" w:cs="Helvetica Neue"/>
        </w:rPr>
      </w:pPr>
    </w:p>
    <w:p w14:paraId="00000014" w14:textId="77777777" w:rsidR="005B5A0A" w:rsidRDefault="005B5A0A"/>
    <w:sectPr w:rsidR="005B5A0A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B5A0A"/>
    <w:rsid w:val="00431FBB"/>
    <w:rsid w:val="005B5A0A"/>
    <w:rsid w:val="00D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atterepredefinitoparagrafo"/>
    <w:uiPriority w:val="99"/>
    <w:unhideWhenUsed/>
    <w:rsid w:val="00775B6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75B67"/>
    <w:rPr>
      <w:color w:val="800080" w:themeColor="followedHyperlink"/>
      <w:u w:val="singl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atterepredefinitoparagrafo"/>
    <w:uiPriority w:val="99"/>
    <w:unhideWhenUsed/>
    <w:rsid w:val="00775B6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75B67"/>
    <w:rPr>
      <w:color w:val="800080" w:themeColor="followedHyperlink"/>
      <w:u w:val="singl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instagram.com/giufalia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3/LsagQ1wZ2rt3/a2hrE+CIzaw==">AMUW2mVZrYIcFEaGXYrMKcnp4ZMvApgmdl/CdNtZ3AohWuTFSGY7PkUIn02Pr5kpwyei22uL1NBnULU+5ikyxX1RxkACAhXYWf5pL88Wu1Ydt36fbFF2977cWpClI5ogwQUdAlM2iacZ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Favaron</dc:creator>
  <cp:lastModifiedBy>Giulia Favaron</cp:lastModifiedBy>
  <cp:revision>3</cp:revision>
  <dcterms:created xsi:type="dcterms:W3CDTF">2021-04-13T10:55:00Z</dcterms:created>
  <dcterms:modified xsi:type="dcterms:W3CDTF">2021-04-13T21:39:00Z</dcterms:modified>
</cp:coreProperties>
</file>