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809A55" w14:textId="689335CA" w:rsidR="002E00EB" w:rsidRDefault="000C04A8" w:rsidP="002E00EB">
      <w:pPr>
        <w:spacing w:after="0" w:line="240" w:lineRule="auto"/>
        <w:jc w:val="center"/>
        <w:rPr>
          <w:b/>
          <w:bCs/>
          <w:color w:val="00204F"/>
          <w:sz w:val="28"/>
          <w:szCs w:val="28"/>
        </w:rPr>
      </w:pPr>
      <w:r w:rsidRPr="000C04A8">
        <w:rPr>
          <w:b/>
          <w:bCs/>
          <w:color w:val="00204F"/>
          <w:sz w:val="28"/>
          <w:szCs w:val="28"/>
        </w:rPr>
        <w:t xml:space="preserve">Da un </w:t>
      </w:r>
      <w:r w:rsidR="00163F47">
        <w:rPr>
          <w:b/>
          <w:bCs/>
          <w:color w:val="00204F"/>
          <w:sz w:val="28"/>
          <w:szCs w:val="28"/>
        </w:rPr>
        <w:t xml:space="preserve">percorso </w:t>
      </w:r>
      <w:r w:rsidRPr="000C04A8">
        <w:rPr>
          <w:b/>
          <w:bCs/>
          <w:color w:val="00204F"/>
          <w:sz w:val="28"/>
          <w:szCs w:val="28"/>
        </w:rPr>
        <w:t>artistico potente ad una mostra di successo ad un curato catalogo. È “Leoncillo-Sequenze (1932-1968)</w:t>
      </w:r>
      <w:r>
        <w:rPr>
          <w:b/>
          <w:bCs/>
          <w:color w:val="00204F"/>
          <w:sz w:val="28"/>
          <w:szCs w:val="28"/>
        </w:rPr>
        <w:t>”</w:t>
      </w:r>
      <w:r w:rsidRPr="000C04A8">
        <w:rPr>
          <w:b/>
          <w:bCs/>
          <w:color w:val="00204F"/>
          <w:sz w:val="28"/>
          <w:szCs w:val="28"/>
        </w:rPr>
        <w:t xml:space="preserve">, un progetto di Capitolium Art </w:t>
      </w:r>
    </w:p>
    <w:p w14:paraId="4485488A" w14:textId="3C7DC1CD" w:rsidR="000C04A8" w:rsidRDefault="000C04A8" w:rsidP="002E00EB">
      <w:pPr>
        <w:spacing w:after="0" w:line="240" w:lineRule="auto"/>
        <w:jc w:val="center"/>
        <w:rPr>
          <w:b/>
          <w:bCs/>
          <w:color w:val="00204F"/>
          <w:sz w:val="28"/>
          <w:szCs w:val="28"/>
        </w:rPr>
      </w:pPr>
      <w:r w:rsidRPr="000C04A8">
        <w:rPr>
          <w:b/>
          <w:bCs/>
          <w:color w:val="00204F"/>
          <w:sz w:val="28"/>
          <w:szCs w:val="28"/>
        </w:rPr>
        <w:t>a cura di Enrico Mascelloni</w:t>
      </w:r>
    </w:p>
    <w:p w14:paraId="2424398C" w14:textId="77777777" w:rsidR="000C04A8" w:rsidRDefault="000C04A8" w:rsidP="000C04A8">
      <w:pPr>
        <w:jc w:val="center"/>
        <w:rPr>
          <w:b/>
          <w:bCs/>
          <w:color w:val="00204F"/>
          <w:sz w:val="28"/>
          <w:szCs w:val="28"/>
        </w:rPr>
      </w:pPr>
    </w:p>
    <w:p w14:paraId="1C2B465B" w14:textId="5F68F13C" w:rsidR="000C04A8" w:rsidRPr="000C04A8" w:rsidRDefault="000C04A8" w:rsidP="000C04A8">
      <w:pPr>
        <w:jc w:val="center"/>
        <w:rPr>
          <w:b/>
          <w:bCs/>
          <w:i/>
          <w:iCs/>
          <w:color w:val="00204F"/>
          <w:sz w:val="28"/>
          <w:szCs w:val="28"/>
        </w:rPr>
      </w:pPr>
      <w:r w:rsidRPr="000C04A8">
        <w:rPr>
          <w:b/>
          <w:bCs/>
          <w:i/>
          <w:iCs/>
          <w:color w:val="00204F"/>
          <w:sz w:val="28"/>
          <w:szCs w:val="28"/>
        </w:rPr>
        <w:t>Il finissage della mostra a Roma il 15 febbraio</w:t>
      </w:r>
    </w:p>
    <w:p w14:paraId="5EC32DAC" w14:textId="77777777" w:rsidR="000C04A8" w:rsidRPr="00E97DA5" w:rsidRDefault="000C04A8" w:rsidP="00E97DA5">
      <w:pPr>
        <w:jc w:val="both"/>
        <w:rPr>
          <w:rFonts w:ascii="Calibri" w:hAnsi="Calibri" w:cs="Calibri"/>
          <w:sz w:val="24"/>
          <w:szCs w:val="24"/>
        </w:rPr>
      </w:pPr>
    </w:p>
    <w:p w14:paraId="45244F4C" w14:textId="54DDDF0F" w:rsidR="000C04A8" w:rsidRDefault="000C04A8" w:rsidP="00EB760A">
      <w:pPr>
        <w:spacing w:after="0" w:line="276" w:lineRule="auto"/>
        <w:jc w:val="both"/>
        <w:rPr>
          <w:rFonts w:ascii="Calibri" w:hAnsi="Calibri" w:cs="Calibri"/>
          <w:b/>
          <w:bCs/>
          <w:i/>
          <w:iCs/>
          <w:sz w:val="24"/>
          <w:szCs w:val="24"/>
        </w:rPr>
      </w:pPr>
      <w:r w:rsidRPr="00E97DA5">
        <w:rPr>
          <w:rFonts w:ascii="Calibri" w:hAnsi="Calibri" w:cs="Calibri"/>
          <w:b/>
          <w:bCs/>
          <w:i/>
          <w:iCs/>
          <w:sz w:val="24"/>
          <w:szCs w:val="24"/>
        </w:rPr>
        <w:t>La mostra</w:t>
      </w:r>
    </w:p>
    <w:p w14:paraId="623BB636" w14:textId="77777777" w:rsidR="00EB760A" w:rsidRDefault="00EB760A" w:rsidP="00EB760A">
      <w:pPr>
        <w:spacing w:after="0" w:line="276" w:lineRule="auto"/>
        <w:jc w:val="both"/>
        <w:rPr>
          <w:rFonts w:ascii="Calibri" w:hAnsi="Calibri" w:cs="Calibri"/>
          <w:b/>
          <w:bCs/>
          <w:i/>
          <w:iCs/>
          <w:sz w:val="24"/>
          <w:szCs w:val="24"/>
        </w:rPr>
      </w:pPr>
    </w:p>
    <w:p w14:paraId="45EE5B9C" w14:textId="58829FCF" w:rsidR="000C04A8" w:rsidRDefault="000C04A8" w:rsidP="00EB760A">
      <w:pPr>
        <w:spacing w:after="0" w:line="276" w:lineRule="auto"/>
        <w:jc w:val="both"/>
        <w:rPr>
          <w:rFonts w:ascii="Calibri" w:hAnsi="Calibri" w:cs="Calibri"/>
          <w:sz w:val="24"/>
          <w:szCs w:val="24"/>
        </w:rPr>
      </w:pPr>
      <w:r w:rsidRPr="00E97DA5">
        <w:rPr>
          <w:rFonts w:ascii="Calibri" w:hAnsi="Calibri" w:cs="Calibri"/>
          <w:sz w:val="24"/>
          <w:szCs w:val="24"/>
        </w:rPr>
        <w:t>Ritenuto a ragione uno dei grandi protagonisti dell’arte del XX secolo</w:t>
      </w:r>
      <w:r w:rsidR="00D12965">
        <w:rPr>
          <w:rFonts w:ascii="Calibri" w:hAnsi="Calibri" w:cs="Calibri"/>
          <w:sz w:val="24"/>
          <w:szCs w:val="24"/>
        </w:rPr>
        <w:t xml:space="preserve"> e in particolare della ricerca plastica del Novecento</w:t>
      </w:r>
      <w:r w:rsidRPr="00E97DA5">
        <w:rPr>
          <w:rFonts w:ascii="Calibri" w:hAnsi="Calibri" w:cs="Calibri"/>
          <w:sz w:val="24"/>
          <w:szCs w:val="24"/>
        </w:rPr>
        <w:t>, tra i massimi rappresentanti dell’Arte informale, Leoncillo Leonardi</w:t>
      </w:r>
      <w:r w:rsidR="00EB760A">
        <w:rPr>
          <w:rFonts w:ascii="Calibri" w:hAnsi="Calibri" w:cs="Calibri"/>
          <w:sz w:val="24"/>
          <w:szCs w:val="24"/>
        </w:rPr>
        <w:t xml:space="preserve"> (1915-1968)</w:t>
      </w:r>
      <w:r w:rsidR="00E94DD3" w:rsidRPr="00E97DA5">
        <w:rPr>
          <w:rFonts w:ascii="Calibri" w:hAnsi="Calibri" w:cs="Calibri"/>
          <w:sz w:val="24"/>
          <w:szCs w:val="24"/>
        </w:rPr>
        <w:t xml:space="preserve">, </w:t>
      </w:r>
      <w:r w:rsidR="002E00EB" w:rsidRPr="00E97DA5">
        <w:rPr>
          <w:rFonts w:ascii="Calibri" w:hAnsi="Calibri" w:cs="Calibri"/>
          <w:sz w:val="24"/>
          <w:szCs w:val="24"/>
        </w:rPr>
        <w:t>con la sua potente scultura</w:t>
      </w:r>
      <w:r w:rsidR="00E94DD3" w:rsidRPr="00E97DA5">
        <w:rPr>
          <w:rFonts w:ascii="Calibri" w:hAnsi="Calibri" w:cs="Calibri"/>
          <w:sz w:val="24"/>
          <w:szCs w:val="24"/>
        </w:rPr>
        <w:t>,</w:t>
      </w:r>
      <w:r w:rsidR="002E00EB" w:rsidRPr="00E97DA5">
        <w:rPr>
          <w:rFonts w:ascii="Calibri" w:hAnsi="Calibri" w:cs="Calibri"/>
          <w:sz w:val="24"/>
          <w:szCs w:val="24"/>
        </w:rPr>
        <w:t xml:space="preserve"> non era oggetto </w:t>
      </w:r>
      <w:r w:rsidRPr="00E97DA5">
        <w:rPr>
          <w:rFonts w:ascii="Calibri" w:hAnsi="Calibri" w:cs="Calibri"/>
          <w:sz w:val="24"/>
          <w:szCs w:val="24"/>
        </w:rPr>
        <w:t xml:space="preserve">a Roma </w:t>
      </w:r>
      <w:r w:rsidR="002E00EB" w:rsidRPr="00E97DA5">
        <w:rPr>
          <w:rFonts w:ascii="Calibri" w:hAnsi="Calibri" w:cs="Calibri"/>
          <w:sz w:val="24"/>
          <w:szCs w:val="24"/>
        </w:rPr>
        <w:t xml:space="preserve">di </w:t>
      </w:r>
      <w:r w:rsidRPr="00E97DA5">
        <w:rPr>
          <w:rFonts w:ascii="Calibri" w:hAnsi="Calibri" w:cs="Calibri"/>
          <w:sz w:val="24"/>
          <w:szCs w:val="24"/>
        </w:rPr>
        <w:t xml:space="preserve">una mostra così completa </w:t>
      </w:r>
      <w:r w:rsidR="00163F47" w:rsidRPr="00E97DA5">
        <w:rPr>
          <w:rFonts w:ascii="Calibri" w:hAnsi="Calibri" w:cs="Calibri"/>
          <w:sz w:val="24"/>
          <w:szCs w:val="24"/>
        </w:rPr>
        <w:t xml:space="preserve">da </w:t>
      </w:r>
      <w:r w:rsidRPr="00E97DA5">
        <w:rPr>
          <w:rFonts w:ascii="Calibri" w:hAnsi="Calibri" w:cs="Calibri"/>
          <w:sz w:val="24"/>
          <w:szCs w:val="24"/>
        </w:rPr>
        <w:t xml:space="preserve">almeno 50 anni. Ci ha pensato </w:t>
      </w:r>
      <w:hyperlink r:id="rId4" w:history="1">
        <w:r w:rsidRPr="00E97DA5">
          <w:rPr>
            <w:rStyle w:val="Collegamentoipertestuale"/>
            <w:rFonts w:ascii="Calibri" w:hAnsi="Calibri" w:cs="Calibri"/>
            <w:sz w:val="24"/>
            <w:szCs w:val="24"/>
          </w:rPr>
          <w:t>Capitolium Art</w:t>
        </w:r>
      </w:hyperlink>
      <w:r w:rsidRPr="00E97DA5">
        <w:rPr>
          <w:rFonts w:ascii="Calibri" w:hAnsi="Calibri" w:cs="Calibri"/>
          <w:sz w:val="24"/>
          <w:szCs w:val="24"/>
        </w:rPr>
        <w:t>, la casa d’arte bresciana</w:t>
      </w:r>
      <w:r w:rsidR="00E94DD3" w:rsidRPr="00E97DA5">
        <w:rPr>
          <w:rFonts w:ascii="Calibri" w:hAnsi="Calibri" w:cs="Calibri"/>
          <w:sz w:val="24"/>
          <w:szCs w:val="24"/>
        </w:rPr>
        <w:t xml:space="preserve"> di Gherardo e Giorgio Rusconi</w:t>
      </w:r>
      <w:r w:rsidRPr="00E97DA5">
        <w:rPr>
          <w:rFonts w:ascii="Calibri" w:hAnsi="Calibri" w:cs="Calibri"/>
          <w:sz w:val="24"/>
          <w:szCs w:val="24"/>
        </w:rPr>
        <w:t xml:space="preserve">, che nella sua sede nel cuore di Roma in via </w:t>
      </w:r>
      <w:r w:rsidR="002E00EB" w:rsidRPr="00E97DA5">
        <w:rPr>
          <w:rFonts w:ascii="Calibri" w:hAnsi="Calibri" w:cs="Calibri"/>
          <w:sz w:val="24"/>
          <w:szCs w:val="24"/>
        </w:rPr>
        <w:t>d</w:t>
      </w:r>
      <w:r w:rsidR="00E94DD3" w:rsidRPr="00E97DA5">
        <w:rPr>
          <w:rFonts w:ascii="Calibri" w:hAnsi="Calibri" w:cs="Calibri"/>
          <w:sz w:val="24"/>
          <w:szCs w:val="24"/>
        </w:rPr>
        <w:t>el</w:t>
      </w:r>
      <w:r w:rsidRPr="00E97DA5">
        <w:rPr>
          <w:rFonts w:ascii="Calibri" w:hAnsi="Calibri" w:cs="Calibri"/>
          <w:sz w:val="24"/>
          <w:szCs w:val="24"/>
        </w:rPr>
        <w:t>le Mantellate 14b, dove sotto il nome di Spazio all’</w:t>
      </w:r>
      <w:r w:rsidR="002E00EB" w:rsidRPr="00E97DA5">
        <w:rPr>
          <w:rFonts w:ascii="Calibri" w:hAnsi="Calibri" w:cs="Calibri"/>
          <w:sz w:val="24"/>
          <w:szCs w:val="24"/>
        </w:rPr>
        <w:t>Arte ospita eventi e iniziative culturali artistiche</w:t>
      </w:r>
      <w:r w:rsidR="00E94DD3" w:rsidRPr="00E97DA5">
        <w:rPr>
          <w:rFonts w:ascii="Calibri" w:hAnsi="Calibri" w:cs="Calibri"/>
          <w:sz w:val="24"/>
          <w:szCs w:val="24"/>
        </w:rPr>
        <w:t xml:space="preserve"> con il suo responsab</w:t>
      </w:r>
      <w:r w:rsidR="000A5F91">
        <w:rPr>
          <w:rFonts w:ascii="Calibri" w:hAnsi="Calibri" w:cs="Calibri"/>
          <w:sz w:val="24"/>
          <w:szCs w:val="24"/>
        </w:rPr>
        <w:t xml:space="preserve">ile </w:t>
      </w:r>
      <w:r w:rsidR="00E94DD3" w:rsidRPr="00E97DA5">
        <w:rPr>
          <w:rFonts w:ascii="Calibri" w:hAnsi="Calibri" w:cs="Calibri"/>
          <w:sz w:val="24"/>
          <w:szCs w:val="24"/>
        </w:rPr>
        <w:t>Willy Zuco</w:t>
      </w:r>
      <w:r w:rsidR="002E00EB" w:rsidRPr="00E97DA5">
        <w:rPr>
          <w:rFonts w:ascii="Calibri" w:hAnsi="Calibri" w:cs="Calibri"/>
          <w:sz w:val="24"/>
          <w:szCs w:val="24"/>
        </w:rPr>
        <w:t xml:space="preserve">, </w:t>
      </w:r>
      <w:r w:rsidR="00E94DD3" w:rsidRPr="00E97DA5">
        <w:rPr>
          <w:rFonts w:ascii="Calibri" w:hAnsi="Calibri" w:cs="Calibri"/>
          <w:sz w:val="24"/>
          <w:szCs w:val="24"/>
        </w:rPr>
        <w:t>ne ha realizzata una</w:t>
      </w:r>
      <w:r w:rsidR="002E00EB" w:rsidRPr="00E97DA5">
        <w:rPr>
          <w:rFonts w:ascii="Calibri" w:hAnsi="Calibri" w:cs="Calibri"/>
          <w:sz w:val="24"/>
          <w:szCs w:val="24"/>
        </w:rPr>
        <w:t xml:space="preserve"> – </w:t>
      </w:r>
      <w:r w:rsidR="002E00EB" w:rsidRPr="00E97DA5">
        <w:rPr>
          <w:rFonts w:ascii="Calibri" w:hAnsi="Calibri" w:cs="Calibri"/>
          <w:b/>
          <w:bCs/>
          <w:sz w:val="24"/>
          <w:szCs w:val="24"/>
        </w:rPr>
        <w:t>“Leoncillo-Sequenze (1932-1968)”</w:t>
      </w:r>
      <w:r w:rsidR="00E94DD3" w:rsidRPr="00E97DA5">
        <w:rPr>
          <w:rFonts w:ascii="Calibri" w:hAnsi="Calibri" w:cs="Calibri"/>
          <w:sz w:val="24"/>
          <w:szCs w:val="24"/>
        </w:rPr>
        <w:t>–</w:t>
      </w:r>
      <w:r w:rsidR="002E00EB" w:rsidRPr="00E97DA5">
        <w:rPr>
          <w:rFonts w:ascii="Calibri" w:hAnsi="Calibri" w:cs="Calibri"/>
          <w:sz w:val="24"/>
          <w:szCs w:val="24"/>
        </w:rPr>
        <w:t xml:space="preserve">, affidandone la cura al critico d’arte </w:t>
      </w:r>
      <w:r w:rsidR="002E00EB" w:rsidRPr="00E97DA5">
        <w:rPr>
          <w:rFonts w:ascii="Calibri" w:hAnsi="Calibri" w:cs="Calibri"/>
          <w:b/>
          <w:bCs/>
          <w:sz w:val="24"/>
          <w:szCs w:val="24"/>
        </w:rPr>
        <w:t>Enrico Mascelloni</w:t>
      </w:r>
      <w:r w:rsidR="002E00EB" w:rsidRPr="00E97DA5">
        <w:rPr>
          <w:rFonts w:ascii="Calibri" w:hAnsi="Calibri" w:cs="Calibri"/>
          <w:sz w:val="24"/>
          <w:szCs w:val="24"/>
        </w:rPr>
        <w:t>.</w:t>
      </w:r>
      <w:r w:rsidR="00E94DD3" w:rsidRPr="00E97DA5">
        <w:rPr>
          <w:rFonts w:ascii="Calibri" w:hAnsi="Calibri" w:cs="Calibri"/>
          <w:sz w:val="24"/>
          <w:szCs w:val="24"/>
        </w:rPr>
        <w:t xml:space="preserve"> La mostra</w:t>
      </w:r>
      <w:r w:rsidR="00163F47" w:rsidRPr="00E97DA5">
        <w:rPr>
          <w:rFonts w:ascii="Calibri" w:hAnsi="Calibri" w:cs="Calibri"/>
          <w:sz w:val="24"/>
          <w:szCs w:val="24"/>
        </w:rPr>
        <w:t xml:space="preserve">, un vero e proprio omaggio ricco di preziosi contributi grazie ai tanti prestori, </w:t>
      </w:r>
      <w:r w:rsidR="00E94DD3" w:rsidRPr="00E97DA5">
        <w:rPr>
          <w:rFonts w:ascii="Calibri" w:hAnsi="Calibri" w:cs="Calibri"/>
          <w:sz w:val="24"/>
          <w:szCs w:val="24"/>
        </w:rPr>
        <w:t>chiude con un finissage giovedì 15 febbraio, nel tardo pomeriggio.</w:t>
      </w:r>
    </w:p>
    <w:p w14:paraId="65E2E998" w14:textId="77777777" w:rsidR="00EB760A" w:rsidRPr="00E97DA5" w:rsidRDefault="00EB760A" w:rsidP="00EB760A">
      <w:pPr>
        <w:spacing w:after="0" w:line="276" w:lineRule="auto"/>
        <w:jc w:val="both"/>
        <w:rPr>
          <w:rFonts w:ascii="Calibri" w:hAnsi="Calibri" w:cs="Calibri"/>
          <w:sz w:val="24"/>
          <w:szCs w:val="24"/>
        </w:rPr>
      </w:pPr>
    </w:p>
    <w:p w14:paraId="6B76D51C" w14:textId="528F352E" w:rsidR="00E94DD3" w:rsidRDefault="00E94DD3" w:rsidP="00EB760A">
      <w:pPr>
        <w:spacing w:after="0" w:line="276" w:lineRule="auto"/>
        <w:jc w:val="both"/>
        <w:rPr>
          <w:rFonts w:ascii="Calibri" w:hAnsi="Calibri" w:cs="Calibri"/>
          <w:b/>
          <w:bCs/>
          <w:i/>
          <w:iCs/>
          <w:sz w:val="24"/>
          <w:szCs w:val="24"/>
        </w:rPr>
      </w:pPr>
      <w:r w:rsidRPr="00E97DA5">
        <w:rPr>
          <w:rFonts w:ascii="Calibri" w:hAnsi="Calibri" w:cs="Calibri"/>
          <w:b/>
          <w:bCs/>
          <w:i/>
          <w:iCs/>
          <w:sz w:val="24"/>
          <w:szCs w:val="24"/>
        </w:rPr>
        <w:t>Sequenze al limite dell’abisso</w:t>
      </w:r>
    </w:p>
    <w:p w14:paraId="5AB5991A" w14:textId="77777777" w:rsidR="00EB760A" w:rsidRPr="00E97DA5" w:rsidRDefault="00EB760A" w:rsidP="00EB760A">
      <w:pPr>
        <w:spacing w:after="0" w:line="276" w:lineRule="auto"/>
        <w:jc w:val="both"/>
        <w:rPr>
          <w:rFonts w:ascii="Calibri" w:hAnsi="Calibri" w:cs="Calibri"/>
          <w:b/>
          <w:bCs/>
          <w:i/>
          <w:iCs/>
          <w:sz w:val="24"/>
          <w:szCs w:val="24"/>
        </w:rPr>
      </w:pPr>
    </w:p>
    <w:p w14:paraId="4753681F" w14:textId="402416A4" w:rsidR="00E94DD3" w:rsidRDefault="00E94DD3" w:rsidP="00EB760A">
      <w:pPr>
        <w:spacing w:after="0" w:line="276" w:lineRule="auto"/>
        <w:jc w:val="both"/>
        <w:rPr>
          <w:rFonts w:ascii="Calibri" w:hAnsi="Calibri" w:cs="Calibri"/>
          <w:sz w:val="24"/>
          <w:szCs w:val="24"/>
        </w:rPr>
      </w:pPr>
      <w:r w:rsidRPr="00EB760A">
        <w:rPr>
          <w:rFonts w:ascii="Calibri" w:hAnsi="Calibri" w:cs="Calibri"/>
          <w:sz w:val="24"/>
          <w:szCs w:val="24"/>
        </w:rPr>
        <w:t xml:space="preserve">Le chiama così Enrico Mascelloni, </w:t>
      </w:r>
      <w:r w:rsidR="00B327D2" w:rsidRPr="00EB760A">
        <w:rPr>
          <w:rFonts w:ascii="Calibri" w:hAnsi="Calibri" w:cs="Calibri"/>
          <w:sz w:val="24"/>
          <w:szCs w:val="24"/>
        </w:rPr>
        <w:t xml:space="preserve">le sequenze in mostra, </w:t>
      </w:r>
      <w:r w:rsidRPr="00EB760A">
        <w:rPr>
          <w:rFonts w:ascii="Calibri" w:hAnsi="Calibri" w:cs="Calibri"/>
          <w:sz w:val="24"/>
          <w:szCs w:val="24"/>
        </w:rPr>
        <w:t xml:space="preserve">gli 8 accostamenti di opere, anche lontane nel tempo, in cui si articola l’esposizione delle sculture di Leoncillo. </w:t>
      </w:r>
      <w:r w:rsidR="00EB760A" w:rsidRPr="00EB760A">
        <w:rPr>
          <w:rFonts w:ascii="Calibri" w:hAnsi="Calibri" w:cs="Calibri"/>
          <w:color w:val="333333"/>
          <w:sz w:val="24"/>
          <w:szCs w:val="24"/>
          <w:shd w:val="clear" w:color="auto" w:fill="FFFFFF"/>
        </w:rPr>
        <w:t>“</w:t>
      </w:r>
      <w:r w:rsidR="00EB760A" w:rsidRPr="00EB760A">
        <w:rPr>
          <w:rFonts w:ascii="Calibri" w:hAnsi="Calibri" w:cs="Calibri"/>
          <w:i/>
          <w:iCs/>
          <w:color w:val="333333"/>
          <w:sz w:val="24"/>
          <w:szCs w:val="24"/>
          <w:shd w:val="clear" w:color="auto" w:fill="FFFFFF"/>
        </w:rPr>
        <w:t>R</w:t>
      </w:r>
      <w:r w:rsidR="00EB760A" w:rsidRPr="00EB760A">
        <w:rPr>
          <w:rFonts w:ascii="Calibri" w:hAnsi="Calibri" w:cs="Calibri"/>
          <w:i/>
          <w:iCs/>
          <w:color w:val="333333"/>
          <w:sz w:val="24"/>
          <w:szCs w:val="24"/>
          <w:shd w:val="clear" w:color="auto" w:fill="FFFFFF"/>
        </w:rPr>
        <w:t>elazioni e affinità di oggetti assolutamente eterogenei, che andranno a delineare una progressione di opere, quasi sempre distanti nel tempo e nel linguaggio, ma non in quella ossessione formale</w:t>
      </w:r>
      <w:r w:rsidR="00EB760A" w:rsidRPr="00EB760A">
        <w:rPr>
          <w:rFonts w:ascii="Calibri" w:hAnsi="Calibri" w:cs="Calibri"/>
          <w:color w:val="333333"/>
          <w:sz w:val="24"/>
          <w:szCs w:val="24"/>
          <w:shd w:val="clear" w:color="auto" w:fill="FFFFFF"/>
        </w:rPr>
        <w:t>”</w:t>
      </w:r>
      <w:r w:rsidR="00EB760A" w:rsidRPr="00EB760A">
        <w:rPr>
          <w:rFonts w:ascii="Calibri" w:hAnsi="Calibri" w:cs="Calibri"/>
          <w:color w:val="333333"/>
          <w:sz w:val="24"/>
          <w:szCs w:val="24"/>
          <w:shd w:val="clear" w:color="auto" w:fill="FFFFFF"/>
        </w:rPr>
        <w:t xml:space="preserve">, questi ne sono </w:t>
      </w:r>
      <w:r w:rsidRPr="00EB760A">
        <w:rPr>
          <w:rFonts w:ascii="Calibri" w:hAnsi="Calibri" w:cs="Calibri"/>
          <w:sz w:val="24"/>
          <w:szCs w:val="24"/>
        </w:rPr>
        <w:t xml:space="preserve">i titoli: </w:t>
      </w:r>
      <w:r w:rsidRPr="00EB760A">
        <w:rPr>
          <w:rFonts w:ascii="Calibri" w:hAnsi="Calibri" w:cs="Calibri"/>
          <w:i/>
          <w:iCs/>
          <w:sz w:val="24"/>
          <w:szCs w:val="24"/>
        </w:rPr>
        <w:t>Fine della rappresentazione – Natura e terra – Il sangue di Leoncillo – Stratigrafia del tempo – Slittamenti progressivi del reale – L’orizzontale assoluta – Palingenesi della violenza palingenesi della pietà – La verticale assoluta</w:t>
      </w:r>
      <w:r w:rsidRPr="00EB760A">
        <w:rPr>
          <w:rFonts w:ascii="Calibri" w:hAnsi="Calibri" w:cs="Calibri"/>
          <w:sz w:val="24"/>
          <w:szCs w:val="24"/>
        </w:rPr>
        <w:t>. Otto sequenze che puntano a cogliere affinità tra sculture anche lontane nel tempo per evidenziare come l’artista si sia confrontato con i più diversi linguaggi del suo tempo e come, al contempo, mai abbia abdicato a quello che Mascel</w:t>
      </w:r>
      <w:r w:rsidR="00B327D2" w:rsidRPr="00EB760A">
        <w:rPr>
          <w:rFonts w:ascii="Calibri" w:hAnsi="Calibri" w:cs="Calibri"/>
          <w:sz w:val="24"/>
          <w:szCs w:val="24"/>
        </w:rPr>
        <w:t>l</w:t>
      </w:r>
      <w:r w:rsidRPr="00EB760A">
        <w:rPr>
          <w:rFonts w:ascii="Calibri" w:hAnsi="Calibri" w:cs="Calibri"/>
          <w:sz w:val="24"/>
          <w:szCs w:val="24"/>
        </w:rPr>
        <w:t xml:space="preserve">oni chiama “un modellato convulso e di potente gestualità “che a tutte le forme proposte resterà connaturato. </w:t>
      </w:r>
      <w:r w:rsidR="00B327D2" w:rsidRPr="00EB760A">
        <w:rPr>
          <w:rFonts w:ascii="Calibri" w:hAnsi="Calibri" w:cs="Calibri"/>
          <w:sz w:val="24"/>
          <w:szCs w:val="24"/>
        </w:rPr>
        <w:t xml:space="preserve">In particolare, una di tali sequenze, gli sembra più vicina </w:t>
      </w:r>
      <w:r w:rsidR="00E017BE" w:rsidRPr="00EB760A">
        <w:rPr>
          <w:rFonts w:ascii="Calibri" w:hAnsi="Calibri" w:cs="Calibri"/>
          <w:sz w:val="24"/>
          <w:szCs w:val="24"/>
        </w:rPr>
        <w:t>ai limiti della rappresentazione e forse dell’abisso</w:t>
      </w:r>
      <w:r w:rsidR="00B327D2" w:rsidRPr="00EB760A">
        <w:rPr>
          <w:rFonts w:ascii="Calibri" w:hAnsi="Calibri" w:cs="Calibri"/>
          <w:sz w:val="24"/>
          <w:szCs w:val="24"/>
        </w:rPr>
        <w:t>: quella che accosta due ritratti ritenuti da Cesare Brandi tra i capolavori della ritrattistica del Novecento, Ritratto di Mary e Ritratto di Donata, diversi ma segnati dalla medesima aggressività convulsa nei confronti della creta, della materia</w:t>
      </w:r>
      <w:r w:rsidR="00E017BE" w:rsidRPr="00EB760A">
        <w:rPr>
          <w:rFonts w:ascii="Calibri" w:hAnsi="Calibri" w:cs="Calibri"/>
          <w:sz w:val="24"/>
          <w:szCs w:val="24"/>
        </w:rPr>
        <w:t>, plasmata senza usare matrici</w:t>
      </w:r>
      <w:r w:rsidR="00E017BE" w:rsidRPr="00E97DA5">
        <w:rPr>
          <w:rFonts w:ascii="Calibri" w:hAnsi="Calibri" w:cs="Calibri"/>
          <w:sz w:val="24"/>
          <w:szCs w:val="24"/>
        </w:rPr>
        <w:t>, come ben descrive Marianna Ostuni nel catalogo</w:t>
      </w:r>
      <w:r w:rsidR="00B327D2" w:rsidRPr="00E97DA5">
        <w:rPr>
          <w:rFonts w:ascii="Calibri" w:hAnsi="Calibri" w:cs="Calibri"/>
          <w:sz w:val="24"/>
          <w:szCs w:val="24"/>
        </w:rPr>
        <w:t>.  A chiudere la sequenza un Taglio del 1959, variamente interpretato anche se foriero sicuramente di un cambio di rotta visto che il Ritratto di Mary sarà l’ultimo ritratto di volto umano di Leon</w:t>
      </w:r>
      <w:r w:rsidR="00E017BE" w:rsidRPr="00E97DA5">
        <w:rPr>
          <w:rFonts w:ascii="Calibri" w:hAnsi="Calibri" w:cs="Calibri"/>
          <w:sz w:val="24"/>
          <w:szCs w:val="24"/>
        </w:rPr>
        <w:t>c</w:t>
      </w:r>
      <w:r w:rsidR="00B327D2" w:rsidRPr="00E97DA5">
        <w:rPr>
          <w:rFonts w:ascii="Calibri" w:hAnsi="Calibri" w:cs="Calibri"/>
          <w:sz w:val="24"/>
          <w:szCs w:val="24"/>
        </w:rPr>
        <w:t>illo prima appunto della sua stagione di “tagli”</w:t>
      </w:r>
      <w:r w:rsidR="00E017BE" w:rsidRPr="00E97DA5">
        <w:rPr>
          <w:rFonts w:ascii="Calibri" w:hAnsi="Calibri" w:cs="Calibri"/>
          <w:sz w:val="24"/>
          <w:szCs w:val="24"/>
        </w:rPr>
        <w:t>.</w:t>
      </w:r>
    </w:p>
    <w:p w14:paraId="76ABB27D" w14:textId="77777777" w:rsidR="00EB760A" w:rsidRPr="00E97DA5" w:rsidRDefault="00EB760A" w:rsidP="00EB760A">
      <w:pPr>
        <w:spacing w:after="0" w:line="276" w:lineRule="auto"/>
        <w:jc w:val="both"/>
        <w:rPr>
          <w:rFonts w:ascii="Calibri" w:hAnsi="Calibri" w:cs="Calibri"/>
          <w:sz w:val="24"/>
          <w:szCs w:val="24"/>
        </w:rPr>
      </w:pPr>
    </w:p>
    <w:p w14:paraId="3E890D8F" w14:textId="114BBC8F" w:rsidR="00E017BE" w:rsidRDefault="00E017BE" w:rsidP="00EB760A">
      <w:pPr>
        <w:spacing w:after="0" w:line="276" w:lineRule="auto"/>
        <w:jc w:val="both"/>
        <w:rPr>
          <w:rFonts w:ascii="Calibri" w:hAnsi="Calibri" w:cs="Calibri"/>
          <w:b/>
          <w:bCs/>
          <w:i/>
          <w:iCs/>
          <w:sz w:val="24"/>
          <w:szCs w:val="24"/>
        </w:rPr>
      </w:pPr>
      <w:r w:rsidRPr="00E97DA5">
        <w:rPr>
          <w:rFonts w:ascii="Calibri" w:hAnsi="Calibri" w:cs="Calibri"/>
          <w:b/>
          <w:bCs/>
          <w:i/>
          <w:iCs/>
          <w:sz w:val="24"/>
          <w:szCs w:val="24"/>
        </w:rPr>
        <w:t>Il Catalogo</w:t>
      </w:r>
    </w:p>
    <w:p w14:paraId="16338EE1" w14:textId="77777777" w:rsidR="00EB760A" w:rsidRPr="00E97DA5" w:rsidRDefault="00EB760A" w:rsidP="00EB760A">
      <w:pPr>
        <w:spacing w:after="0" w:line="276" w:lineRule="auto"/>
        <w:jc w:val="both"/>
        <w:rPr>
          <w:rFonts w:ascii="Calibri" w:hAnsi="Calibri" w:cs="Calibri"/>
          <w:b/>
          <w:bCs/>
          <w:i/>
          <w:iCs/>
          <w:sz w:val="24"/>
          <w:szCs w:val="24"/>
        </w:rPr>
      </w:pPr>
    </w:p>
    <w:p w14:paraId="49C87EFA" w14:textId="5A85A694" w:rsidR="00E017BE" w:rsidRDefault="00E017BE" w:rsidP="00EB760A">
      <w:pPr>
        <w:spacing w:after="0" w:line="276" w:lineRule="auto"/>
        <w:jc w:val="both"/>
        <w:rPr>
          <w:rFonts w:ascii="Calibri" w:hAnsi="Calibri" w:cs="Calibri"/>
          <w:sz w:val="24"/>
          <w:szCs w:val="24"/>
        </w:rPr>
      </w:pPr>
      <w:r w:rsidRPr="00E97DA5">
        <w:rPr>
          <w:rFonts w:ascii="Calibri" w:hAnsi="Calibri" w:cs="Calibri"/>
          <w:sz w:val="24"/>
          <w:szCs w:val="24"/>
        </w:rPr>
        <w:lastRenderedPageBreak/>
        <w:t xml:space="preserve">Pubblicato </w:t>
      </w:r>
      <w:r w:rsidR="00EB760A">
        <w:rPr>
          <w:rFonts w:ascii="Calibri" w:hAnsi="Calibri" w:cs="Calibri"/>
          <w:sz w:val="24"/>
          <w:szCs w:val="24"/>
        </w:rPr>
        <w:t xml:space="preserve">nel 2024 </w:t>
      </w:r>
      <w:r w:rsidRPr="00E97DA5">
        <w:rPr>
          <w:rFonts w:ascii="Calibri" w:hAnsi="Calibri" w:cs="Calibri"/>
          <w:sz w:val="24"/>
          <w:szCs w:val="24"/>
        </w:rPr>
        <w:t xml:space="preserve">da SKIRA, curato da Enrico Mascelloni, </w:t>
      </w:r>
      <w:r w:rsidR="00163F47" w:rsidRPr="00E97DA5">
        <w:rPr>
          <w:rFonts w:ascii="Calibri" w:hAnsi="Calibri" w:cs="Calibri"/>
          <w:sz w:val="24"/>
          <w:szCs w:val="24"/>
        </w:rPr>
        <w:t xml:space="preserve">il catalogo </w:t>
      </w:r>
      <w:r w:rsidRPr="00E97DA5">
        <w:rPr>
          <w:rFonts w:ascii="Calibri" w:hAnsi="Calibri" w:cs="Calibri"/>
          <w:sz w:val="24"/>
          <w:szCs w:val="24"/>
        </w:rPr>
        <w:t xml:space="preserve">vede la collaborazione di Marianna Ostuni per le schede </w:t>
      </w:r>
      <w:r w:rsidR="00163F47" w:rsidRPr="00E97DA5">
        <w:rPr>
          <w:rFonts w:ascii="Calibri" w:hAnsi="Calibri" w:cs="Calibri"/>
          <w:sz w:val="24"/>
          <w:szCs w:val="24"/>
        </w:rPr>
        <w:t xml:space="preserve">e gli apparati </w:t>
      </w:r>
      <w:r w:rsidRPr="00E97DA5">
        <w:rPr>
          <w:rFonts w:ascii="Calibri" w:hAnsi="Calibri" w:cs="Calibri"/>
          <w:sz w:val="24"/>
          <w:szCs w:val="24"/>
        </w:rPr>
        <w:t>e quella, fondamentale, di Massimiliano Ruta per le foto delle opere. 12</w:t>
      </w:r>
      <w:r w:rsidR="00EB760A">
        <w:rPr>
          <w:rFonts w:ascii="Calibri" w:hAnsi="Calibri" w:cs="Calibri"/>
          <w:sz w:val="24"/>
          <w:szCs w:val="24"/>
        </w:rPr>
        <w:t>8</w:t>
      </w:r>
      <w:r w:rsidRPr="00E97DA5">
        <w:rPr>
          <w:rFonts w:ascii="Calibri" w:hAnsi="Calibri" w:cs="Calibri"/>
          <w:sz w:val="24"/>
          <w:szCs w:val="24"/>
        </w:rPr>
        <w:t xml:space="preserve"> pagine che replicando l’itinerario in sequenz</w:t>
      </w:r>
      <w:r w:rsidR="00163F47" w:rsidRPr="00E97DA5">
        <w:rPr>
          <w:rFonts w:ascii="Calibri" w:hAnsi="Calibri" w:cs="Calibri"/>
          <w:sz w:val="24"/>
          <w:szCs w:val="24"/>
        </w:rPr>
        <w:t>e</w:t>
      </w:r>
      <w:r w:rsidRPr="00E97DA5">
        <w:rPr>
          <w:rFonts w:ascii="Calibri" w:hAnsi="Calibri" w:cs="Calibri"/>
          <w:sz w:val="24"/>
          <w:szCs w:val="24"/>
        </w:rPr>
        <w:t xml:space="preserve"> proposto dalla mostra consentono, attraverso la fedeltà agli originali ma anche la forza delle immagini, di fissare nella mente la “potenza” del gesto artistico dell’artista spoletino, nato nel 1915 e mancato </w:t>
      </w:r>
      <w:r w:rsidR="00D12965">
        <w:rPr>
          <w:rFonts w:ascii="Calibri" w:hAnsi="Calibri" w:cs="Calibri"/>
          <w:sz w:val="24"/>
          <w:szCs w:val="24"/>
        </w:rPr>
        <w:t xml:space="preserve">prematuramente </w:t>
      </w:r>
      <w:r w:rsidRPr="00E97DA5">
        <w:rPr>
          <w:rFonts w:ascii="Calibri" w:hAnsi="Calibri" w:cs="Calibri"/>
          <w:sz w:val="24"/>
          <w:szCs w:val="24"/>
        </w:rPr>
        <w:t>proprio a Roma nel 1968</w:t>
      </w:r>
      <w:r w:rsidR="00D12965">
        <w:rPr>
          <w:rFonts w:ascii="Calibri" w:hAnsi="Calibri" w:cs="Calibri"/>
          <w:sz w:val="24"/>
          <w:szCs w:val="24"/>
        </w:rPr>
        <w:t xml:space="preserve">, a soli 53 anni, </w:t>
      </w:r>
      <w:r w:rsidRPr="00E97DA5">
        <w:rPr>
          <w:rFonts w:ascii="Calibri" w:hAnsi="Calibri" w:cs="Calibri"/>
          <w:sz w:val="24"/>
          <w:szCs w:val="24"/>
        </w:rPr>
        <w:t>a causa di un infarto.</w:t>
      </w:r>
      <w:r w:rsidR="00163F47" w:rsidRPr="00E97DA5">
        <w:rPr>
          <w:rFonts w:ascii="Calibri" w:hAnsi="Calibri" w:cs="Calibri"/>
          <w:sz w:val="24"/>
          <w:szCs w:val="24"/>
        </w:rPr>
        <w:t xml:space="preserve"> Di quegli ultimi anni l’artista lasciava</w:t>
      </w:r>
      <w:r w:rsidRPr="00E97DA5">
        <w:rPr>
          <w:rFonts w:ascii="Calibri" w:hAnsi="Calibri" w:cs="Calibri"/>
          <w:sz w:val="24"/>
          <w:szCs w:val="24"/>
        </w:rPr>
        <w:t xml:space="preserve"> un “Piccolo Diario (1957-1964)”</w:t>
      </w:r>
      <w:r w:rsidR="00163F47" w:rsidRPr="00E97DA5">
        <w:rPr>
          <w:rFonts w:ascii="Calibri" w:hAnsi="Calibri" w:cs="Calibri"/>
          <w:sz w:val="24"/>
          <w:szCs w:val="24"/>
        </w:rPr>
        <w:t xml:space="preserve">, parzialmente pubblicato postumo nel 1969 e poi ripubblicato integralmente per i tipi Skira nel 2019. </w:t>
      </w:r>
      <w:r w:rsidRPr="00E97DA5">
        <w:rPr>
          <w:rFonts w:ascii="Calibri" w:hAnsi="Calibri" w:cs="Calibri"/>
          <w:sz w:val="24"/>
          <w:szCs w:val="24"/>
        </w:rPr>
        <w:t>Completano il volum</w:t>
      </w:r>
      <w:r w:rsidR="00163F47" w:rsidRPr="00E97DA5">
        <w:rPr>
          <w:rFonts w:ascii="Calibri" w:hAnsi="Calibri" w:cs="Calibri"/>
          <w:sz w:val="24"/>
          <w:szCs w:val="24"/>
        </w:rPr>
        <w:t>e</w:t>
      </w:r>
      <w:r w:rsidRPr="00E97DA5">
        <w:rPr>
          <w:rFonts w:ascii="Calibri" w:hAnsi="Calibri" w:cs="Calibri"/>
          <w:sz w:val="24"/>
          <w:szCs w:val="24"/>
        </w:rPr>
        <w:t xml:space="preserve"> gli apparati della biografia e de</w:t>
      </w:r>
      <w:r w:rsidR="00163F47" w:rsidRPr="00E97DA5">
        <w:rPr>
          <w:rFonts w:ascii="Calibri" w:hAnsi="Calibri" w:cs="Calibri"/>
          <w:sz w:val="24"/>
          <w:szCs w:val="24"/>
        </w:rPr>
        <w:t>l</w:t>
      </w:r>
      <w:r w:rsidRPr="00E97DA5">
        <w:rPr>
          <w:rFonts w:ascii="Calibri" w:hAnsi="Calibri" w:cs="Calibri"/>
          <w:sz w:val="24"/>
          <w:szCs w:val="24"/>
        </w:rPr>
        <w:t>l’elenco delle esposizi</w:t>
      </w:r>
      <w:r w:rsidR="00163F47" w:rsidRPr="00E97DA5">
        <w:rPr>
          <w:rFonts w:ascii="Calibri" w:hAnsi="Calibri" w:cs="Calibri"/>
          <w:sz w:val="24"/>
          <w:szCs w:val="24"/>
        </w:rPr>
        <w:t>o</w:t>
      </w:r>
      <w:r w:rsidRPr="00E97DA5">
        <w:rPr>
          <w:rFonts w:ascii="Calibri" w:hAnsi="Calibri" w:cs="Calibri"/>
          <w:sz w:val="24"/>
          <w:szCs w:val="24"/>
        </w:rPr>
        <w:t xml:space="preserve">ni, </w:t>
      </w:r>
      <w:r w:rsidR="00163F47" w:rsidRPr="00E97DA5">
        <w:rPr>
          <w:rFonts w:ascii="Calibri" w:hAnsi="Calibri" w:cs="Calibri"/>
          <w:sz w:val="24"/>
          <w:szCs w:val="24"/>
        </w:rPr>
        <w:t xml:space="preserve">tra </w:t>
      </w:r>
      <w:r w:rsidRPr="00E97DA5">
        <w:rPr>
          <w:rFonts w:ascii="Calibri" w:hAnsi="Calibri" w:cs="Calibri"/>
          <w:sz w:val="24"/>
          <w:szCs w:val="24"/>
        </w:rPr>
        <w:t>personali e collettiv</w:t>
      </w:r>
      <w:r w:rsidR="00163F47" w:rsidRPr="00E97DA5">
        <w:rPr>
          <w:rFonts w:ascii="Calibri" w:hAnsi="Calibri" w:cs="Calibri"/>
          <w:sz w:val="24"/>
          <w:szCs w:val="24"/>
        </w:rPr>
        <w:t>e,</w:t>
      </w:r>
      <w:r w:rsidR="00E97DA5">
        <w:rPr>
          <w:rFonts w:ascii="Calibri" w:hAnsi="Calibri" w:cs="Calibri"/>
          <w:sz w:val="24"/>
          <w:szCs w:val="24"/>
        </w:rPr>
        <w:t xml:space="preserve"> di </w:t>
      </w:r>
      <w:r w:rsidR="00163F47" w:rsidRPr="00E97DA5">
        <w:rPr>
          <w:rFonts w:ascii="Calibri" w:hAnsi="Calibri" w:cs="Calibri"/>
          <w:sz w:val="24"/>
          <w:szCs w:val="24"/>
        </w:rPr>
        <w:t>ques</w:t>
      </w:r>
      <w:r w:rsidR="00E97DA5">
        <w:rPr>
          <w:rFonts w:ascii="Calibri" w:hAnsi="Calibri" w:cs="Calibri"/>
          <w:sz w:val="24"/>
          <w:szCs w:val="24"/>
        </w:rPr>
        <w:t xml:space="preserve">te </w:t>
      </w:r>
      <w:r w:rsidR="00163F47" w:rsidRPr="00E97DA5">
        <w:rPr>
          <w:rFonts w:ascii="Calibri" w:hAnsi="Calibri" w:cs="Calibri"/>
          <w:sz w:val="24"/>
          <w:szCs w:val="24"/>
        </w:rPr>
        <w:t>ultime una selezione</w:t>
      </w:r>
      <w:r w:rsidRPr="00E97DA5">
        <w:rPr>
          <w:rFonts w:ascii="Calibri" w:hAnsi="Calibri" w:cs="Calibri"/>
          <w:sz w:val="24"/>
          <w:szCs w:val="24"/>
        </w:rPr>
        <w:t xml:space="preserve">. </w:t>
      </w:r>
    </w:p>
    <w:p w14:paraId="7DBA29E3" w14:textId="77777777" w:rsidR="000A5F91" w:rsidRDefault="000A5F91" w:rsidP="00EB760A">
      <w:pPr>
        <w:spacing w:after="0" w:line="276" w:lineRule="auto"/>
        <w:jc w:val="both"/>
        <w:rPr>
          <w:rFonts w:ascii="Calibri" w:hAnsi="Calibri" w:cs="Calibri"/>
          <w:sz w:val="24"/>
          <w:szCs w:val="24"/>
        </w:rPr>
      </w:pPr>
    </w:p>
    <w:p w14:paraId="35E5C3FD" w14:textId="0675DA2D" w:rsidR="000A5F91" w:rsidRPr="000A5F91" w:rsidRDefault="000A5F91" w:rsidP="00EB760A">
      <w:pPr>
        <w:spacing w:after="0" w:line="276" w:lineRule="auto"/>
        <w:jc w:val="both"/>
        <w:rPr>
          <w:rFonts w:ascii="Calibri" w:hAnsi="Calibri" w:cs="Calibri"/>
          <w:b/>
          <w:bCs/>
          <w:i/>
          <w:iCs/>
          <w:sz w:val="24"/>
          <w:szCs w:val="24"/>
        </w:rPr>
      </w:pPr>
      <w:r w:rsidRPr="000A5F91">
        <w:rPr>
          <w:rFonts w:ascii="Calibri" w:hAnsi="Calibri" w:cs="Calibri"/>
          <w:b/>
          <w:bCs/>
          <w:i/>
          <w:iCs/>
          <w:sz w:val="24"/>
          <w:szCs w:val="24"/>
        </w:rPr>
        <w:t>Enrico Mascelloni</w:t>
      </w:r>
    </w:p>
    <w:p w14:paraId="0CFB78A8" w14:textId="77777777" w:rsidR="000A5F91" w:rsidRDefault="000A5F91" w:rsidP="00EB760A">
      <w:pPr>
        <w:spacing w:after="0" w:line="276" w:lineRule="auto"/>
        <w:jc w:val="both"/>
        <w:rPr>
          <w:rFonts w:ascii="Calibri" w:hAnsi="Calibri" w:cs="Calibri"/>
          <w:sz w:val="24"/>
          <w:szCs w:val="24"/>
        </w:rPr>
      </w:pPr>
    </w:p>
    <w:p w14:paraId="7A5F4B8C" w14:textId="15BC2559" w:rsidR="000A5F91" w:rsidRDefault="000A5F91" w:rsidP="00EB760A">
      <w:pPr>
        <w:spacing w:after="0" w:line="276" w:lineRule="auto"/>
        <w:jc w:val="both"/>
        <w:rPr>
          <w:rFonts w:ascii="Calibri" w:hAnsi="Calibri" w:cs="Calibri"/>
          <w:sz w:val="24"/>
          <w:szCs w:val="24"/>
        </w:rPr>
      </w:pPr>
      <w:r>
        <w:rPr>
          <w:rFonts w:ascii="Calibri" w:hAnsi="Calibri" w:cs="Calibri"/>
          <w:sz w:val="24"/>
          <w:szCs w:val="24"/>
        </w:rPr>
        <w:t xml:space="preserve">Critico d’arte, curatore di mostre, </w:t>
      </w:r>
      <w:hyperlink r:id="rId5" w:history="1">
        <w:r w:rsidR="001F1103" w:rsidRPr="001F1103">
          <w:rPr>
            <w:rStyle w:val="Collegamentoipertestuale"/>
            <w:rFonts w:ascii="Calibri" w:hAnsi="Calibri" w:cs="Calibri"/>
            <w:sz w:val="24"/>
            <w:szCs w:val="24"/>
          </w:rPr>
          <w:t>Enrico Mascelloni</w:t>
        </w:r>
      </w:hyperlink>
      <w:r w:rsidR="001F1103">
        <w:rPr>
          <w:rFonts w:ascii="Calibri" w:hAnsi="Calibri" w:cs="Calibri"/>
          <w:sz w:val="24"/>
          <w:szCs w:val="24"/>
        </w:rPr>
        <w:t xml:space="preserve"> </w:t>
      </w:r>
      <w:r>
        <w:rPr>
          <w:rFonts w:ascii="Calibri" w:hAnsi="Calibri" w:cs="Calibri"/>
          <w:sz w:val="24"/>
          <w:szCs w:val="24"/>
        </w:rPr>
        <w:t>si definisce “un cercatore d’arte”. C</w:t>
      </w:r>
      <w:r>
        <w:t>uratore dell'Archivio Leoncillo</w:t>
      </w:r>
      <w:r>
        <w:t xml:space="preserve">, è </w:t>
      </w:r>
      <w:r>
        <w:t>autorizzato a rilasciare autentiche dell'artista, di cui, a partire dagli anni '80, ha curato alcune tra le maggiori mostre monografiche</w:t>
      </w:r>
      <w:r>
        <w:t>, come quella in chiusura a Roma il 15 febbraio. L’Asia, l’Africa, le avanguardie negative, la poesia visiva e totale sono solo alcuni tra i suoi campi di studio e ricerca e per i qua</w:t>
      </w:r>
      <w:r w:rsidR="00D12965">
        <w:t>l</w:t>
      </w:r>
      <w:r>
        <w:t>i ha espletato</w:t>
      </w:r>
      <w:r w:rsidR="00D12965">
        <w:t xml:space="preserve"> ed esplica</w:t>
      </w:r>
      <w:r>
        <w:t xml:space="preserve"> la sua attività</w:t>
      </w:r>
      <w:r w:rsidR="00D12965">
        <w:t>.</w:t>
      </w:r>
    </w:p>
    <w:p w14:paraId="550726A6" w14:textId="77777777" w:rsidR="00EB760A" w:rsidRPr="00E97DA5" w:rsidRDefault="00EB760A" w:rsidP="00EB760A">
      <w:pPr>
        <w:spacing w:after="0" w:line="276" w:lineRule="auto"/>
        <w:jc w:val="both"/>
        <w:rPr>
          <w:rFonts w:ascii="Calibri" w:hAnsi="Calibri" w:cs="Calibri"/>
          <w:sz w:val="24"/>
          <w:szCs w:val="24"/>
        </w:rPr>
      </w:pPr>
    </w:p>
    <w:p w14:paraId="40872335" w14:textId="068EE7E7" w:rsidR="00E97DA5" w:rsidRDefault="00163F47" w:rsidP="00EB760A">
      <w:pPr>
        <w:spacing w:after="0" w:line="276" w:lineRule="auto"/>
        <w:jc w:val="both"/>
        <w:rPr>
          <w:rFonts w:ascii="Calibri" w:hAnsi="Calibri" w:cs="Calibri"/>
          <w:b/>
          <w:bCs/>
          <w:i/>
          <w:iCs/>
          <w:sz w:val="24"/>
          <w:szCs w:val="24"/>
        </w:rPr>
      </w:pPr>
      <w:r w:rsidRPr="00E97DA5">
        <w:rPr>
          <w:rFonts w:ascii="Calibri" w:hAnsi="Calibri" w:cs="Calibri"/>
          <w:b/>
          <w:bCs/>
          <w:i/>
          <w:iCs/>
          <w:sz w:val="24"/>
          <w:szCs w:val="24"/>
        </w:rPr>
        <w:t xml:space="preserve">SKIRA, un </w:t>
      </w:r>
      <w:r w:rsidR="00EB760A">
        <w:rPr>
          <w:rFonts w:ascii="Calibri" w:hAnsi="Calibri" w:cs="Calibri"/>
          <w:b/>
          <w:bCs/>
          <w:i/>
          <w:iCs/>
          <w:sz w:val="24"/>
          <w:szCs w:val="24"/>
        </w:rPr>
        <w:t>“</w:t>
      </w:r>
      <w:r w:rsidRPr="00E97DA5">
        <w:rPr>
          <w:rFonts w:ascii="Calibri" w:hAnsi="Calibri" w:cs="Calibri"/>
          <w:b/>
          <w:bCs/>
          <w:i/>
          <w:iCs/>
          <w:sz w:val="24"/>
          <w:szCs w:val="24"/>
        </w:rPr>
        <w:t>mito editoriale</w:t>
      </w:r>
      <w:r w:rsidR="00EB760A">
        <w:rPr>
          <w:rFonts w:ascii="Calibri" w:hAnsi="Calibri" w:cs="Calibri"/>
          <w:b/>
          <w:bCs/>
          <w:i/>
          <w:iCs/>
          <w:sz w:val="24"/>
          <w:szCs w:val="24"/>
        </w:rPr>
        <w:t>”</w:t>
      </w:r>
    </w:p>
    <w:p w14:paraId="50DC38DD" w14:textId="77777777" w:rsidR="00EB760A" w:rsidRDefault="00EB760A" w:rsidP="00EB760A">
      <w:pPr>
        <w:spacing w:after="0" w:line="276" w:lineRule="auto"/>
        <w:jc w:val="both"/>
        <w:rPr>
          <w:rFonts w:ascii="Calibri" w:hAnsi="Calibri" w:cs="Calibri"/>
          <w:b/>
          <w:bCs/>
          <w:i/>
          <w:iCs/>
          <w:sz w:val="24"/>
          <w:szCs w:val="24"/>
        </w:rPr>
      </w:pPr>
    </w:p>
    <w:p w14:paraId="446893B8" w14:textId="3B2BF724" w:rsidR="00E97DA5" w:rsidRDefault="00163F47" w:rsidP="00EB760A">
      <w:pPr>
        <w:spacing w:after="0" w:line="276" w:lineRule="auto"/>
        <w:jc w:val="both"/>
        <w:rPr>
          <w:rFonts w:ascii="Calibri" w:hAnsi="Calibri" w:cs="Calibri"/>
          <w:color w:val="333333"/>
          <w:shd w:val="clear" w:color="auto" w:fill="FFFFFF"/>
        </w:rPr>
      </w:pPr>
      <w:r w:rsidRPr="00E97DA5">
        <w:rPr>
          <w:rFonts w:ascii="Calibri" w:hAnsi="Calibri" w:cs="Calibri"/>
          <w:sz w:val="24"/>
          <w:szCs w:val="24"/>
        </w:rPr>
        <w:t xml:space="preserve">Il progetto editoriale di Skira prende avvio con il suo fondatore, Alberto Schira, </w:t>
      </w:r>
      <w:r w:rsidRPr="00E97DA5">
        <w:rPr>
          <w:rFonts w:ascii="Calibri" w:hAnsi="Calibri" w:cs="Calibri"/>
        </w:rPr>
        <w:t xml:space="preserve">e la sua </w:t>
      </w:r>
      <w:r w:rsidR="00EB760A">
        <w:rPr>
          <w:rFonts w:ascii="Calibri" w:hAnsi="Calibri" w:cs="Calibri"/>
        </w:rPr>
        <w:t xml:space="preserve">prima </w:t>
      </w:r>
      <w:r w:rsidRPr="00E97DA5">
        <w:rPr>
          <w:rFonts w:ascii="Calibri" w:hAnsi="Calibri" w:cs="Calibri"/>
          <w:color w:val="333333"/>
        </w:rPr>
        <w:t>società Albert Skira-Livres d’art</w:t>
      </w:r>
      <w:r w:rsidRPr="00E97DA5">
        <w:rPr>
          <w:rFonts w:ascii="Calibri" w:hAnsi="Calibri" w:cs="Calibri"/>
        </w:rPr>
        <w:t xml:space="preserve"> a Losanna e </w:t>
      </w:r>
      <w:r w:rsidR="00EB760A">
        <w:rPr>
          <w:rFonts w:ascii="Calibri" w:hAnsi="Calibri" w:cs="Calibri"/>
        </w:rPr>
        <w:t>da</w:t>
      </w:r>
      <w:r w:rsidRPr="00E97DA5">
        <w:rPr>
          <w:rFonts w:ascii="Calibri" w:hAnsi="Calibri" w:cs="Calibri"/>
          <w:sz w:val="24"/>
          <w:szCs w:val="24"/>
        </w:rPr>
        <w:t>ll’intreccio esistenziale e lavorativo con un artista come Pablo Picasso</w:t>
      </w:r>
      <w:r w:rsidR="00E97DA5" w:rsidRPr="00E97DA5">
        <w:rPr>
          <w:rFonts w:ascii="Calibri" w:hAnsi="Calibri" w:cs="Calibri"/>
        </w:rPr>
        <w:t>, le cui acqueforti per le Metamorfosi di Ovi</w:t>
      </w:r>
      <w:r w:rsidR="00EB760A">
        <w:rPr>
          <w:rFonts w:ascii="Calibri" w:hAnsi="Calibri" w:cs="Calibri"/>
        </w:rPr>
        <w:t>d</w:t>
      </w:r>
      <w:r w:rsidR="00E97DA5" w:rsidRPr="00E97DA5">
        <w:rPr>
          <w:rFonts w:ascii="Calibri" w:hAnsi="Calibri" w:cs="Calibri"/>
        </w:rPr>
        <w:t xml:space="preserve">io confluiranno nel </w:t>
      </w:r>
      <w:r w:rsidR="00EB760A">
        <w:rPr>
          <w:rFonts w:ascii="Calibri" w:hAnsi="Calibri" w:cs="Calibri"/>
        </w:rPr>
        <w:t>1931</w:t>
      </w:r>
      <w:r w:rsidR="00E97DA5" w:rsidRPr="00E97DA5">
        <w:rPr>
          <w:rFonts w:ascii="Calibri" w:hAnsi="Calibri" w:cs="Calibri"/>
        </w:rPr>
        <w:t xml:space="preserve"> nel suo primo volume</w:t>
      </w:r>
      <w:r w:rsidRPr="00E97DA5">
        <w:rPr>
          <w:rFonts w:ascii="Calibri" w:hAnsi="Calibri" w:cs="Calibri"/>
          <w:sz w:val="24"/>
          <w:szCs w:val="24"/>
        </w:rPr>
        <w:t xml:space="preserve">. </w:t>
      </w:r>
      <w:r w:rsidR="00E97DA5" w:rsidRPr="00E97DA5">
        <w:rPr>
          <w:rFonts w:ascii="Calibri" w:hAnsi="Calibri" w:cs="Calibri"/>
          <w:color w:val="333333"/>
        </w:rPr>
        <w:t>La</w:t>
      </w:r>
      <w:r w:rsidRPr="00E97DA5">
        <w:rPr>
          <w:rFonts w:ascii="Calibri" w:hAnsi="Calibri" w:cs="Calibri"/>
          <w:color w:val="333333"/>
        </w:rPr>
        <w:t xml:space="preserve"> collaborazione</w:t>
      </w:r>
      <w:r w:rsidR="00E97DA5" w:rsidRPr="00E97DA5">
        <w:rPr>
          <w:rFonts w:ascii="Calibri" w:hAnsi="Calibri" w:cs="Calibri"/>
          <w:color w:val="333333"/>
        </w:rPr>
        <w:t xml:space="preserve"> continuerà e sarà intensa,</w:t>
      </w:r>
      <w:r w:rsidRPr="00E97DA5">
        <w:rPr>
          <w:rFonts w:ascii="Calibri" w:hAnsi="Calibri" w:cs="Calibri"/>
          <w:color w:val="333333"/>
        </w:rPr>
        <w:t xml:space="preserve"> lo spagnolo ispirerà tra l’altro “Minotaure”, la pubblicazione organo dei surrealisti</w:t>
      </w:r>
      <w:r w:rsidR="00E97DA5" w:rsidRPr="00E97DA5">
        <w:rPr>
          <w:rFonts w:ascii="Calibri" w:hAnsi="Calibri" w:cs="Calibri"/>
          <w:color w:val="333333"/>
        </w:rPr>
        <w:t xml:space="preserve">. Altre prestigiose collaborazioni seguiranno, come quella con Matisse, e crescerà nel tempo il prestigio internazionale di Skira nei libri d’arte. </w:t>
      </w:r>
      <w:r w:rsidR="00E97DA5" w:rsidRPr="00E97DA5">
        <w:rPr>
          <w:rFonts w:ascii="Calibri" w:hAnsi="Calibri" w:cs="Calibri"/>
          <w:color w:val="333333"/>
        </w:rPr>
        <w:t>Albert S</w:t>
      </w:r>
      <w:r w:rsidR="00EB760A">
        <w:rPr>
          <w:rFonts w:ascii="Calibri" w:hAnsi="Calibri" w:cs="Calibri"/>
          <w:color w:val="333333"/>
        </w:rPr>
        <w:t>ch</w:t>
      </w:r>
      <w:r w:rsidR="00E97DA5" w:rsidRPr="00E97DA5">
        <w:rPr>
          <w:rFonts w:ascii="Calibri" w:hAnsi="Calibri" w:cs="Calibri"/>
          <w:color w:val="333333"/>
        </w:rPr>
        <w:t xml:space="preserve">ira </w:t>
      </w:r>
      <w:r w:rsidR="00E97DA5" w:rsidRPr="00E97DA5">
        <w:rPr>
          <w:rFonts w:ascii="Calibri" w:hAnsi="Calibri" w:cs="Calibri"/>
          <w:color w:val="333333"/>
        </w:rPr>
        <w:t xml:space="preserve">morirà prematuramente nel 1973 e si creeranno le condizioni per un cambiamento radicale. </w:t>
      </w:r>
      <w:r w:rsidR="00E97DA5" w:rsidRPr="00E97DA5">
        <w:rPr>
          <w:rFonts w:ascii="Calibri" w:hAnsi="Calibri" w:cs="Calibri"/>
          <w:color w:val="333333"/>
          <w:shd w:val="clear" w:color="auto" w:fill="FFFFFF"/>
        </w:rPr>
        <w:t>Giorgio Fantoni e Massimo Vitta Zelman acquist</w:t>
      </w:r>
      <w:r w:rsidR="00EB760A">
        <w:rPr>
          <w:rFonts w:ascii="Calibri" w:hAnsi="Calibri" w:cs="Calibri"/>
          <w:color w:val="333333"/>
          <w:shd w:val="clear" w:color="auto" w:fill="FFFFFF"/>
        </w:rPr>
        <w:t>eranno</w:t>
      </w:r>
      <w:r w:rsidR="00E97DA5" w:rsidRPr="00E97DA5">
        <w:rPr>
          <w:rFonts w:ascii="Calibri" w:hAnsi="Calibri" w:cs="Calibri"/>
          <w:color w:val="333333"/>
          <w:shd w:val="clear" w:color="auto" w:fill="FFFFFF"/>
        </w:rPr>
        <w:t xml:space="preserve"> il marchio Skira e poi</w:t>
      </w:r>
      <w:r w:rsidR="00E97DA5" w:rsidRPr="00E97DA5">
        <w:rPr>
          <w:rFonts w:ascii="Calibri" w:hAnsi="Calibri" w:cs="Calibri"/>
          <w:color w:val="333333"/>
          <w:shd w:val="clear" w:color="auto" w:fill="FFFFFF"/>
        </w:rPr>
        <w:t xml:space="preserve"> la società, che trasferiscono a </w:t>
      </w:r>
      <w:r w:rsidR="00E97DA5" w:rsidRPr="00E97DA5">
        <w:rPr>
          <w:rFonts w:ascii="Calibri" w:hAnsi="Calibri" w:cs="Calibri"/>
          <w:color w:val="333333"/>
          <w:shd w:val="clear" w:color="auto" w:fill="FFFFFF"/>
        </w:rPr>
        <w:t>Milano</w:t>
      </w:r>
      <w:r w:rsidR="00E97DA5" w:rsidRPr="00E97DA5">
        <w:rPr>
          <w:rFonts w:ascii="Calibri" w:hAnsi="Calibri" w:cs="Calibri"/>
          <w:color w:val="333333"/>
          <w:shd w:val="clear" w:color="auto" w:fill="FFFFFF"/>
        </w:rPr>
        <w:t>, con un comitato scientifico d’eccezione</w:t>
      </w:r>
      <w:r w:rsidR="00EB760A">
        <w:rPr>
          <w:rFonts w:ascii="Calibri" w:hAnsi="Calibri" w:cs="Calibri"/>
          <w:color w:val="333333"/>
          <w:shd w:val="clear" w:color="auto" w:fill="FFFFFF"/>
        </w:rPr>
        <w:t>,</w:t>
      </w:r>
      <w:r w:rsidR="00E97DA5" w:rsidRPr="00E97DA5">
        <w:rPr>
          <w:rFonts w:ascii="Calibri" w:hAnsi="Calibri" w:cs="Calibri"/>
          <w:color w:val="333333"/>
          <w:shd w:val="clear" w:color="auto" w:fill="FFFFFF"/>
        </w:rPr>
        <w:t xml:space="preserve"> pubblicando</w:t>
      </w:r>
      <w:r w:rsidR="00E97DA5" w:rsidRPr="00E97DA5">
        <w:rPr>
          <w:rFonts w:ascii="Calibri" w:hAnsi="Calibri" w:cs="Calibri"/>
          <w:color w:val="333333"/>
          <w:shd w:val="clear" w:color="auto" w:fill="FFFFFF"/>
        </w:rPr>
        <w:t xml:space="preserve"> volumi in più lingue dedicati alle arti visive </w:t>
      </w:r>
      <w:r w:rsidR="00E97DA5" w:rsidRPr="00E97DA5">
        <w:rPr>
          <w:rFonts w:ascii="Calibri" w:hAnsi="Calibri" w:cs="Calibri"/>
          <w:color w:val="333333"/>
          <w:shd w:val="clear" w:color="auto" w:fill="FFFFFF"/>
        </w:rPr>
        <w:t xml:space="preserve">e poi </w:t>
      </w:r>
      <w:r w:rsidR="00E97DA5" w:rsidRPr="00E97DA5">
        <w:rPr>
          <w:rFonts w:ascii="Calibri" w:hAnsi="Calibri" w:cs="Calibri"/>
          <w:color w:val="333333"/>
          <w:shd w:val="clear" w:color="auto" w:fill="FFFFFF"/>
        </w:rPr>
        <w:t>cataloghi di grandi esposizioni italiane ed europee</w:t>
      </w:r>
      <w:r w:rsidR="00E97DA5" w:rsidRPr="00E97DA5">
        <w:rPr>
          <w:rFonts w:ascii="Calibri" w:hAnsi="Calibri" w:cs="Calibri"/>
          <w:color w:val="333333"/>
          <w:shd w:val="clear" w:color="auto" w:fill="FFFFFF"/>
        </w:rPr>
        <w:t xml:space="preserve"> e </w:t>
      </w:r>
      <w:r w:rsidR="00EB760A">
        <w:rPr>
          <w:rFonts w:ascii="Calibri" w:hAnsi="Calibri" w:cs="Calibri"/>
          <w:color w:val="333333"/>
          <w:shd w:val="clear" w:color="auto" w:fill="FFFFFF"/>
        </w:rPr>
        <w:t>in seguito entrando</w:t>
      </w:r>
      <w:r w:rsidR="00E97DA5" w:rsidRPr="00E97DA5">
        <w:rPr>
          <w:rFonts w:ascii="Calibri" w:hAnsi="Calibri" w:cs="Calibri"/>
          <w:color w:val="333333"/>
          <w:shd w:val="clear" w:color="auto" w:fill="FFFFFF"/>
        </w:rPr>
        <w:t xml:space="preserve"> nella organizzazione vera e propria di eventi artistici e ne</w:t>
      </w:r>
      <w:r w:rsidR="00EB760A">
        <w:rPr>
          <w:rFonts w:ascii="Calibri" w:hAnsi="Calibri" w:cs="Calibri"/>
          <w:color w:val="333333"/>
          <w:shd w:val="clear" w:color="auto" w:fill="FFFFFF"/>
        </w:rPr>
        <w:t>i</w:t>
      </w:r>
      <w:r w:rsidR="00E97DA5" w:rsidRPr="00E97DA5">
        <w:rPr>
          <w:rFonts w:ascii="Calibri" w:hAnsi="Calibri" w:cs="Calibri"/>
          <w:color w:val="333333"/>
          <w:shd w:val="clear" w:color="auto" w:fill="FFFFFF"/>
        </w:rPr>
        <w:t xml:space="preserve"> servizi museali. </w:t>
      </w:r>
      <w:r w:rsidR="00E97DA5" w:rsidRPr="00E97DA5">
        <w:rPr>
          <w:rFonts w:ascii="Calibri" w:hAnsi="Calibri" w:cs="Calibri"/>
          <w:color w:val="333333"/>
          <w:shd w:val="clear" w:color="auto" w:fill="FFFFFF"/>
        </w:rPr>
        <w:t xml:space="preserve"> </w:t>
      </w:r>
      <w:r w:rsidR="00E97DA5" w:rsidRPr="00E97DA5">
        <w:rPr>
          <w:rFonts w:ascii="Calibri" w:hAnsi="Calibri" w:cs="Calibri"/>
          <w:color w:val="333333"/>
          <w:shd w:val="clear" w:color="auto" w:fill="FFFFFF"/>
        </w:rPr>
        <w:t xml:space="preserve">Oggi </w:t>
      </w:r>
      <w:r w:rsidR="00E97DA5" w:rsidRPr="00E97DA5">
        <w:rPr>
          <w:rFonts w:ascii="Calibri" w:hAnsi="Calibri" w:cs="Calibri"/>
          <w:color w:val="333333"/>
          <w:shd w:val="clear" w:color="auto" w:fill="FFFFFF"/>
        </w:rPr>
        <w:t xml:space="preserve">Skira è </w:t>
      </w:r>
      <w:r w:rsidR="00EB760A">
        <w:rPr>
          <w:rFonts w:ascii="Calibri" w:hAnsi="Calibri" w:cs="Calibri"/>
          <w:color w:val="333333"/>
          <w:shd w:val="clear" w:color="auto" w:fill="FFFFFF"/>
        </w:rPr>
        <w:t>ancora</w:t>
      </w:r>
      <w:r w:rsidR="00E97DA5" w:rsidRPr="00E97DA5">
        <w:rPr>
          <w:rFonts w:ascii="Calibri" w:hAnsi="Calibri" w:cs="Calibri"/>
          <w:color w:val="333333"/>
          <w:shd w:val="clear" w:color="auto" w:fill="FFFFFF"/>
        </w:rPr>
        <w:t xml:space="preserve"> sinonimo di libri d’arte e sull’arte, di rigore storico critico dei testi, di creatività grafica, di attenzione costante alla qualità tecnica delle immagini e della confezione.</w:t>
      </w:r>
      <w:r w:rsidR="00EB760A">
        <w:rPr>
          <w:rFonts w:ascii="Calibri" w:hAnsi="Calibri" w:cs="Calibri"/>
          <w:color w:val="333333"/>
          <w:shd w:val="clear" w:color="auto" w:fill="FFFFFF"/>
        </w:rPr>
        <w:t xml:space="preserve"> Di bellezza, in una parola. </w:t>
      </w:r>
    </w:p>
    <w:p w14:paraId="4A9EE293" w14:textId="48A03045" w:rsidR="00163F47" w:rsidRPr="00E97DA5" w:rsidRDefault="00E97DA5" w:rsidP="00EB760A">
      <w:pPr>
        <w:spacing w:after="0" w:line="276" w:lineRule="auto"/>
        <w:jc w:val="both"/>
        <w:rPr>
          <w:rFonts w:ascii="Calibri" w:hAnsi="Calibri" w:cs="Calibri"/>
          <w:b/>
          <w:bCs/>
          <w:i/>
          <w:iCs/>
          <w:sz w:val="24"/>
          <w:szCs w:val="24"/>
        </w:rPr>
      </w:pPr>
      <w:r w:rsidRPr="00E97DA5">
        <w:rPr>
          <w:rFonts w:ascii="Calibri" w:hAnsi="Calibri" w:cs="Calibri"/>
          <w:color w:val="333333"/>
        </w:rPr>
        <w:br/>
      </w:r>
    </w:p>
    <w:p w14:paraId="1198D488" w14:textId="77777777" w:rsidR="002E00EB" w:rsidRPr="000C04A8" w:rsidRDefault="002E00EB" w:rsidP="00EB760A">
      <w:pPr>
        <w:spacing w:after="0" w:line="276" w:lineRule="auto"/>
        <w:jc w:val="both"/>
        <w:rPr>
          <w:sz w:val="24"/>
          <w:szCs w:val="24"/>
        </w:rPr>
      </w:pPr>
    </w:p>
    <w:p w14:paraId="1E03662F" w14:textId="77777777" w:rsidR="000C04A8" w:rsidRPr="000C04A8" w:rsidRDefault="000C04A8" w:rsidP="00EB760A">
      <w:pPr>
        <w:spacing w:after="0" w:line="276" w:lineRule="auto"/>
        <w:jc w:val="both"/>
        <w:rPr>
          <w:i/>
          <w:iCs/>
          <w:sz w:val="24"/>
          <w:szCs w:val="24"/>
        </w:rPr>
      </w:pPr>
    </w:p>
    <w:p w14:paraId="38324737" w14:textId="77777777" w:rsidR="000C04A8" w:rsidRPr="000C04A8" w:rsidRDefault="000C04A8" w:rsidP="00EB760A">
      <w:pPr>
        <w:spacing w:after="0" w:line="276" w:lineRule="auto"/>
        <w:rPr>
          <w:sz w:val="24"/>
          <w:szCs w:val="24"/>
        </w:rPr>
      </w:pPr>
    </w:p>
    <w:p w14:paraId="4847396E" w14:textId="29061D69" w:rsidR="000C04A8" w:rsidRPr="000C04A8" w:rsidRDefault="000C04A8" w:rsidP="00EB760A">
      <w:pPr>
        <w:spacing w:after="0" w:line="276" w:lineRule="auto"/>
        <w:rPr>
          <w:sz w:val="24"/>
          <w:szCs w:val="24"/>
        </w:rPr>
      </w:pPr>
    </w:p>
    <w:sectPr w:rsidR="000C04A8" w:rsidRPr="000C04A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4A8"/>
    <w:rsid w:val="000A5F91"/>
    <w:rsid w:val="000C04A8"/>
    <w:rsid w:val="00163F47"/>
    <w:rsid w:val="001F1103"/>
    <w:rsid w:val="002E00EB"/>
    <w:rsid w:val="00B327D2"/>
    <w:rsid w:val="00D12965"/>
    <w:rsid w:val="00E017BE"/>
    <w:rsid w:val="00E94DD3"/>
    <w:rsid w:val="00E97DA5"/>
    <w:rsid w:val="00EB76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BA4F"/>
  <w15:chartTrackingRefBased/>
  <w15:docId w15:val="{88904230-F841-409D-BA65-36EBDAC4D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94DD3"/>
    <w:rPr>
      <w:color w:val="0563C1" w:themeColor="hyperlink"/>
      <w:u w:val="single"/>
    </w:rPr>
  </w:style>
  <w:style w:type="character" w:styleId="Menzionenonrisolta">
    <w:name w:val="Unresolved Mention"/>
    <w:basedOn w:val="Carpredefinitoparagrafo"/>
    <w:uiPriority w:val="99"/>
    <w:semiHidden/>
    <w:unhideWhenUsed/>
    <w:rsid w:val="00E94DD3"/>
    <w:rPr>
      <w:color w:val="605E5C"/>
      <w:shd w:val="clear" w:color="auto" w:fill="E1DFDD"/>
    </w:rPr>
  </w:style>
  <w:style w:type="paragraph" w:styleId="NormaleWeb">
    <w:name w:val="Normal (Web)"/>
    <w:basedOn w:val="Normale"/>
    <w:uiPriority w:val="99"/>
    <w:unhideWhenUsed/>
    <w:rsid w:val="00163F47"/>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5435019">
      <w:bodyDiv w:val="1"/>
      <w:marLeft w:val="0"/>
      <w:marRight w:val="0"/>
      <w:marTop w:val="0"/>
      <w:marBottom w:val="0"/>
      <w:divBdr>
        <w:top w:val="none" w:sz="0" w:space="0" w:color="auto"/>
        <w:left w:val="none" w:sz="0" w:space="0" w:color="auto"/>
        <w:bottom w:val="none" w:sz="0" w:space="0" w:color="auto"/>
        <w:right w:val="none" w:sz="0" w:space="0" w:color="auto"/>
      </w:divBdr>
    </w:div>
    <w:div w:id="158723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nricomascelloni.it/" TargetMode="External"/><Relationship Id="rId4" Type="http://schemas.openxmlformats.org/officeDocument/2006/relationships/hyperlink" Target="http://www.capitoliumart.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835</Words>
  <Characters>4765</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Daneluz</dc:creator>
  <cp:keywords/>
  <dc:description/>
  <cp:lastModifiedBy>Diana Daneluz</cp:lastModifiedBy>
  <cp:revision>4</cp:revision>
  <dcterms:created xsi:type="dcterms:W3CDTF">2024-02-14T12:56:00Z</dcterms:created>
  <dcterms:modified xsi:type="dcterms:W3CDTF">2024-02-14T14:35:00Z</dcterms:modified>
</cp:coreProperties>
</file>