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1BE47" w14:textId="77777777" w:rsidR="00483B38" w:rsidRPr="00483B38" w:rsidRDefault="00483B38" w:rsidP="00483B38">
      <w:pPr>
        <w:spacing w:line="28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483B38">
        <w:rPr>
          <w:rFonts w:ascii="Arial" w:hAnsi="Arial" w:cs="Arial"/>
          <w:b/>
          <w:bCs/>
          <w:sz w:val="22"/>
          <w:szCs w:val="22"/>
        </w:rPr>
        <w:t xml:space="preserve">ALL STARS </w:t>
      </w:r>
    </w:p>
    <w:p w14:paraId="3D674193" w14:textId="44C0B5C8" w:rsidR="00483B38" w:rsidRPr="00483B38" w:rsidRDefault="00483B38" w:rsidP="00483B38">
      <w:pPr>
        <w:spacing w:line="28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483B38">
        <w:rPr>
          <w:rFonts w:ascii="Arial" w:hAnsi="Arial" w:cs="Arial"/>
          <w:b/>
          <w:bCs/>
          <w:sz w:val="22"/>
          <w:szCs w:val="22"/>
        </w:rPr>
        <w:t>L’impensato come linguaggio umano</w:t>
      </w:r>
    </w:p>
    <w:p w14:paraId="3D4B6D62" w14:textId="77777777" w:rsidR="00483B38" w:rsidRPr="00483B38" w:rsidRDefault="00483B38" w:rsidP="00483B38">
      <w:pPr>
        <w:tabs>
          <w:tab w:val="left" w:pos="3740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83B38">
        <w:rPr>
          <w:rFonts w:ascii="Arial" w:hAnsi="Arial" w:cs="Arial"/>
          <w:sz w:val="22"/>
          <w:szCs w:val="22"/>
        </w:rPr>
        <w:t>04|05-04|06|21</w:t>
      </w:r>
      <w:r w:rsidRPr="00483B38">
        <w:rPr>
          <w:rFonts w:ascii="Arial" w:hAnsi="Arial" w:cs="Arial"/>
          <w:sz w:val="22"/>
          <w:szCs w:val="22"/>
        </w:rPr>
        <w:tab/>
      </w:r>
    </w:p>
    <w:p w14:paraId="11B01F4C" w14:textId="77777777" w:rsidR="00483B38" w:rsidRPr="00483B38" w:rsidRDefault="00483B38" w:rsidP="00483B38">
      <w:pPr>
        <w:spacing w:line="28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483B38">
        <w:rPr>
          <w:rFonts w:ascii="Arial" w:hAnsi="Arial" w:cs="Arial"/>
          <w:sz w:val="22"/>
          <w:szCs w:val="22"/>
        </w:rPr>
        <w:br/>
      </w:r>
      <w:r w:rsidRPr="00483B38">
        <w:rPr>
          <w:rFonts w:ascii="Arial" w:hAnsi="Arial" w:cs="Arial"/>
          <w:b/>
          <w:bCs/>
          <w:sz w:val="22"/>
          <w:szCs w:val="22"/>
        </w:rPr>
        <w:t xml:space="preserve">Joseph </w:t>
      </w:r>
      <w:proofErr w:type="spellStart"/>
      <w:r w:rsidRPr="00483B38">
        <w:rPr>
          <w:rFonts w:ascii="Arial" w:hAnsi="Arial" w:cs="Arial"/>
          <w:b/>
          <w:bCs/>
          <w:sz w:val="22"/>
          <w:szCs w:val="22"/>
        </w:rPr>
        <w:t>Beuys</w:t>
      </w:r>
      <w:proofErr w:type="spellEnd"/>
      <w:r w:rsidRPr="00483B38">
        <w:rPr>
          <w:rFonts w:ascii="Arial" w:hAnsi="Arial" w:cs="Arial"/>
          <w:b/>
          <w:bCs/>
          <w:sz w:val="22"/>
          <w:szCs w:val="22"/>
        </w:rPr>
        <w:t xml:space="preserve">, Alexander </w:t>
      </w:r>
      <w:proofErr w:type="spellStart"/>
      <w:r w:rsidRPr="00483B38">
        <w:rPr>
          <w:rFonts w:ascii="Arial" w:hAnsi="Arial" w:cs="Arial"/>
          <w:b/>
          <w:bCs/>
          <w:sz w:val="22"/>
          <w:szCs w:val="22"/>
        </w:rPr>
        <w:t>Calder</w:t>
      </w:r>
      <w:proofErr w:type="spellEnd"/>
      <w:r w:rsidRPr="00483B38">
        <w:rPr>
          <w:rFonts w:ascii="Arial" w:hAnsi="Arial" w:cs="Arial"/>
          <w:b/>
          <w:bCs/>
          <w:sz w:val="22"/>
          <w:szCs w:val="22"/>
        </w:rPr>
        <w:t xml:space="preserve">, Gino De </w:t>
      </w:r>
      <w:proofErr w:type="spellStart"/>
      <w:r w:rsidRPr="00483B38">
        <w:rPr>
          <w:rFonts w:ascii="Arial" w:hAnsi="Arial" w:cs="Arial"/>
          <w:b/>
          <w:bCs/>
          <w:sz w:val="22"/>
          <w:szCs w:val="22"/>
        </w:rPr>
        <w:t>Dominicis</w:t>
      </w:r>
      <w:proofErr w:type="spellEnd"/>
      <w:r w:rsidRPr="00483B38">
        <w:rPr>
          <w:rFonts w:ascii="Arial" w:hAnsi="Arial" w:cs="Arial"/>
          <w:b/>
          <w:bCs/>
          <w:sz w:val="22"/>
          <w:szCs w:val="22"/>
        </w:rPr>
        <w:t xml:space="preserve">, Emilio </w:t>
      </w:r>
      <w:proofErr w:type="spellStart"/>
      <w:r w:rsidRPr="00483B38">
        <w:rPr>
          <w:rFonts w:ascii="Arial" w:hAnsi="Arial" w:cs="Arial"/>
          <w:b/>
          <w:bCs/>
          <w:sz w:val="22"/>
          <w:szCs w:val="22"/>
        </w:rPr>
        <w:t>Isgrò</w:t>
      </w:r>
      <w:proofErr w:type="spellEnd"/>
      <w:r w:rsidRPr="00483B38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483B38">
        <w:rPr>
          <w:rFonts w:ascii="Arial" w:hAnsi="Arial" w:cs="Arial"/>
          <w:b/>
          <w:bCs/>
          <w:sz w:val="22"/>
          <w:szCs w:val="22"/>
        </w:rPr>
        <w:t>Urs</w:t>
      </w:r>
      <w:proofErr w:type="spellEnd"/>
      <w:r w:rsidRPr="00483B3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83B38">
        <w:rPr>
          <w:rFonts w:ascii="Arial" w:hAnsi="Arial" w:cs="Arial"/>
          <w:b/>
          <w:bCs/>
          <w:sz w:val="22"/>
          <w:szCs w:val="22"/>
        </w:rPr>
        <w:t>Lüthi</w:t>
      </w:r>
      <w:proofErr w:type="spellEnd"/>
      <w:r w:rsidRPr="00483B38">
        <w:rPr>
          <w:rFonts w:ascii="Arial" w:hAnsi="Arial" w:cs="Arial"/>
          <w:b/>
          <w:bCs/>
          <w:sz w:val="22"/>
          <w:szCs w:val="22"/>
        </w:rPr>
        <w:t xml:space="preserve">, Jannis Kounellis, Joseph Kosuth, Hermann </w:t>
      </w:r>
      <w:proofErr w:type="spellStart"/>
      <w:r w:rsidRPr="00483B38">
        <w:rPr>
          <w:rFonts w:ascii="Arial" w:hAnsi="Arial" w:cs="Arial"/>
          <w:b/>
          <w:bCs/>
          <w:sz w:val="22"/>
          <w:szCs w:val="22"/>
        </w:rPr>
        <w:t>Nitsch</w:t>
      </w:r>
      <w:proofErr w:type="spellEnd"/>
      <w:r w:rsidRPr="00483B38">
        <w:rPr>
          <w:rFonts w:ascii="Arial" w:hAnsi="Arial" w:cs="Arial"/>
          <w:b/>
          <w:bCs/>
          <w:sz w:val="22"/>
          <w:szCs w:val="22"/>
        </w:rPr>
        <w:t xml:space="preserve">, Luigi Ontani, Claudio </w:t>
      </w:r>
      <w:proofErr w:type="spellStart"/>
      <w:r w:rsidRPr="00483B38">
        <w:rPr>
          <w:rFonts w:ascii="Arial" w:hAnsi="Arial" w:cs="Arial"/>
          <w:b/>
          <w:bCs/>
          <w:sz w:val="22"/>
          <w:szCs w:val="22"/>
        </w:rPr>
        <w:t>Parmiggiani</w:t>
      </w:r>
      <w:proofErr w:type="spellEnd"/>
      <w:r w:rsidRPr="00483B38">
        <w:rPr>
          <w:rFonts w:ascii="Arial" w:hAnsi="Arial" w:cs="Arial"/>
          <w:b/>
          <w:bCs/>
          <w:sz w:val="22"/>
          <w:szCs w:val="22"/>
        </w:rPr>
        <w:t>.</w:t>
      </w:r>
    </w:p>
    <w:p w14:paraId="124EA531" w14:textId="77777777" w:rsidR="00483B38" w:rsidRPr="00483B38" w:rsidRDefault="00483B38" w:rsidP="00483B38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6E24074A" w14:textId="77777777" w:rsidR="00483B38" w:rsidRPr="00483B38" w:rsidRDefault="00483B38" w:rsidP="00483B38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83B38">
        <w:rPr>
          <w:rFonts w:ascii="Arial" w:hAnsi="Arial" w:cs="Arial"/>
          <w:sz w:val="22"/>
          <w:szCs w:val="22"/>
        </w:rPr>
        <w:t xml:space="preserve">Il progetto espositivo nasce dal cercare di elaborare un quesito che nell’ultimo periodo, connotato da una profonda crisi globale, molti si sono posti, non solo privati cittadini bensì tutto l’arco istituzionale: </w:t>
      </w:r>
      <w:r w:rsidRPr="00483B38">
        <w:rPr>
          <w:rFonts w:ascii="Arial" w:hAnsi="Arial" w:cs="Arial"/>
          <w:b/>
          <w:bCs/>
          <w:sz w:val="22"/>
          <w:szCs w:val="22"/>
        </w:rPr>
        <w:t>a cosa serve l’arte, qual è la sua reale utilità all’interno delle complesse sfaccettature di una società civile?</w:t>
      </w:r>
    </w:p>
    <w:p w14:paraId="77388E73" w14:textId="77777777" w:rsidR="00483B38" w:rsidRPr="00483B38" w:rsidRDefault="00483B38" w:rsidP="00483B38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83B38">
        <w:rPr>
          <w:rFonts w:ascii="Arial" w:hAnsi="Arial" w:cs="Arial"/>
          <w:sz w:val="22"/>
          <w:szCs w:val="22"/>
        </w:rPr>
        <w:t>Per certi versi le circostanze emergenziali hanno determinato, perlomeno, una minore ambiguità tra le parti, quindi una maggiore possibilità di chiarimento dei rapporti di forza tra mondo culturale e quello giuridico-statale.</w:t>
      </w:r>
    </w:p>
    <w:p w14:paraId="4FBDD99F" w14:textId="77777777" w:rsidR="00483B38" w:rsidRPr="00483B38" w:rsidRDefault="00483B38" w:rsidP="00483B38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83B38">
        <w:rPr>
          <w:rFonts w:ascii="Arial" w:hAnsi="Arial" w:cs="Arial"/>
          <w:sz w:val="22"/>
          <w:szCs w:val="22"/>
        </w:rPr>
        <w:t xml:space="preserve">Sostanzialmente quello che è emerso come risposta racconta di </w:t>
      </w:r>
      <w:r w:rsidRPr="00483B38">
        <w:rPr>
          <w:rFonts w:ascii="Arial" w:hAnsi="Arial" w:cs="Arial"/>
          <w:b/>
          <w:bCs/>
          <w:sz w:val="22"/>
          <w:szCs w:val="22"/>
        </w:rPr>
        <w:t>una visione della prassi artistica nel suo complesso del tutto trascurabile</w:t>
      </w:r>
      <w:r w:rsidRPr="00483B38">
        <w:rPr>
          <w:rFonts w:ascii="Arial" w:hAnsi="Arial" w:cs="Arial"/>
          <w:sz w:val="22"/>
          <w:szCs w:val="22"/>
        </w:rPr>
        <w:t xml:space="preserve">, legata per lo più all’intrattenimento o a un surplus lontanissimo dai reali bisogni essenziali di una comunità. Una </w:t>
      </w:r>
      <w:proofErr w:type="gramStart"/>
      <w:r w:rsidRPr="00483B38">
        <w:rPr>
          <w:rFonts w:ascii="Arial" w:hAnsi="Arial" w:cs="Arial"/>
          <w:sz w:val="22"/>
          <w:szCs w:val="22"/>
        </w:rPr>
        <w:t>pratica dunque</w:t>
      </w:r>
      <w:proofErr w:type="gramEnd"/>
      <w:r w:rsidRPr="00483B38">
        <w:rPr>
          <w:rFonts w:ascii="Arial" w:hAnsi="Arial" w:cs="Arial"/>
          <w:sz w:val="22"/>
          <w:szCs w:val="22"/>
        </w:rPr>
        <w:t xml:space="preserve"> in alcun modo organica alla costruzione di una società equilibrata, plurale e democraticamente sana. </w:t>
      </w:r>
    </w:p>
    <w:p w14:paraId="41528EBD" w14:textId="77777777" w:rsidR="00483B38" w:rsidRPr="00483B38" w:rsidRDefault="00483B38" w:rsidP="00483B38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173ACAAB" w14:textId="77777777" w:rsidR="00483B38" w:rsidRPr="00483B38" w:rsidRDefault="00483B38" w:rsidP="00483B38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83B38">
        <w:rPr>
          <w:rFonts w:ascii="Arial" w:hAnsi="Arial" w:cs="Arial"/>
          <w:sz w:val="22"/>
          <w:szCs w:val="22"/>
        </w:rPr>
        <w:t xml:space="preserve">Ma è davvero così? Questa concezione dell’arte in cosa è difettiva, se lo è? </w:t>
      </w:r>
    </w:p>
    <w:p w14:paraId="457DCC13" w14:textId="77777777" w:rsidR="00483B38" w:rsidRPr="00483B38" w:rsidRDefault="00483B38" w:rsidP="00483B38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83B38">
        <w:rPr>
          <w:rFonts w:ascii="Arial" w:hAnsi="Arial" w:cs="Arial"/>
          <w:sz w:val="22"/>
          <w:szCs w:val="22"/>
        </w:rPr>
        <w:t xml:space="preserve">Per cercare di rispondere a queste domande abbiamo pensato di rivolgerle ad alcuni dei più significativi maestri dell’arte moderna e contemporanea occidentale, interrogando le loro opere e soprattutto quello che esse presuppongono. Sicuramente possiamo affermare che ciò che accomuna tutti questi campioni è </w:t>
      </w:r>
      <w:r w:rsidRPr="00483B38">
        <w:rPr>
          <w:rFonts w:ascii="Arial" w:hAnsi="Arial" w:cs="Arial"/>
          <w:b/>
          <w:bCs/>
          <w:sz w:val="22"/>
          <w:szCs w:val="22"/>
        </w:rPr>
        <w:t>l’assunzione consapevole e volontaria di una postura di discontinuità rispetto alla propria epoca</w:t>
      </w:r>
      <w:r w:rsidRPr="00483B38">
        <w:rPr>
          <w:rFonts w:ascii="Arial" w:hAnsi="Arial" w:cs="Arial"/>
          <w:sz w:val="22"/>
          <w:szCs w:val="22"/>
        </w:rPr>
        <w:t xml:space="preserve"> e a quanto in essa era dato per assodato e certo. Una tensione costante e progressiva volta a elaborare responsabilmente nuovi territori di pensiero fino a prima inesplorati o sconosciuti. La complessa fantasmagoria chiamata realtà, che oggi appare così tragica e così bisognosa di competenti e liberi narratori, non era percepita da questi come qualcosa da assumere in modo passivo, bensì come una materia mobile e per certi versi caotica da plasmare e forgiare con il ritmo di una nuova e vitale conoscenza. </w:t>
      </w:r>
      <w:proofErr w:type="gramStart"/>
      <w:r w:rsidRPr="00483B38">
        <w:rPr>
          <w:rFonts w:ascii="Arial" w:hAnsi="Arial" w:cs="Arial"/>
          <w:sz w:val="22"/>
          <w:szCs w:val="22"/>
        </w:rPr>
        <w:t>Inoltre</w:t>
      </w:r>
      <w:proofErr w:type="gramEnd"/>
      <w:r w:rsidRPr="00483B38">
        <w:rPr>
          <w:rFonts w:ascii="Arial" w:hAnsi="Arial" w:cs="Arial"/>
          <w:sz w:val="22"/>
          <w:szCs w:val="22"/>
        </w:rPr>
        <w:t xml:space="preserve"> la prassi creativa assumeva un significativo compito “politico”: </w:t>
      </w:r>
      <w:r w:rsidRPr="00483B38">
        <w:rPr>
          <w:rFonts w:ascii="Arial" w:hAnsi="Arial" w:cs="Arial"/>
          <w:b/>
          <w:bCs/>
          <w:sz w:val="22"/>
          <w:szCs w:val="22"/>
        </w:rPr>
        <w:t>trasformare il risentimento, che andava ciclicamente formandosi come forza distruttiva dell’equilibrio sociale, in capacità di evolvere il pensiero e l’azione, oggi questo lo chiameremmo welfare</w:t>
      </w:r>
      <w:r w:rsidRPr="00483B38">
        <w:rPr>
          <w:rFonts w:ascii="Arial" w:hAnsi="Arial" w:cs="Arial"/>
          <w:sz w:val="22"/>
          <w:szCs w:val="22"/>
        </w:rPr>
        <w:t>.</w:t>
      </w:r>
    </w:p>
    <w:p w14:paraId="060AD976" w14:textId="77777777" w:rsidR="00483B38" w:rsidRPr="00483B38" w:rsidRDefault="00483B38" w:rsidP="00483B38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83B38">
        <w:rPr>
          <w:rFonts w:ascii="Arial" w:hAnsi="Arial" w:cs="Arial"/>
          <w:sz w:val="22"/>
          <w:szCs w:val="22"/>
        </w:rPr>
        <w:t xml:space="preserve">Il mondo così si rinnovava in un ciclo vitale formato, non per fatalità, per natura o per legge, ma dalla volontà di esseri coscienti che pensando in modo radicalmente nuovo ricreavano il mondo stesso e le sue strutture. </w:t>
      </w:r>
    </w:p>
    <w:p w14:paraId="69452E33" w14:textId="77777777" w:rsidR="00483B38" w:rsidRPr="00483B38" w:rsidRDefault="00483B38" w:rsidP="00483B38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1E0A4C6C" w14:textId="77777777" w:rsidR="00483B38" w:rsidRPr="00483B38" w:rsidRDefault="00483B38" w:rsidP="00483B38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83B38">
        <w:rPr>
          <w:rFonts w:ascii="Arial" w:hAnsi="Arial" w:cs="Arial"/>
          <w:sz w:val="22"/>
          <w:szCs w:val="22"/>
        </w:rPr>
        <w:t>Dunque, per sintetizzare, a cosa serve l’arte?</w:t>
      </w:r>
    </w:p>
    <w:p w14:paraId="0C22824F" w14:textId="77777777" w:rsidR="00483B38" w:rsidRPr="00483B38" w:rsidRDefault="00483B38" w:rsidP="00483B38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83B38">
        <w:rPr>
          <w:rFonts w:ascii="Arial" w:hAnsi="Arial" w:cs="Arial"/>
          <w:sz w:val="22"/>
          <w:szCs w:val="22"/>
        </w:rPr>
        <w:t xml:space="preserve">Secondo questi grandi maestri l’arte è il simbolo della capacità dell’essere umano di </w:t>
      </w:r>
      <w:r w:rsidRPr="00483B38">
        <w:rPr>
          <w:rFonts w:ascii="Arial" w:hAnsi="Arial" w:cs="Arial"/>
          <w:b/>
          <w:bCs/>
          <w:sz w:val="22"/>
          <w:szCs w:val="22"/>
        </w:rPr>
        <w:t>creare costantemente nuovi contenuti di pensiero</w:t>
      </w:r>
      <w:r w:rsidRPr="00483B38">
        <w:rPr>
          <w:rFonts w:ascii="Arial" w:hAnsi="Arial" w:cs="Arial"/>
          <w:sz w:val="22"/>
          <w:szCs w:val="22"/>
        </w:rPr>
        <w:t xml:space="preserve"> che, una volta formati e condivisi, possano edificare quella porzione di impensato che ci attende oltre l’obsolescenza di strutture concettuali ormai pericolanti.</w:t>
      </w:r>
    </w:p>
    <w:p w14:paraId="22EDD795" w14:textId="77777777" w:rsidR="00483B38" w:rsidRPr="00483B38" w:rsidRDefault="00483B38" w:rsidP="00483B38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19744287" w14:textId="77777777" w:rsidR="00483B38" w:rsidRPr="00483B38" w:rsidRDefault="00483B38" w:rsidP="00483B38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1C28EEE4" w14:textId="77777777" w:rsidR="00483B38" w:rsidRPr="00483B38" w:rsidRDefault="00483B38" w:rsidP="00483B38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69615CFE" w14:textId="77777777" w:rsidR="00483B38" w:rsidRPr="00483B38" w:rsidRDefault="00483B38" w:rsidP="00483B38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57397701" w14:textId="77777777" w:rsidR="00483B38" w:rsidRPr="00483B38" w:rsidRDefault="00483B38" w:rsidP="00483B38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83B38">
        <w:rPr>
          <w:rFonts w:ascii="Arial" w:hAnsi="Arial" w:cs="Arial"/>
          <w:sz w:val="22"/>
          <w:szCs w:val="22"/>
        </w:rPr>
        <w:t xml:space="preserve">Il progetto è curato da Marcello Tedesco e fa parte del programma istituzionale di </w:t>
      </w:r>
      <w:proofErr w:type="spellStart"/>
      <w:r w:rsidRPr="00483B38">
        <w:rPr>
          <w:rFonts w:ascii="Arial" w:hAnsi="Arial" w:cs="Arial"/>
          <w:sz w:val="22"/>
          <w:szCs w:val="22"/>
        </w:rPr>
        <w:t>ArtCity</w:t>
      </w:r>
      <w:proofErr w:type="spellEnd"/>
      <w:r w:rsidRPr="00483B38">
        <w:rPr>
          <w:rFonts w:ascii="Arial" w:hAnsi="Arial" w:cs="Arial"/>
          <w:sz w:val="22"/>
          <w:szCs w:val="22"/>
        </w:rPr>
        <w:t xml:space="preserve"> Bologna 2021 nell’ambito di Bologna Estate.</w:t>
      </w:r>
    </w:p>
    <w:p w14:paraId="52CF5380" w14:textId="4FBA9A5D" w:rsidR="00385673" w:rsidRPr="00483B38" w:rsidRDefault="00483B38" w:rsidP="00064AE7">
      <w:pPr>
        <w:spacing w:line="288" w:lineRule="auto"/>
        <w:jc w:val="both"/>
        <w:rPr>
          <w:rFonts w:ascii="Arial" w:hAnsi="Arial" w:cs="Myriad Pro"/>
          <w:color w:val="000000"/>
          <w:sz w:val="22"/>
          <w:szCs w:val="22"/>
        </w:rPr>
      </w:pPr>
      <w:r w:rsidRPr="00483B38">
        <w:rPr>
          <w:rFonts w:ascii="Arial" w:hAnsi="Arial" w:cs="Myriad Pro"/>
          <w:color w:val="000000"/>
          <w:sz w:val="22"/>
          <w:szCs w:val="22"/>
        </w:rPr>
        <w:softHyphen/>
      </w:r>
      <w:r w:rsidRPr="00483B38">
        <w:rPr>
          <w:rFonts w:ascii="Arial" w:hAnsi="Arial" w:cs="Myriad Pro"/>
          <w:color w:val="000000"/>
          <w:sz w:val="22"/>
          <w:szCs w:val="22"/>
        </w:rPr>
        <w:softHyphen/>
      </w:r>
    </w:p>
    <w:p w14:paraId="76C33DB9" w14:textId="77777777" w:rsidR="005C038E" w:rsidRPr="00483B38" w:rsidRDefault="003C3F87" w:rsidP="00064AE7">
      <w:pPr>
        <w:tabs>
          <w:tab w:val="right" w:pos="6238"/>
        </w:tabs>
        <w:suppressAutoHyphens/>
        <w:spacing w:after="170" w:line="288" w:lineRule="auto"/>
        <w:rPr>
          <w:rFonts w:ascii="Myriad Pro Light" w:hAnsi="Myriad Pro Light" w:cs="Myriad Pro Light"/>
          <w:caps/>
          <w:color w:val="000000"/>
          <w:sz w:val="22"/>
          <w:szCs w:val="22"/>
        </w:rPr>
      </w:pPr>
      <w:r w:rsidRPr="00483B38">
        <w:rPr>
          <w:rFonts w:ascii="Arial" w:hAnsi="Arial" w:cs="Myriad Pro"/>
          <w:color w:val="000000"/>
          <w:sz w:val="22"/>
          <w:szCs w:val="22"/>
        </w:rPr>
        <w:t xml:space="preserve">Orari: martedì, giovedì, </w:t>
      </w:r>
      <w:r w:rsidR="00F92433" w:rsidRPr="00483B38">
        <w:rPr>
          <w:rFonts w:ascii="Arial" w:hAnsi="Arial" w:cs="Myriad Pro"/>
          <w:color w:val="000000"/>
          <w:sz w:val="22"/>
          <w:szCs w:val="22"/>
        </w:rPr>
        <w:t>venerdì</w:t>
      </w:r>
      <w:r w:rsidRPr="00483B38">
        <w:rPr>
          <w:rFonts w:ascii="Arial" w:hAnsi="Arial" w:cs="Myriad Pro"/>
          <w:color w:val="000000"/>
          <w:sz w:val="22"/>
          <w:szCs w:val="22"/>
        </w:rPr>
        <w:t xml:space="preserve"> dalle 15 alle 19 solo su appuntamento.</w:t>
      </w:r>
      <w:r w:rsidR="005C038E" w:rsidRPr="00483B38">
        <w:rPr>
          <w:rFonts w:ascii="Arial" w:hAnsi="Arial" w:cs="Myriad Pro"/>
          <w:color w:val="000000"/>
          <w:sz w:val="22"/>
          <w:szCs w:val="22"/>
        </w:rPr>
        <w:t xml:space="preserve"> </w:t>
      </w:r>
      <w:r w:rsidR="005C038E" w:rsidRPr="00483B38">
        <w:rPr>
          <w:rFonts w:ascii="Arial" w:hAnsi="Arial" w:cs="Myriad Pro"/>
          <w:color w:val="000000"/>
          <w:sz w:val="22"/>
          <w:szCs w:val="22"/>
        </w:rPr>
        <w:br/>
        <w:t>La mostra è sempre visibile dall’esterno del museo.</w:t>
      </w:r>
    </w:p>
    <w:p w14:paraId="3B23D573" w14:textId="77777777" w:rsidR="003C3F87" w:rsidRPr="00483B38" w:rsidRDefault="003C3F87" w:rsidP="00064AE7">
      <w:pPr>
        <w:rPr>
          <w:rFonts w:ascii="Arial" w:hAnsi="Arial"/>
          <w:sz w:val="22"/>
          <w:szCs w:val="22"/>
        </w:rPr>
      </w:pPr>
    </w:p>
    <w:sectPr w:rsidR="003C3F87" w:rsidRPr="00483B38" w:rsidSect="00801A25">
      <w:foot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7DB60" w14:textId="77777777" w:rsidR="00922763" w:rsidRDefault="00922763" w:rsidP="003C3F87">
      <w:r>
        <w:separator/>
      </w:r>
    </w:p>
  </w:endnote>
  <w:endnote w:type="continuationSeparator" w:id="0">
    <w:p w14:paraId="7ABE3A4E" w14:textId="77777777" w:rsidR="00922763" w:rsidRDefault="00922763" w:rsidP="003C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kzidenzGroteskBE-LightC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5D74C" w14:textId="77777777" w:rsidR="003C3F87" w:rsidRDefault="003C3F87" w:rsidP="003C3F87">
    <w:pPr>
      <w:tabs>
        <w:tab w:val="right" w:pos="8540"/>
      </w:tabs>
      <w:suppressAutoHyphens/>
      <w:rPr>
        <w:rFonts w:ascii="Myriad Pro" w:hAnsi="Myriad Pro" w:cs="Myriad Pro"/>
        <w:color w:val="000000"/>
        <w:sz w:val="20"/>
        <w:szCs w:val="20"/>
      </w:rPr>
    </w:pPr>
    <w:r>
      <w:rPr>
        <w:noProof/>
      </w:rPr>
      <w:drawing>
        <wp:inline distT="0" distB="0" distL="0" distR="0" wp14:anchorId="143FF9DC" wp14:editId="75611B13">
          <wp:extent cx="641445" cy="951478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TN_120px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02" cy="987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145DD" w14:textId="77777777" w:rsidR="003C3F87" w:rsidRDefault="003C3F87" w:rsidP="003C3F87">
    <w:pPr>
      <w:tabs>
        <w:tab w:val="right" w:pos="8540"/>
      </w:tabs>
      <w:suppressAutoHyphens/>
      <w:rPr>
        <w:rFonts w:ascii="Myriad Pro" w:hAnsi="Myriad Pro" w:cs="Myriad Pro"/>
        <w:color w:val="000000"/>
        <w:sz w:val="20"/>
        <w:szCs w:val="20"/>
      </w:rPr>
    </w:pPr>
  </w:p>
  <w:p w14:paraId="47022586" w14:textId="6AA6EB39" w:rsidR="003C3F87" w:rsidRPr="00483B38" w:rsidRDefault="00483B38" w:rsidP="00483B38">
    <w:pPr>
      <w:tabs>
        <w:tab w:val="right" w:pos="7509"/>
      </w:tabs>
      <w:suppressAutoHyphens/>
      <w:autoSpaceDE w:val="0"/>
      <w:autoSpaceDN w:val="0"/>
      <w:adjustRightInd w:val="0"/>
      <w:spacing w:line="288" w:lineRule="auto"/>
      <w:textAlignment w:val="baseline"/>
      <w:rPr>
        <w:rFonts w:ascii="AkzidenzGroteskBE-LightCn" w:hAnsi="AkzidenzGroteskBE-LightCn" w:cs="AkzidenzGroteskBE-LightCn"/>
        <w:color w:val="000000"/>
        <w:sz w:val="22"/>
        <w:szCs w:val="22"/>
      </w:rPr>
    </w:pPr>
    <w:r w:rsidRPr="00483B38">
      <w:rPr>
        <w:rFonts w:ascii="AkzidenzGroteskBE-LightCn" w:hAnsi="AkzidenzGroteskBE-LightCn" w:cs="AkzidenzGroteskBE-LightCn"/>
        <w:color w:val="000000"/>
        <w:sz w:val="22"/>
        <w:szCs w:val="22"/>
      </w:rPr>
      <w:t>Via John Cage 11/a-13/a – 40129 Bologna</w:t>
    </w:r>
    <w:r>
      <w:rPr>
        <w:rFonts w:ascii="AkzidenzGroteskBE-LightCn" w:hAnsi="AkzidenzGroteskBE-LightCn" w:cs="AkzidenzGroteskBE-LightCn"/>
        <w:color w:val="000000"/>
        <w:sz w:val="22"/>
        <w:szCs w:val="22"/>
      </w:rPr>
      <w:t xml:space="preserve"> – </w:t>
    </w:r>
    <w:hyperlink r:id="rId2" w:history="1">
      <w:r w:rsidRPr="00483B38">
        <w:rPr>
          <w:rStyle w:val="Collegamentoipertestuale"/>
          <w:rFonts w:ascii="AkzidenzGroteskBE-LightCn" w:hAnsi="AkzidenzGroteskBE-LightCn" w:cs="AkzidenzGroteskBE-LightCn"/>
          <w:sz w:val="22"/>
          <w:szCs w:val="22"/>
        </w:rPr>
        <w:t>www.museotemporaneonavile.org</w:t>
      </w:r>
    </w:hyperlink>
    <w:r>
      <w:rPr>
        <w:rFonts w:ascii="AkzidenzGroteskBE-LightCn" w:hAnsi="AkzidenzGroteskBE-LightCn" w:cs="AkzidenzGroteskBE-LightCn"/>
        <w:color w:val="000000"/>
        <w:sz w:val="22"/>
        <w:szCs w:val="22"/>
      </w:rPr>
      <w:t xml:space="preserve"> – </w:t>
    </w:r>
    <w:r w:rsidRPr="00483B38">
      <w:rPr>
        <w:rFonts w:ascii="AkzidenzGroteskBE-LightCn" w:hAnsi="AkzidenzGroteskBE-LightCn" w:cs="AkzidenzGroteskBE-LightCn"/>
        <w:color w:val="000000"/>
        <w:sz w:val="22"/>
        <w:szCs w:val="22"/>
      </w:rPr>
      <w:t>info@museotemporaneonavile.org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08170" w14:textId="77777777" w:rsidR="00922763" w:rsidRDefault="00922763" w:rsidP="003C3F87">
      <w:r>
        <w:separator/>
      </w:r>
    </w:p>
  </w:footnote>
  <w:footnote w:type="continuationSeparator" w:id="0">
    <w:p w14:paraId="3922E940" w14:textId="77777777" w:rsidR="00922763" w:rsidRDefault="00922763" w:rsidP="003C3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7"/>
    <w:rsid w:val="0004303D"/>
    <w:rsid w:val="000605EF"/>
    <w:rsid w:val="00064AE7"/>
    <w:rsid w:val="00100864"/>
    <w:rsid w:val="00277951"/>
    <w:rsid w:val="00286542"/>
    <w:rsid w:val="00380C61"/>
    <w:rsid w:val="00385673"/>
    <w:rsid w:val="003C3F87"/>
    <w:rsid w:val="00483B38"/>
    <w:rsid w:val="00510006"/>
    <w:rsid w:val="0052329B"/>
    <w:rsid w:val="005B0668"/>
    <w:rsid w:val="005C038E"/>
    <w:rsid w:val="00801A25"/>
    <w:rsid w:val="008E66F7"/>
    <w:rsid w:val="00922763"/>
    <w:rsid w:val="009868CE"/>
    <w:rsid w:val="009C1D78"/>
    <w:rsid w:val="009D04F1"/>
    <w:rsid w:val="00A0529D"/>
    <w:rsid w:val="00A554D7"/>
    <w:rsid w:val="00A62236"/>
    <w:rsid w:val="00B54124"/>
    <w:rsid w:val="00B616BF"/>
    <w:rsid w:val="00BC3B15"/>
    <w:rsid w:val="00BE78E4"/>
    <w:rsid w:val="00C42AE6"/>
    <w:rsid w:val="00CB135F"/>
    <w:rsid w:val="00D01C49"/>
    <w:rsid w:val="00DB7D49"/>
    <w:rsid w:val="00E32264"/>
    <w:rsid w:val="00EC4A67"/>
    <w:rsid w:val="00F37B89"/>
    <w:rsid w:val="00F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ECCC"/>
  <w15:chartTrackingRefBased/>
  <w15:docId w15:val="{4D2470F1-510B-8045-BA7C-D59F6242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3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F87"/>
  </w:style>
  <w:style w:type="paragraph" w:styleId="Pidipagina">
    <w:name w:val="footer"/>
    <w:basedOn w:val="Normale"/>
    <w:link w:val="PidipaginaCarattere"/>
    <w:uiPriority w:val="99"/>
    <w:unhideWhenUsed/>
    <w:rsid w:val="003C3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F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F8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F87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C3F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3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eotemporaneonavile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Silla Guerrini</cp:lastModifiedBy>
  <cp:revision>3</cp:revision>
  <dcterms:created xsi:type="dcterms:W3CDTF">2021-04-11T11:04:00Z</dcterms:created>
  <dcterms:modified xsi:type="dcterms:W3CDTF">2021-04-11T11:07:00Z</dcterms:modified>
</cp:coreProperties>
</file>