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896A" w14:textId="77777777" w:rsidR="00A71D76" w:rsidRPr="00A71D76" w:rsidRDefault="00A71D76" w:rsidP="00A71D76">
      <w:pPr>
        <w:spacing w:after="0" w:line="240" w:lineRule="auto"/>
        <w:rPr>
          <w:rFonts w:ascii="Aptos" w:eastAsia="Times New Roman" w:hAnsi="Aptos" w:cs="Segoe UI"/>
          <w:color w:val="000000"/>
          <w:kern w:val="0"/>
          <w:sz w:val="24"/>
          <w:szCs w:val="24"/>
          <w:lang w:eastAsia="it-IT"/>
          <w14:ligatures w14:val="none"/>
        </w:rPr>
      </w:pPr>
      <w:r w:rsidRPr="00A71D76">
        <w:rPr>
          <w:rFonts w:ascii="Calibri" w:eastAsia="Times New Roman" w:hAnsi="Calibri" w:cs="Calibri"/>
          <w:color w:val="000000"/>
          <w:kern w:val="0"/>
          <w:lang w:eastAsia="it-IT"/>
          <w14:ligatures w14:val="none"/>
        </w:rPr>
        <w:t>                                                                                    “Mondo pop”</w:t>
      </w:r>
    </w:p>
    <w:p w14:paraId="7CDA525D" w14:textId="77777777" w:rsidR="00A71D76" w:rsidRPr="00A71D76" w:rsidRDefault="00A71D76" w:rsidP="00A71D76">
      <w:pPr>
        <w:spacing w:after="0" w:line="240" w:lineRule="auto"/>
        <w:rPr>
          <w:rFonts w:ascii="Aptos" w:eastAsia="Times New Roman" w:hAnsi="Aptos" w:cs="Segoe UI"/>
          <w:color w:val="000000"/>
          <w:kern w:val="0"/>
          <w:sz w:val="24"/>
          <w:szCs w:val="24"/>
          <w:lang w:eastAsia="it-IT"/>
          <w14:ligatures w14:val="none"/>
        </w:rPr>
      </w:pPr>
      <w:r w:rsidRPr="00A71D76">
        <w:rPr>
          <w:rFonts w:ascii="Calibri" w:eastAsia="Times New Roman" w:hAnsi="Calibri" w:cs="Calibri"/>
          <w:color w:val="000000"/>
          <w:kern w:val="0"/>
          <w:sz w:val="24"/>
          <w:szCs w:val="24"/>
          <w:lang w:eastAsia="it-IT"/>
          <w14:ligatures w14:val="none"/>
        </w:rPr>
        <w:t>                                                          CONTEMPORANEA GALLERIA D’ARTE</w:t>
      </w:r>
    </w:p>
    <w:p w14:paraId="5E96B618" w14:textId="77777777" w:rsidR="00A71D76" w:rsidRPr="00A71D76" w:rsidRDefault="00A71D76" w:rsidP="00A71D76">
      <w:pPr>
        <w:spacing w:after="0" w:line="240" w:lineRule="auto"/>
        <w:rPr>
          <w:rFonts w:ascii="Aptos" w:eastAsia="Times New Roman" w:hAnsi="Aptos" w:cs="Segoe UI"/>
          <w:color w:val="000000"/>
          <w:kern w:val="0"/>
          <w:sz w:val="24"/>
          <w:szCs w:val="24"/>
          <w:lang w:eastAsia="it-IT"/>
          <w14:ligatures w14:val="none"/>
        </w:rPr>
      </w:pPr>
      <w:r w:rsidRPr="00A71D76">
        <w:rPr>
          <w:rFonts w:ascii="Calibri" w:eastAsia="Times New Roman" w:hAnsi="Calibri" w:cs="Calibri"/>
          <w:color w:val="000000"/>
          <w:kern w:val="0"/>
          <w:sz w:val="24"/>
          <w:szCs w:val="24"/>
          <w:lang w:eastAsia="it-IT"/>
          <w14:ligatures w14:val="none"/>
        </w:rPr>
        <w:t>                                                       Dal 22 novembre 2025 al 7 gennaio 2026</w:t>
      </w:r>
    </w:p>
    <w:p w14:paraId="56D48E4F" w14:textId="77777777" w:rsidR="00A71D76" w:rsidRPr="00A71D76" w:rsidRDefault="00A71D76" w:rsidP="00A71D76">
      <w:pPr>
        <w:shd w:val="clear" w:color="auto" w:fill="FFFFFF"/>
        <w:spacing w:after="12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b/>
          <w:bCs/>
          <w:color w:val="191919"/>
          <w:kern w:val="0"/>
          <w:sz w:val="24"/>
          <w:szCs w:val="24"/>
          <w:lang w:eastAsia="it-IT"/>
          <w14:ligatures w14:val="none"/>
        </w:rPr>
        <w:t> </w:t>
      </w:r>
    </w:p>
    <w:p w14:paraId="33645380" w14:textId="77777777" w:rsidR="00A71D76" w:rsidRPr="00A71D76" w:rsidRDefault="00A71D76" w:rsidP="00A71D76">
      <w:pPr>
        <w:shd w:val="clear" w:color="auto" w:fill="FFFFFF"/>
        <w:spacing w:after="0" w:line="240" w:lineRule="auto"/>
        <w:jc w:val="center"/>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Dall’ </w:t>
      </w:r>
      <w:r w:rsidRPr="00A71D76">
        <w:rPr>
          <w:rFonts w:ascii="Titillium Web" w:eastAsia="Times New Roman" w:hAnsi="Titillium Web" w:cs="Segoe UI"/>
          <w:b/>
          <w:bCs/>
          <w:color w:val="191919"/>
          <w:kern w:val="0"/>
          <w:sz w:val="30"/>
          <w:szCs w:val="30"/>
          <w:lang w:eastAsia="it-IT"/>
          <w14:ligatures w14:val="none"/>
        </w:rPr>
        <w:t>22 novembre 2025 al 7 gennaio 2026</w:t>
      </w:r>
      <w:r w:rsidRPr="00A71D76">
        <w:rPr>
          <w:rFonts w:ascii="Titillium Web" w:eastAsia="Times New Roman" w:hAnsi="Titillium Web" w:cs="Segoe UI"/>
          <w:color w:val="191919"/>
          <w:kern w:val="0"/>
          <w:sz w:val="30"/>
          <w:szCs w:val="30"/>
          <w:lang w:eastAsia="it-IT"/>
          <w14:ligatures w14:val="none"/>
        </w:rPr>
        <w:t> le sale della contemporanea galleria d’arte di Foggia</w:t>
      </w:r>
      <w:r w:rsidRPr="00A71D76">
        <w:rPr>
          <w:rFonts w:ascii="Titillium Web" w:eastAsia="Times New Roman" w:hAnsi="Titillium Web" w:cs="Segoe UI"/>
          <w:b/>
          <w:bCs/>
          <w:color w:val="191919"/>
          <w:kern w:val="0"/>
          <w:sz w:val="30"/>
          <w:szCs w:val="30"/>
          <w:lang w:eastAsia="it-IT"/>
          <w14:ligatures w14:val="none"/>
        </w:rPr>
        <w:t>,</w:t>
      </w:r>
      <w:r w:rsidRPr="00A71D76">
        <w:rPr>
          <w:rFonts w:ascii="Titillium Web" w:eastAsia="Times New Roman" w:hAnsi="Titillium Web" w:cs="Segoe UI"/>
          <w:color w:val="191919"/>
          <w:kern w:val="0"/>
          <w:sz w:val="30"/>
          <w:szCs w:val="30"/>
          <w:lang w:eastAsia="it-IT"/>
          <w14:ligatures w14:val="none"/>
        </w:rPr>
        <w:t> ospiteranno una mostra dedicata al grande movimento della POP ART!</w:t>
      </w:r>
    </w:p>
    <w:p w14:paraId="2AE4376F"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102F6050"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I visitatori, attraverso oltre 20 opere, in un continuum espositivo, affronteranno un viaggio vibrante attraverso la Pop Art: un movimento che ha rivoluzionato il panorama artistico del XX secolo.</w:t>
      </w:r>
    </w:p>
    <w:p w14:paraId="048E9F61"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Nata tra la fine degli anni Cinquanta e i primi anni Sessanta, la Pop Art ha sfidato le convenzioni, ha sovvertito le gerarchie estetiche trasformando il quotidiano in straordinario e rendendo l'arte accessibile e immediata. L’originale progetto, curato da </w:t>
      </w:r>
      <w:r w:rsidRPr="00A71D76">
        <w:rPr>
          <w:rFonts w:ascii="Titillium Web" w:eastAsia="Times New Roman" w:hAnsi="Titillium Web" w:cs="Segoe UI"/>
          <w:b/>
          <w:bCs/>
          <w:color w:val="191919"/>
          <w:kern w:val="0"/>
          <w:sz w:val="30"/>
          <w:szCs w:val="30"/>
          <w:lang w:eastAsia="it-IT"/>
          <w14:ligatures w14:val="none"/>
        </w:rPr>
        <w:t xml:space="preserve">Giuseppe </w:t>
      </w:r>
      <w:proofErr w:type="gramStart"/>
      <w:r w:rsidRPr="00A71D76">
        <w:rPr>
          <w:rFonts w:ascii="Titillium Web" w:eastAsia="Times New Roman" w:hAnsi="Titillium Web" w:cs="Segoe UI"/>
          <w:b/>
          <w:bCs/>
          <w:color w:val="191919"/>
          <w:kern w:val="0"/>
          <w:sz w:val="30"/>
          <w:szCs w:val="30"/>
          <w:lang w:eastAsia="it-IT"/>
          <w14:ligatures w14:val="none"/>
        </w:rPr>
        <w:t>Benvenuto,</w:t>
      </w:r>
      <w:r w:rsidRPr="00A71D76">
        <w:rPr>
          <w:rFonts w:ascii="Titillium Web" w:eastAsia="Times New Roman" w:hAnsi="Titillium Web" w:cs="Segoe UI"/>
          <w:color w:val="191919"/>
          <w:kern w:val="0"/>
          <w:sz w:val="30"/>
          <w:szCs w:val="30"/>
          <w:lang w:eastAsia="it-IT"/>
          <w14:ligatures w14:val="none"/>
        </w:rPr>
        <w:t>  prevede</w:t>
      </w:r>
      <w:proofErr w:type="gramEnd"/>
      <w:r w:rsidRPr="00A71D76">
        <w:rPr>
          <w:rFonts w:ascii="Titillium Web" w:eastAsia="Times New Roman" w:hAnsi="Titillium Web" w:cs="Segoe UI"/>
          <w:color w:val="191919"/>
          <w:kern w:val="0"/>
          <w:sz w:val="30"/>
          <w:szCs w:val="30"/>
          <w:lang w:eastAsia="it-IT"/>
          <w14:ligatures w14:val="none"/>
        </w:rPr>
        <w:t xml:space="preserve"> una mostra di carattere internazionale con le opere dei più importanti artisti POP.</w:t>
      </w:r>
    </w:p>
    <w:p w14:paraId="6E84F632"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xml:space="preserve">La </w:t>
      </w:r>
      <w:proofErr w:type="gramStart"/>
      <w:r w:rsidRPr="00A71D76">
        <w:rPr>
          <w:rFonts w:ascii="Titillium Web" w:eastAsia="Times New Roman" w:hAnsi="Titillium Web" w:cs="Segoe UI"/>
          <w:color w:val="191919"/>
          <w:kern w:val="0"/>
          <w:sz w:val="30"/>
          <w:szCs w:val="30"/>
          <w:lang w:eastAsia="it-IT"/>
          <w14:ligatures w14:val="none"/>
        </w:rPr>
        <w:t>narrazione  è</w:t>
      </w:r>
      <w:proofErr w:type="gramEnd"/>
      <w:r w:rsidRPr="00A71D76">
        <w:rPr>
          <w:rFonts w:ascii="Titillium Web" w:eastAsia="Times New Roman" w:hAnsi="Titillium Web" w:cs="Segoe UI"/>
          <w:color w:val="191919"/>
          <w:kern w:val="0"/>
          <w:sz w:val="30"/>
          <w:szCs w:val="30"/>
          <w:lang w:eastAsia="it-IT"/>
          <w14:ligatures w14:val="none"/>
        </w:rPr>
        <w:t xml:space="preserve"> composta da un’ampia rassegna di artisti americani, con opere di </w:t>
      </w:r>
      <w:r w:rsidRPr="00A71D76">
        <w:rPr>
          <w:rFonts w:ascii="Titillium Web" w:eastAsia="Times New Roman" w:hAnsi="Titillium Web" w:cs="Segoe UI"/>
          <w:b/>
          <w:bCs/>
          <w:color w:val="191919"/>
          <w:kern w:val="0"/>
          <w:sz w:val="30"/>
          <w:szCs w:val="30"/>
          <w:lang w:eastAsia="it-IT"/>
          <w14:ligatures w14:val="none"/>
        </w:rPr>
        <w:t xml:space="preserve">Andy Warhol, </w:t>
      </w:r>
      <w:proofErr w:type="spellStart"/>
      <w:r w:rsidRPr="00A71D76">
        <w:rPr>
          <w:rFonts w:ascii="Titillium Web" w:eastAsia="Times New Roman" w:hAnsi="Titillium Web" w:cs="Segoe UI"/>
          <w:b/>
          <w:bCs/>
          <w:color w:val="191919"/>
          <w:kern w:val="0"/>
          <w:sz w:val="30"/>
          <w:szCs w:val="30"/>
          <w:lang w:eastAsia="it-IT"/>
          <w14:ligatures w14:val="none"/>
        </w:rPr>
        <w:t>Roy</w:t>
      </w:r>
      <w:proofErr w:type="spellEnd"/>
      <w:r w:rsidRPr="00A71D76">
        <w:rPr>
          <w:rFonts w:ascii="Titillium Web" w:eastAsia="Times New Roman" w:hAnsi="Titillium Web" w:cs="Segoe UI"/>
          <w:b/>
          <w:bCs/>
          <w:color w:val="191919"/>
          <w:kern w:val="0"/>
          <w:sz w:val="30"/>
          <w:szCs w:val="30"/>
          <w:lang w:eastAsia="it-IT"/>
          <w14:ligatures w14:val="none"/>
        </w:rPr>
        <w:t xml:space="preserve"> Lichtenstein e Robert Rauschenberg. </w:t>
      </w:r>
      <w:r w:rsidRPr="00A71D76">
        <w:rPr>
          <w:rFonts w:ascii="Titillium Web" w:eastAsia="Times New Roman" w:hAnsi="Titillium Web" w:cs="Segoe UI"/>
          <w:color w:val="191919"/>
          <w:kern w:val="0"/>
          <w:sz w:val="30"/>
          <w:szCs w:val="30"/>
          <w:lang w:eastAsia="it-IT"/>
          <w14:ligatures w14:val="none"/>
        </w:rPr>
        <w:t>Non manca un’ampia pagina dedicata alla via italiana della Pop Art con autentici capolavori esposti: i romani </w:t>
      </w:r>
      <w:r w:rsidRPr="00A71D76">
        <w:rPr>
          <w:rFonts w:ascii="Titillium Web" w:eastAsia="Times New Roman" w:hAnsi="Titillium Web" w:cs="Segoe UI"/>
          <w:b/>
          <w:bCs/>
          <w:color w:val="191919"/>
          <w:kern w:val="0"/>
          <w:sz w:val="30"/>
          <w:szCs w:val="30"/>
          <w:lang w:eastAsia="it-IT"/>
          <w14:ligatures w14:val="none"/>
        </w:rPr>
        <w:t>Mario Schifano, Tano Festa, Franco Angeli, Giosetta Fioroni,</w:t>
      </w:r>
      <w:r w:rsidRPr="00A71D76">
        <w:rPr>
          <w:rFonts w:ascii="Titillium Web" w:eastAsia="Times New Roman" w:hAnsi="Titillium Web" w:cs="Segoe UI"/>
          <w:color w:val="191919"/>
          <w:kern w:val="0"/>
          <w:sz w:val="30"/>
          <w:szCs w:val="30"/>
          <w:lang w:eastAsia="it-IT"/>
          <w14:ligatures w14:val="none"/>
        </w:rPr>
        <w:t> ma anche autori di indiscussa caratura internazionale come </w:t>
      </w:r>
      <w:r w:rsidRPr="00A71D76">
        <w:rPr>
          <w:rFonts w:ascii="Titillium Web" w:eastAsia="Times New Roman" w:hAnsi="Titillium Web" w:cs="Segoe UI"/>
          <w:b/>
          <w:bCs/>
          <w:color w:val="191919"/>
          <w:kern w:val="0"/>
          <w:sz w:val="30"/>
          <w:szCs w:val="30"/>
          <w:lang w:eastAsia="it-IT"/>
          <w14:ligatures w14:val="none"/>
        </w:rPr>
        <w:t>Valerio Adami e Mimmo Rotella.</w:t>
      </w:r>
    </w:p>
    <w:p w14:paraId="7DE5D193"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Il percorso di narrazione della mostra offrirà allo spettatore la possibilità di rivivere, grazie anche ad un ricco apporto documentale, l’effervescente clima di ricerca artistica che pervase quegli anni, cogliendone in maniera naturale la vivacità, la forza innovativa e riconoscendone l’eredità critica e visiva rintracciabile nella contemporaneità.</w:t>
      </w:r>
    </w:p>
    <w:p w14:paraId="74A5E684"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1B89485F"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b/>
          <w:bCs/>
          <w:color w:val="191919"/>
          <w:kern w:val="0"/>
          <w:sz w:val="30"/>
          <w:szCs w:val="30"/>
          <w:lang w:eastAsia="it-IT"/>
          <w14:ligatures w14:val="none"/>
        </w:rPr>
        <w:t>LE OPERE</w:t>
      </w:r>
    </w:p>
    <w:p w14:paraId="7CAA2612"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Alla contemporanea galleria d’arte, il visitatore potrà trovare una importante opera originale, un vero e proprio gioiello di </w:t>
      </w:r>
      <w:r w:rsidRPr="00A71D76">
        <w:rPr>
          <w:rFonts w:ascii="Titillium Web" w:eastAsia="Times New Roman" w:hAnsi="Titillium Web" w:cs="Segoe UI"/>
          <w:b/>
          <w:bCs/>
          <w:color w:val="191919"/>
          <w:kern w:val="0"/>
          <w:sz w:val="30"/>
          <w:szCs w:val="30"/>
          <w:lang w:eastAsia="it-IT"/>
          <w14:ligatures w14:val="none"/>
        </w:rPr>
        <w:t>Andy Warhol “</w:t>
      </w:r>
      <w:proofErr w:type="spellStart"/>
      <w:r w:rsidRPr="00A71D76">
        <w:rPr>
          <w:rFonts w:ascii="Titillium Web" w:eastAsia="Times New Roman" w:hAnsi="Titillium Web" w:cs="Segoe UI"/>
          <w:b/>
          <w:bCs/>
          <w:color w:val="191919"/>
          <w:kern w:val="0"/>
          <w:sz w:val="30"/>
          <w:szCs w:val="30"/>
          <w:lang w:eastAsia="it-IT"/>
          <w14:ligatures w14:val="none"/>
        </w:rPr>
        <w:t>Les</w:t>
      </w:r>
      <w:proofErr w:type="spellEnd"/>
      <w:r w:rsidRPr="00A71D76">
        <w:rPr>
          <w:rFonts w:ascii="Titillium Web" w:eastAsia="Times New Roman" w:hAnsi="Titillium Web" w:cs="Segoe UI"/>
          <w:b/>
          <w:bCs/>
          <w:color w:val="191919"/>
          <w:kern w:val="0"/>
          <w:sz w:val="30"/>
          <w:szCs w:val="30"/>
          <w:lang w:eastAsia="it-IT"/>
          <w14:ligatures w14:val="none"/>
        </w:rPr>
        <w:t xml:space="preserve"> Gentlemen”</w:t>
      </w:r>
      <w:r w:rsidRPr="00A71D76">
        <w:rPr>
          <w:rFonts w:ascii="Titillium Web" w:eastAsia="Times New Roman" w:hAnsi="Titillium Web" w:cs="Segoe UI"/>
          <w:color w:val="191919"/>
          <w:kern w:val="0"/>
          <w:sz w:val="30"/>
          <w:szCs w:val="30"/>
          <w:lang w:eastAsia="it-IT"/>
          <w14:ligatures w14:val="none"/>
        </w:rPr>
        <w:t xml:space="preserve"> del 1975. Affiancheranno l’artista di </w:t>
      </w:r>
      <w:proofErr w:type="spellStart"/>
      <w:r w:rsidRPr="00A71D76">
        <w:rPr>
          <w:rFonts w:ascii="Titillium Web" w:eastAsia="Times New Roman" w:hAnsi="Titillium Web" w:cs="Segoe UI"/>
          <w:color w:val="191919"/>
          <w:kern w:val="0"/>
          <w:sz w:val="30"/>
          <w:szCs w:val="30"/>
          <w:lang w:eastAsia="it-IT"/>
          <w14:ligatures w14:val="none"/>
        </w:rPr>
        <w:t>Pittsburg</w:t>
      </w:r>
      <w:proofErr w:type="spellEnd"/>
      <w:r w:rsidRPr="00A71D76">
        <w:rPr>
          <w:rFonts w:ascii="Titillium Web" w:eastAsia="Times New Roman" w:hAnsi="Titillium Web" w:cs="Segoe UI"/>
          <w:color w:val="191919"/>
          <w:kern w:val="0"/>
          <w:sz w:val="30"/>
          <w:szCs w:val="30"/>
          <w:lang w:eastAsia="it-IT"/>
          <w14:ligatures w14:val="none"/>
        </w:rPr>
        <w:t xml:space="preserve"> altri fuoriclasse </w:t>
      </w:r>
      <w:r w:rsidRPr="00A71D76">
        <w:rPr>
          <w:rFonts w:ascii="Titillium Web" w:eastAsia="Times New Roman" w:hAnsi="Titillium Web" w:cs="Segoe UI"/>
          <w:color w:val="191919"/>
          <w:kern w:val="0"/>
          <w:sz w:val="30"/>
          <w:szCs w:val="30"/>
          <w:lang w:eastAsia="it-IT"/>
          <w14:ligatures w14:val="none"/>
        </w:rPr>
        <w:lastRenderedPageBreak/>
        <w:t xml:space="preserve">della Pop Art Americana tra cui </w:t>
      </w:r>
      <w:proofErr w:type="spellStart"/>
      <w:r w:rsidRPr="00A71D76">
        <w:rPr>
          <w:rFonts w:ascii="Titillium Web" w:eastAsia="Times New Roman" w:hAnsi="Titillium Web" w:cs="Segoe UI"/>
          <w:color w:val="191919"/>
          <w:kern w:val="0"/>
          <w:sz w:val="30"/>
          <w:szCs w:val="30"/>
          <w:lang w:eastAsia="it-IT"/>
          <w14:ligatures w14:val="none"/>
        </w:rPr>
        <w:t>Roy</w:t>
      </w:r>
      <w:proofErr w:type="spellEnd"/>
      <w:r w:rsidRPr="00A71D76">
        <w:rPr>
          <w:rFonts w:ascii="Titillium Web" w:eastAsia="Times New Roman" w:hAnsi="Titillium Web" w:cs="Segoe UI"/>
          <w:color w:val="191919"/>
          <w:kern w:val="0"/>
          <w:sz w:val="30"/>
          <w:szCs w:val="30"/>
          <w:lang w:eastAsia="it-IT"/>
          <w14:ligatures w14:val="none"/>
        </w:rPr>
        <w:t xml:space="preserve"> Lichtenstein rappresentato al meglio con un’opera del 1964 e </w:t>
      </w:r>
      <w:proofErr w:type="gramStart"/>
      <w:r w:rsidRPr="00A71D76">
        <w:rPr>
          <w:rFonts w:ascii="Titillium Web" w:eastAsia="Times New Roman" w:hAnsi="Titillium Web" w:cs="Segoe UI"/>
          <w:color w:val="191919"/>
          <w:kern w:val="0"/>
          <w:sz w:val="30"/>
          <w:szCs w:val="30"/>
          <w:lang w:eastAsia="it-IT"/>
          <w14:ligatures w14:val="none"/>
        </w:rPr>
        <w:t>Rauschenberg  con</w:t>
      </w:r>
      <w:proofErr w:type="gramEnd"/>
      <w:r w:rsidRPr="00A71D76">
        <w:rPr>
          <w:rFonts w:ascii="Titillium Web" w:eastAsia="Times New Roman" w:hAnsi="Titillium Web" w:cs="Segoe UI"/>
          <w:color w:val="191919"/>
          <w:kern w:val="0"/>
          <w:sz w:val="30"/>
          <w:szCs w:val="30"/>
          <w:lang w:eastAsia="it-IT"/>
          <w14:ligatures w14:val="none"/>
        </w:rPr>
        <w:t xml:space="preserve">  “Jammer”.</w:t>
      </w:r>
    </w:p>
    <w:p w14:paraId="26837E45"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La Pop Art italiana vede in prima linea la Scuola Romana con un nutrito corpus di opere, tra cui spicca un raro </w:t>
      </w:r>
      <w:r w:rsidRPr="00A71D76">
        <w:rPr>
          <w:rFonts w:ascii="Titillium Web" w:eastAsia="Times New Roman" w:hAnsi="Titillium Web" w:cs="Segoe UI"/>
          <w:b/>
          <w:bCs/>
          <w:color w:val="191919"/>
          <w:kern w:val="0"/>
          <w:sz w:val="30"/>
          <w:szCs w:val="30"/>
          <w:lang w:eastAsia="it-IT"/>
          <w14:ligatures w14:val="none"/>
        </w:rPr>
        <w:t>“Cielo” di Mario Schifano del 1973</w:t>
      </w:r>
      <w:r w:rsidRPr="00A71D76">
        <w:rPr>
          <w:rFonts w:ascii="Titillium Web" w:eastAsia="Times New Roman" w:hAnsi="Titillium Web" w:cs="Segoe UI"/>
          <w:color w:val="191919"/>
          <w:kern w:val="0"/>
          <w:sz w:val="30"/>
          <w:szCs w:val="30"/>
          <w:lang w:eastAsia="it-IT"/>
          <w14:ligatures w14:val="none"/>
        </w:rPr>
        <w:t>, </w:t>
      </w:r>
      <w:r w:rsidRPr="00A71D76">
        <w:rPr>
          <w:rFonts w:ascii="Titillium Web" w:eastAsia="Times New Roman" w:hAnsi="Titillium Web" w:cs="Segoe UI"/>
          <w:b/>
          <w:bCs/>
          <w:color w:val="191919"/>
          <w:kern w:val="0"/>
          <w:sz w:val="30"/>
          <w:szCs w:val="30"/>
          <w:lang w:eastAsia="it-IT"/>
          <w14:ligatures w14:val="none"/>
        </w:rPr>
        <w:t>Tano Festa con “Persiana 1963” del 1984</w:t>
      </w:r>
      <w:r w:rsidRPr="00A71D76">
        <w:rPr>
          <w:rFonts w:ascii="Titillium Web" w:eastAsia="Times New Roman" w:hAnsi="Titillium Web" w:cs="Segoe UI"/>
          <w:color w:val="191919"/>
          <w:kern w:val="0"/>
          <w:sz w:val="30"/>
          <w:szCs w:val="30"/>
          <w:lang w:eastAsia="it-IT"/>
          <w14:ligatures w14:val="none"/>
        </w:rPr>
        <w:t>, </w:t>
      </w:r>
      <w:r w:rsidRPr="00A71D76">
        <w:rPr>
          <w:rFonts w:ascii="Titillium Web" w:eastAsia="Times New Roman" w:hAnsi="Titillium Web" w:cs="Segoe UI"/>
          <w:b/>
          <w:bCs/>
          <w:color w:val="191919"/>
          <w:kern w:val="0"/>
          <w:sz w:val="30"/>
          <w:szCs w:val="30"/>
          <w:lang w:eastAsia="it-IT"/>
          <w14:ligatures w14:val="none"/>
        </w:rPr>
        <w:t>“Lupa” di Franco Angeli del 1980</w:t>
      </w:r>
      <w:r w:rsidRPr="00A71D76">
        <w:rPr>
          <w:rFonts w:ascii="Titillium Web" w:eastAsia="Times New Roman" w:hAnsi="Titillium Web" w:cs="Segoe UI"/>
          <w:color w:val="191919"/>
          <w:kern w:val="0"/>
          <w:sz w:val="30"/>
          <w:szCs w:val="30"/>
          <w:lang w:eastAsia="it-IT"/>
          <w14:ligatures w14:val="none"/>
        </w:rPr>
        <w:t>.</w:t>
      </w:r>
    </w:p>
    <w:p w14:paraId="1D8FEF1E" w14:textId="77777777" w:rsidR="00A71D76" w:rsidRPr="00A71D76" w:rsidRDefault="00A71D76" w:rsidP="00A71D76">
      <w:pPr>
        <w:shd w:val="clear" w:color="auto" w:fill="FFFFFF"/>
        <w:spacing w:after="0" w:line="240" w:lineRule="auto"/>
        <w:jc w:val="both"/>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La Pop Art milanese è rappresentata da opere di Valerio Adami</w:t>
      </w:r>
      <w:r w:rsidRPr="00A71D76">
        <w:rPr>
          <w:rFonts w:ascii="Titillium Web" w:eastAsia="Times New Roman" w:hAnsi="Titillium Web" w:cs="Segoe UI"/>
          <w:color w:val="000000"/>
          <w:kern w:val="0"/>
          <w:sz w:val="30"/>
          <w:szCs w:val="30"/>
          <w:lang w:eastAsia="it-IT"/>
          <w14:ligatures w14:val="none"/>
        </w:rPr>
        <w:t> ed Emilio Tadini.</w:t>
      </w:r>
    </w:p>
    <w:p w14:paraId="35D50167"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La mostra desidera essere anche un'occasione per avvicinare all' arte i più giovani, per educare alla bellezza e alla creatività, proponendosi come luogo di crescita, di confronto e di benessere.</w:t>
      </w:r>
    </w:p>
    <w:p w14:paraId="47A3AC67"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6D19B90B"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0EDCBBBB"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b/>
          <w:bCs/>
          <w:color w:val="191919"/>
          <w:kern w:val="0"/>
          <w:sz w:val="30"/>
          <w:szCs w:val="30"/>
          <w:lang w:eastAsia="it-IT"/>
          <w14:ligatures w14:val="none"/>
        </w:rPr>
        <w:t>CONTEMPORANEA GALLERIA D’ARTE</w:t>
      </w:r>
    </w:p>
    <w:p w14:paraId="451ABB97"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Viale Michelangelo, 65 – Foggia</w:t>
      </w:r>
    </w:p>
    <w:p w14:paraId="2D9B74B6"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3FD93053"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ORARIO</w:t>
      </w:r>
    </w:p>
    <w:p w14:paraId="0A1FC190"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xml:space="preserve">Tutti i giorni escluso i </w:t>
      </w:r>
      <w:proofErr w:type="gramStart"/>
      <w:r w:rsidRPr="00A71D76">
        <w:rPr>
          <w:rFonts w:ascii="Titillium Web" w:eastAsia="Times New Roman" w:hAnsi="Titillium Web" w:cs="Segoe UI"/>
          <w:color w:val="191919"/>
          <w:kern w:val="0"/>
          <w:sz w:val="30"/>
          <w:szCs w:val="30"/>
          <w:lang w:eastAsia="it-IT"/>
          <w14:ligatures w14:val="none"/>
        </w:rPr>
        <w:t>festivi:  10</w:t>
      </w:r>
      <w:proofErr w:type="gramEnd"/>
      <w:r w:rsidRPr="00A71D76">
        <w:rPr>
          <w:rFonts w:ascii="Titillium Web" w:eastAsia="Times New Roman" w:hAnsi="Titillium Web" w:cs="Segoe UI"/>
          <w:color w:val="191919"/>
          <w:kern w:val="0"/>
          <w:sz w:val="30"/>
          <w:szCs w:val="30"/>
          <w:lang w:eastAsia="it-IT"/>
          <w14:ligatures w14:val="none"/>
        </w:rPr>
        <w:t>,00/13,00 – 16,30/20,00</w:t>
      </w:r>
    </w:p>
    <w:p w14:paraId="7F5169E1"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7157E242"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SEGRETERIA DELLA MOSTRA</w:t>
      </w:r>
    </w:p>
    <w:p w14:paraId="538FF231"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Prenotazioni</w:t>
      </w:r>
    </w:p>
    <w:p w14:paraId="544B1126"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Tel. 346 7334054</w:t>
      </w:r>
    </w:p>
    <w:p w14:paraId="5EDDC65B"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hyperlink r:id="rId6" w:tgtFrame="_blank" w:history="1">
        <w:r w:rsidRPr="00A71D76">
          <w:rPr>
            <w:rFonts w:ascii="Titillium Web" w:eastAsia="Times New Roman" w:hAnsi="Titillium Web" w:cs="Segoe UI"/>
            <w:color w:val="0563C1"/>
            <w:kern w:val="0"/>
            <w:sz w:val="30"/>
            <w:szCs w:val="30"/>
            <w:u w:val="single"/>
            <w:lang w:eastAsia="it-IT"/>
            <w14:ligatures w14:val="none"/>
          </w:rPr>
          <w:t>artebenvenuto@gmail.com</w:t>
        </w:r>
      </w:hyperlink>
    </w:p>
    <w:p w14:paraId="7D0F6BF1"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53AD096A" w14:textId="77777777" w:rsidR="00A71D76" w:rsidRPr="00A71D76" w:rsidRDefault="00A71D76" w:rsidP="00A71D76">
      <w:pPr>
        <w:shd w:val="clear" w:color="auto" w:fill="FFFFFF"/>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 </w:t>
      </w:r>
    </w:p>
    <w:p w14:paraId="304F13EE" w14:textId="77777777" w:rsidR="00A71D76" w:rsidRPr="00A71D76" w:rsidRDefault="00A71D76" w:rsidP="00A71D76">
      <w:pPr>
        <w:spacing w:after="0" w:line="240" w:lineRule="auto"/>
        <w:rPr>
          <w:rFonts w:ascii="Aptos" w:eastAsia="Times New Roman" w:hAnsi="Aptos" w:cs="Segoe UI"/>
          <w:color w:val="000000"/>
          <w:kern w:val="0"/>
          <w:sz w:val="24"/>
          <w:szCs w:val="24"/>
          <w:lang w:eastAsia="it-IT"/>
          <w14:ligatures w14:val="none"/>
        </w:rPr>
      </w:pPr>
      <w:r w:rsidRPr="00A71D76">
        <w:rPr>
          <w:rFonts w:ascii="Titillium Web" w:eastAsia="Times New Roman" w:hAnsi="Titillium Web" w:cs="Segoe UI"/>
          <w:color w:val="191919"/>
          <w:kern w:val="0"/>
          <w:sz w:val="30"/>
          <w:szCs w:val="30"/>
          <w:lang w:eastAsia="it-IT"/>
          <w14:ligatures w14:val="none"/>
        </w:rPr>
        <w:t>Cliccando su questo link, si possono visionare alcune opere in mostra.</w:t>
      </w:r>
    </w:p>
    <w:p w14:paraId="64BC64EE" w14:textId="77777777" w:rsidR="00A71D76" w:rsidRPr="00A71D76" w:rsidRDefault="00A71D76" w:rsidP="00A71D76">
      <w:pPr>
        <w:spacing w:after="0" w:line="240" w:lineRule="auto"/>
        <w:rPr>
          <w:rFonts w:ascii="Aptos" w:eastAsia="Times New Roman" w:hAnsi="Aptos" w:cs="Times New Roman"/>
          <w:color w:val="000000"/>
          <w:kern w:val="0"/>
          <w:sz w:val="24"/>
          <w:szCs w:val="24"/>
          <w:lang w:eastAsia="it-IT"/>
          <w14:ligatures w14:val="none"/>
        </w:rPr>
      </w:pPr>
      <w:r w:rsidRPr="00A71D76">
        <w:rPr>
          <w:rFonts w:ascii="Aptos" w:eastAsia="Times New Roman" w:hAnsi="Aptos" w:cs="Times New Roman"/>
          <w:color w:val="000000"/>
          <w:kern w:val="0"/>
          <w:sz w:val="24"/>
          <w:szCs w:val="24"/>
          <w:lang w:eastAsia="it-IT"/>
          <w14:ligatures w14:val="none"/>
        </w:rPr>
        <w:t> </w:t>
      </w:r>
    </w:p>
    <w:tbl>
      <w:tblPr>
        <w:tblW w:w="4500" w:type="dxa"/>
        <w:shd w:val="clear" w:color="auto" w:fill="278741"/>
        <w:tblCellMar>
          <w:left w:w="0" w:type="dxa"/>
          <w:right w:w="0" w:type="dxa"/>
        </w:tblCellMar>
        <w:tblLook w:val="04A0" w:firstRow="1" w:lastRow="0" w:firstColumn="1" w:lastColumn="0" w:noHBand="0" w:noVBand="1"/>
      </w:tblPr>
      <w:tblGrid>
        <w:gridCol w:w="4500"/>
      </w:tblGrid>
      <w:tr w:rsidR="00A71D76" w:rsidRPr="00A71D76" w14:paraId="44CE8F66" w14:textId="77777777">
        <w:tc>
          <w:tcPr>
            <w:tcW w:w="0" w:type="auto"/>
            <w:shd w:val="clear" w:color="auto" w:fill="278741"/>
            <w:vAlign w:val="center"/>
            <w:hideMark/>
          </w:tcPr>
          <w:tbl>
            <w:tblPr>
              <w:tblW w:w="4500" w:type="dxa"/>
              <w:shd w:val="clear" w:color="auto" w:fill="278741"/>
              <w:tblCellMar>
                <w:left w:w="0" w:type="dxa"/>
                <w:right w:w="0" w:type="dxa"/>
              </w:tblCellMar>
              <w:tblLook w:val="04A0" w:firstRow="1" w:lastRow="0" w:firstColumn="1" w:lastColumn="0" w:noHBand="0" w:noVBand="1"/>
            </w:tblPr>
            <w:tblGrid>
              <w:gridCol w:w="3870"/>
              <w:gridCol w:w="630"/>
            </w:tblGrid>
            <w:tr w:rsidR="00A71D76" w:rsidRPr="00A71D76" w14:paraId="420C6146" w14:textId="77777777">
              <w:tc>
                <w:tcPr>
                  <w:tcW w:w="0" w:type="auto"/>
                  <w:shd w:val="clear" w:color="auto" w:fill="278741"/>
                  <w:tcMar>
                    <w:top w:w="120" w:type="dxa"/>
                    <w:left w:w="0" w:type="dxa"/>
                    <w:bottom w:w="120" w:type="dxa"/>
                    <w:right w:w="0" w:type="dxa"/>
                  </w:tcMar>
                  <w:vAlign w:val="center"/>
                  <w:hideMark/>
                </w:tcPr>
                <w:p w14:paraId="2A78E5A4" w14:textId="77777777" w:rsidR="00A71D76" w:rsidRPr="00A71D76" w:rsidRDefault="00A71D76" w:rsidP="00A71D76">
                  <w:pPr>
                    <w:spacing w:after="0" w:line="240" w:lineRule="auto"/>
                    <w:rPr>
                      <w:rFonts w:ascii="Aptos" w:eastAsia="Times New Roman" w:hAnsi="Aptos" w:cs="Segoe UI"/>
                      <w:kern w:val="0"/>
                      <w:sz w:val="24"/>
                      <w:szCs w:val="24"/>
                      <w:lang w:eastAsia="it-IT"/>
                      <w14:ligatures w14:val="none"/>
                    </w:rPr>
                  </w:pPr>
                  <w:hyperlink r:id="rId7" w:tgtFrame="_blank" w:history="1">
                    <w:r w:rsidRPr="00A71D76">
                      <w:rPr>
                        <w:rFonts w:ascii="Helvetica" w:eastAsia="Times New Roman" w:hAnsi="Helvetica" w:cs="Helvetica"/>
                        <w:b/>
                        <w:bCs/>
                        <w:color w:val="FFFFFF"/>
                        <w:kern w:val="0"/>
                        <w:sz w:val="18"/>
                        <w:szCs w:val="18"/>
                        <w:u w:val="single"/>
                        <w:lang w:eastAsia="it-IT"/>
                        <w14:ligatures w14:val="none"/>
                      </w:rPr>
                      <w:t>Google Drive: accedi</w:t>
                    </w:r>
                  </w:hyperlink>
                </w:p>
                <w:p w14:paraId="7B0E7C9F" w14:textId="77777777" w:rsidR="00A71D76" w:rsidRPr="00A71D76" w:rsidRDefault="00A71D76" w:rsidP="00A71D76">
                  <w:pPr>
                    <w:spacing w:after="0" w:line="240" w:lineRule="auto"/>
                    <w:rPr>
                      <w:rFonts w:ascii="Aptos" w:eastAsia="Times New Roman" w:hAnsi="Aptos" w:cs="Segoe UI"/>
                      <w:kern w:val="0"/>
                      <w:sz w:val="24"/>
                      <w:szCs w:val="24"/>
                      <w:lang w:eastAsia="it-IT"/>
                      <w14:ligatures w14:val="none"/>
                    </w:rPr>
                  </w:pPr>
                  <w:hyperlink r:id="rId8" w:tgtFrame="_blank" w:history="1">
                    <w:r w:rsidRPr="00A71D76">
                      <w:rPr>
                        <w:rFonts w:ascii="Helvetica" w:eastAsia="Times New Roman" w:hAnsi="Helvetica" w:cs="Helvetica"/>
                        <w:b/>
                        <w:bCs/>
                        <w:color w:val="FFFFFF"/>
                        <w:kern w:val="0"/>
                        <w:sz w:val="17"/>
                        <w:szCs w:val="17"/>
                        <w:u w:val="single"/>
                        <w:lang w:eastAsia="it-IT"/>
                        <w14:ligatures w14:val="none"/>
                      </w:rPr>
                      <w:t>drive.google.com</w:t>
                    </w:r>
                  </w:hyperlink>
                </w:p>
              </w:tc>
              <w:tc>
                <w:tcPr>
                  <w:tcW w:w="450" w:type="dxa"/>
                  <w:shd w:val="clear" w:color="auto" w:fill="278741"/>
                  <w:tcMar>
                    <w:top w:w="90" w:type="dxa"/>
                    <w:left w:w="0" w:type="dxa"/>
                    <w:bottom w:w="90" w:type="dxa"/>
                    <w:right w:w="180" w:type="dxa"/>
                  </w:tcMar>
                  <w:vAlign w:val="center"/>
                  <w:hideMark/>
                </w:tcPr>
                <w:p w14:paraId="75CFDADE" w14:textId="77777777" w:rsidR="00A71D76" w:rsidRPr="00A71D76" w:rsidRDefault="00A71D76" w:rsidP="00A71D76">
                  <w:pPr>
                    <w:spacing w:after="0" w:line="240" w:lineRule="auto"/>
                    <w:rPr>
                      <w:rFonts w:ascii="Aptos" w:eastAsia="Times New Roman" w:hAnsi="Aptos" w:cs="Segoe UI"/>
                      <w:kern w:val="0"/>
                      <w:sz w:val="24"/>
                      <w:szCs w:val="24"/>
                      <w:lang w:eastAsia="it-IT"/>
                      <w14:ligatures w14:val="none"/>
                    </w:rPr>
                  </w:pPr>
                  <w:r w:rsidRPr="00A71D76">
                    <w:rPr>
                      <w:rFonts w:ascii="Helvetica" w:eastAsia="Times New Roman" w:hAnsi="Helvetica" w:cs="Helvetica"/>
                      <w:noProof/>
                      <w:color w:val="0000FF"/>
                      <w:kern w:val="0"/>
                      <w:sz w:val="24"/>
                      <w:szCs w:val="24"/>
                      <w:lang w:eastAsia="it-IT"/>
                      <w14:ligatures w14:val="none"/>
                    </w:rPr>
                    <mc:AlternateContent>
                      <mc:Choice Requires="wps">
                        <w:drawing>
                          <wp:inline distT="0" distB="0" distL="0" distR="0" wp14:anchorId="43600D80" wp14:editId="56F2D259">
                            <wp:extent cx="285750" cy="285750"/>
                            <wp:effectExtent l="0" t="0" r="0" b="0"/>
                            <wp:docPr id="1925501168" name="Immagine 1" descr="favicon.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039CE" id="Immagine 1" o:spid="_x0000_s1026" alt="favicon.ico"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0gEAAJ4DAAAOAAAAZHJzL2Uyb0RvYy54bWysU8tu2zAQvBfoPxC817INu0k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" filled="f" stroked="f">
                            <o:lock v:ext="edit" aspectratio="t"/>
                            <w10:anchorlock/>
                          </v:rect>
                        </w:pict>
                      </mc:Fallback>
                    </mc:AlternateContent>
                  </w:r>
                </w:p>
              </w:tc>
            </w:tr>
          </w:tbl>
          <w:p w14:paraId="6FFC802F" w14:textId="77777777" w:rsidR="00A71D76" w:rsidRPr="00A71D76" w:rsidRDefault="00A71D76" w:rsidP="00A71D76">
            <w:pPr>
              <w:spacing w:after="0" w:line="240" w:lineRule="auto"/>
              <w:rPr>
                <w:rFonts w:ascii="Segoe UI" w:eastAsia="Times New Roman" w:hAnsi="Segoe UI" w:cs="Segoe UI"/>
                <w:kern w:val="0"/>
                <w:sz w:val="20"/>
                <w:szCs w:val="20"/>
                <w:lang w:eastAsia="it-IT"/>
                <w14:ligatures w14:val="none"/>
              </w:rPr>
            </w:pPr>
          </w:p>
        </w:tc>
      </w:tr>
    </w:tbl>
    <w:p w14:paraId="191F0B53" w14:textId="77777777" w:rsidR="00F128BA" w:rsidRDefault="00F128BA"/>
    <w:sectPr w:rsidR="00F128BA" w:rsidSect="00737DA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43C4" w14:textId="77777777" w:rsidR="00C94E26" w:rsidRDefault="00C94E26" w:rsidP="00A4174A">
      <w:pPr>
        <w:spacing w:after="0" w:line="240" w:lineRule="auto"/>
      </w:pPr>
      <w:r>
        <w:separator/>
      </w:r>
    </w:p>
  </w:endnote>
  <w:endnote w:type="continuationSeparator" w:id="0">
    <w:p w14:paraId="6E7C74BC" w14:textId="77777777" w:rsidR="00C94E26" w:rsidRDefault="00C94E26" w:rsidP="00A4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3331" w14:textId="77777777" w:rsidR="00C94E26" w:rsidRDefault="00C94E26" w:rsidP="00A4174A">
      <w:pPr>
        <w:spacing w:after="0" w:line="240" w:lineRule="auto"/>
      </w:pPr>
      <w:r>
        <w:separator/>
      </w:r>
    </w:p>
  </w:footnote>
  <w:footnote w:type="continuationSeparator" w:id="0">
    <w:p w14:paraId="4F801F30" w14:textId="77777777" w:rsidR="00C94E26" w:rsidRDefault="00C94E26" w:rsidP="00A41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76"/>
    <w:rsid w:val="00072107"/>
    <w:rsid w:val="0015332E"/>
    <w:rsid w:val="00285EFF"/>
    <w:rsid w:val="00527DC9"/>
    <w:rsid w:val="00737DA4"/>
    <w:rsid w:val="007F3CC5"/>
    <w:rsid w:val="00A4174A"/>
    <w:rsid w:val="00A71D76"/>
    <w:rsid w:val="00B83E2A"/>
    <w:rsid w:val="00C94E26"/>
    <w:rsid w:val="00F128BA"/>
    <w:rsid w:val="00F56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5FDF"/>
  <w15:chartTrackingRefBased/>
  <w15:docId w15:val="{E37A434A-36D0-4011-BC91-CA4D30E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71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71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71D7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71D7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71D7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71D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1D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1D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1D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17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74A"/>
  </w:style>
  <w:style w:type="paragraph" w:styleId="Pidipagina">
    <w:name w:val="footer"/>
    <w:basedOn w:val="Normale"/>
    <w:link w:val="PidipaginaCarattere"/>
    <w:uiPriority w:val="99"/>
    <w:unhideWhenUsed/>
    <w:rsid w:val="00A417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174A"/>
  </w:style>
  <w:style w:type="character" w:customStyle="1" w:styleId="Titolo1Carattere">
    <w:name w:val="Titolo 1 Carattere"/>
    <w:basedOn w:val="Carpredefinitoparagrafo"/>
    <w:link w:val="Titolo1"/>
    <w:uiPriority w:val="9"/>
    <w:rsid w:val="00A71D7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71D7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71D7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71D7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71D7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71D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1D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1D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1D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1D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1D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1D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1D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1D76"/>
    <w:rPr>
      <w:i/>
      <w:iCs/>
      <w:color w:val="404040" w:themeColor="text1" w:themeTint="BF"/>
    </w:rPr>
  </w:style>
  <w:style w:type="paragraph" w:styleId="Paragrafoelenco">
    <w:name w:val="List Paragraph"/>
    <w:basedOn w:val="Normale"/>
    <w:uiPriority w:val="34"/>
    <w:qFormat/>
    <w:rsid w:val="00A71D76"/>
    <w:pPr>
      <w:ind w:left="720"/>
      <w:contextualSpacing/>
    </w:pPr>
  </w:style>
  <w:style w:type="character" w:styleId="Enfasiintensa">
    <w:name w:val="Intense Emphasis"/>
    <w:basedOn w:val="Carpredefinitoparagrafo"/>
    <w:uiPriority w:val="21"/>
    <w:qFormat/>
    <w:rsid w:val="00A71D76"/>
    <w:rPr>
      <w:i/>
      <w:iCs/>
      <w:color w:val="2F5496" w:themeColor="accent1" w:themeShade="BF"/>
    </w:rPr>
  </w:style>
  <w:style w:type="paragraph" w:styleId="Citazioneintensa">
    <w:name w:val="Intense Quote"/>
    <w:basedOn w:val="Normale"/>
    <w:next w:val="Normale"/>
    <w:link w:val="CitazioneintensaCarattere"/>
    <w:uiPriority w:val="30"/>
    <w:qFormat/>
    <w:rsid w:val="00A71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1D76"/>
    <w:rPr>
      <w:i/>
      <w:iCs/>
      <w:color w:val="2F5496" w:themeColor="accent1" w:themeShade="BF"/>
    </w:rPr>
  </w:style>
  <w:style w:type="character" w:styleId="Riferimentointenso">
    <w:name w:val="Intense Reference"/>
    <w:basedOn w:val="Carpredefinitoparagrafo"/>
    <w:uiPriority w:val="32"/>
    <w:qFormat/>
    <w:rsid w:val="00A71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WNw689XWbQCrv1bwPBtBQ_YZzRSYeGG" TargetMode="External"/><Relationship Id="rId3" Type="http://schemas.openxmlformats.org/officeDocument/2006/relationships/webSettings" Target="webSettings.xml"/><Relationship Id="rId7" Type="http://schemas.openxmlformats.org/officeDocument/2006/relationships/hyperlink" Target="https://drive.google.com/drive/folders/1bWNw689XWbQCrv1bwPBtBQ_YZzRSYeG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ebenvenut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1</cp:revision>
  <dcterms:created xsi:type="dcterms:W3CDTF">2025-11-07T11:16:00Z</dcterms:created>
  <dcterms:modified xsi:type="dcterms:W3CDTF">2025-11-07T11:17:00Z</dcterms:modified>
</cp:coreProperties>
</file>