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167" w:rsidRDefault="00CB6167" w:rsidP="00D434B1">
      <w:pPr>
        <w:jc w:val="center"/>
      </w:pPr>
      <w:r>
        <w:t xml:space="preserve">Mostra personale di </w:t>
      </w:r>
      <w:proofErr w:type="spellStart"/>
      <w:r>
        <w:t>Ilze</w:t>
      </w:r>
      <w:proofErr w:type="spellEnd"/>
      <w:r>
        <w:t xml:space="preserve"> </w:t>
      </w:r>
      <w:proofErr w:type="spellStart"/>
      <w:r>
        <w:t>Jaunberga</w:t>
      </w:r>
      <w:proofErr w:type="spellEnd"/>
    </w:p>
    <w:p w:rsidR="00CB6167" w:rsidRDefault="00CB6167" w:rsidP="00D434B1">
      <w:pPr>
        <w:jc w:val="center"/>
      </w:pPr>
      <w:r w:rsidRPr="00E6569E">
        <w:rPr>
          <w:i/>
          <w:iCs/>
        </w:rPr>
        <w:t xml:space="preserve">Oh, Fortuna! Un racconto di un'altra casa </w:t>
      </w:r>
      <w:r>
        <w:rPr>
          <w:i/>
          <w:iCs/>
        </w:rPr>
        <w:t>all</w:t>
      </w:r>
      <w:r w:rsidRPr="00E6569E">
        <w:rPr>
          <w:i/>
          <w:iCs/>
        </w:rPr>
        <w:t>'angolo</w:t>
      </w:r>
    </w:p>
    <w:p w:rsidR="00CB6167" w:rsidRDefault="00CB6167" w:rsidP="00D434B1">
      <w:pPr>
        <w:jc w:val="center"/>
      </w:pPr>
      <w:r>
        <w:t>Dal 17.1 all’1.3.2025</w:t>
      </w:r>
    </w:p>
    <w:p w:rsidR="00CB6167" w:rsidRDefault="00CB6167" w:rsidP="00D434B1">
      <w:pPr>
        <w:jc w:val="center"/>
      </w:pPr>
      <w:r>
        <w:t>Museum LV</w:t>
      </w:r>
    </w:p>
    <w:p w:rsidR="00CB6167" w:rsidRDefault="00CB6167" w:rsidP="00D434B1">
      <w:pPr>
        <w:jc w:val="center"/>
      </w:pPr>
      <w:proofErr w:type="spellStart"/>
      <w:r>
        <w:t>Andreja</w:t>
      </w:r>
      <w:proofErr w:type="spellEnd"/>
      <w:r>
        <w:t xml:space="preserve"> </w:t>
      </w:r>
      <w:proofErr w:type="spellStart"/>
      <w:r>
        <w:t>Pumpura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2, Riga (Lettonia)</w:t>
      </w:r>
    </w:p>
    <w:p w:rsidR="00CB6167" w:rsidRDefault="00CB6167" w:rsidP="00D434B1">
      <w:pPr>
        <w:jc w:val="center"/>
      </w:pPr>
      <w:r>
        <w:t>Inaugurazione 16.1.2025 ore 17</w:t>
      </w:r>
    </w:p>
    <w:p w:rsidR="00D434B1" w:rsidRDefault="00D434B1" w:rsidP="00D434B1">
      <w:pPr>
        <w:jc w:val="center"/>
      </w:pPr>
      <w:hyperlink r:id="rId4" w:history="1">
        <w:r w:rsidRPr="00D948F5">
          <w:rPr>
            <w:rStyle w:val="Collegamentoipertestuale"/>
          </w:rPr>
          <w:t>https://museumlv.com/news/?ELEMENT_ID=5790</w:t>
        </w:r>
      </w:hyperlink>
    </w:p>
    <w:p w:rsidR="005615D7" w:rsidRDefault="005615D7" w:rsidP="00E6569E"/>
    <w:p w:rsidR="005E0379" w:rsidRPr="005E0379" w:rsidRDefault="005E0379" w:rsidP="005E0379">
      <w:pPr>
        <w:rPr>
          <w:rFonts w:eastAsia="Times New Roman" w:cstheme="minorHAnsi"/>
          <w:color w:val="080809"/>
          <w:kern w:val="0"/>
          <w:lang w:eastAsia="it-IT"/>
          <w14:ligatures w14:val="none"/>
        </w:rPr>
      </w:pP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La </w:t>
      </w:r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galleria d'arte Museum LV di Riga</w:t>
      </w: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 è orgogliosa di annunciare il tanto </w:t>
      </w:r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 xml:space="preserve">atteso ritorno della pittrice lettone </w:t>
      </w:r>
      <w:proofErr w:type="spellStart"/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Ilze</w:t>
      </w:r>
      <w:proofErr w:type="spellEnd"/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 xml:space="preserve"> </w:t>
      </w:r>
      <w:proofErr w:type="spellStart"/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Jaunberga</w:t>
      </w:r>
      <w:proofErr w:type="spellEnd"/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, nota anche in Italia per la sua fusione di pittura accademica tradizionale con visioni surrealiste, che propone la </w:t>
      </w:r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mostra personale "Oh, Fortuna! Un racconto di un'altra casa all'angolo", dal 17 gennaio al 1° marzo, con inaugurazione il 16 gennaio</w:t>
      </w: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>.</w:t>
      </w:r>
    </w:p>
    <w:p w:rsidR="005E0379" w:rsidRPr="005E0379" w:rsidRDefault="005E0379" w:rsidP="005E0379">
      <w:pPr>
        <w:rPr>
          <w:rFonts w:eastAsia="Times New Roman" w:cstheme="minorHAnsi"/>
          <w:color w:val="080809"/>
          <w:kern w:val="0"/>
          <w:lang w:eastAsia="it-IT"/>
          <w14:ligatures w14:val="none"/>
        </w:rPr>
      </w:pP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Già dall'inizio degli anni 2000 </w:t>
      </w:r>
      <w:proofErr w:type="spellStart"/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Jaunberga</w:t>
      </w:r>
      <w:proofErr w:type="spellEnd"/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 xml:space="preserve"> ha sviluppato meticolosamente composizioni figurative strettamente legate alla tradizione pittorica italia</w:t>
      </w: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na. Uno dei motivi più riconoscibili nella carriera di questa artista è stato il Carnevale di Venezia e il suo magnifico sfarzo, osservato non dalla prospettiva di un turista, ma dall'interno, attingendo ai suoi stretti legami con l'Italia e in particolare con la comunità creativa di Venezia. </w:t>
      </w:r>
    </w:p>
    <w:p w:rsidR="005E0379" w:rsidRPr="005E0379" w:rsidRDefault="005E0379" w:rsidP="005E0379">
      <w:pPr>
        <w:rPr>
          <w:rFonts w:eastAsia="Times New Roman" w:cstheme="minorHAnsi"/>
          <w:color w:val="080809"/>
          <w:kern w:val="0"/>
          <w:lang w:eastAsia="it-IT"/>
          <w14:ligatures w14:val="none"/>
        </w:rPr>
      </w:pPr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Il suo mentore per molti anni è stato</w:t>
      </w:r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 xml:space="preserve"> Enzo Rossi-</w:t>
      </w:r>
      <w:proofErr w:type="spellStart"/>
      <w:r w:rsidRPr="005E0379">
        <w:rPr>
          <w:rFonts w:eastAsia="Times New Roman" w:cstheme="minorHAnsi"/>
          <w:b/>
          <w:bCs/>
          <w:color w:val="080809"/>
          <w:kern w:val="0"/>
          <w:lang w:eastAsia="it-IT"/>
          <w14:ligatures w14:val="none"/>
        </w:rPr>
        <w:t>Ròiss</w:t>
      </w:r>
      <w:proofErr w:type="spellEnd"/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, poeta, scrittore e curatore attivo anche a Venezia; il loro sodalizio non solo ha facilitato la creazione e l'esposizione dei dipinti di questa artista in Italia, ma anche l'immersione nella lingua e nella cultura italiana. Tuttavia, le visioni carnevalesche surrealiste proposte da </w:t>
      </w:r>
      <w:proofErr w:type="spellStart"/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>Jaunberga</w:t>
      </w:r>
      <w:proofErr w:type="spellEnd"/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 sono piuttosto lontane dall'ethos della dolce vita, che in Lettonia è ancora spesso associato a tutto ciò che è italiano.</w:t>
      </w:r>
    </w:p>
    <w:p w:rsidR="005E0379" w:rsidRPr="005E0379" w:rsidRDefault="005E0379" w:rsidP="005E0379">
      <w:pPr>
        <w:rPr>
          <w:rFonts w:eastAsia="Times New Roman" w:cstheme="minorHAnsi"/>
          <w:color w:val="080809"/>
          <w:kern w:val="0"/>
          <w:lang w:eastAsia="it-IT"/>
          <w14:ligatures w14:val="none"/>
        </w:rPr>
      </w:pP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>"Oh Fortuna, come la Luna sei mutevole", afferma un poema medievale, osservando i modi imperscrutabili e arbitrari di Fortuna, la capricciosa dea della sorte e del fato.</w:t>
      </w:r>
    </w:p>
    <w:p w:rsidR="005E0379" w:rsidRPr="005E0379" w:rsidRDefault="005E0379" w:rsidP="005E0379">
      <w:pPr>
        <w:rPr>
          <w:rFonts w:eastAsia="Times New Roman" w:cstheme="minorHAnsi"/>
          <w:color w:val="080809"/>
          <w:kern w:val="0"/>
          <w:lang w:eastAsia="it-IT"/>
          <w14:ligatures w14:val="none"/>
        </w:rPr>
      </w:pP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L'intera esistenza umana dipende dalla fortuna continua ed è soggetta ai capricci del fato. Si apprezza la ruota della fortuna quando inizia a girare rapidamente verso il basso. Allora diciamo che la nostra o quella di qualcuno "si è esaurita", ma quando la ruota ci porta verso l'alto, attribuiamo con orgoglio il successo a noi stessi. </w:t>
      </w:r>
    </w:p>
    <w:p w:rsidR="005E0379" w:rsidRPr="005E0379" w:rsidRDefault="005E0379" w:rsidP="005E0379">
      <w:pPr>
        <w:rPr>
          <w:rFonts w:eastAsia="Times New Roman" w:cstheme="minorHAnsi"/>
          <w:color w:val="080809"/>
          <w:kern w:val="0"/>
          <w:lang w:eastAsia="it-IT"/>
          <w14:ligatures w14:val="none"/>
        </w:rPr>
      </w:pPr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 xml:space="preserve">I nuovi dipinti di </w:t>
      </w:r>
      <w:proofErr w:type="spellStart"/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>Jaunberga</w:t>
      </w:r>
      <w:proofErr w:type="spellEnd"/>
      <w:r w:rsidRPr="005E0379">
        <w:rPr>
          <w:rFonts w:eastAsia="Times New Roman" w:cstheme="minorHAnsi"/>
          <w:color w:val="080809"/>
          <w:kern w:val="0"/>
          <w:lang w:eastAsia="it-IT"/>
          <w14:ligatures w14:val="none"/>
        </w:rPr>
        <w:t>, uniti a una retrospettiva dei suoi lavori precedenti, promettono un'altra svolta nel Carnevale della vita.</w:t>
      </w:r>
    </w:p>
    <w:p w:rsidR="00E6569E" w:rsidRDefault="00E6569E" w:rsidP="00E6569E">
      <w:r w:rsidRPr="00E6569E">
        <w:t xml:space="preserve">il posto del </w:t>
      </w:r>
      <w:r w:rsidR="00CB6167">
        <w:t>p</w:t>
      </w:r>
      <w:r w:rsidRPr="00E6569E">
        <w:t xml:space="preserve">alazzo veneziano è ora occupato da un condominio di sette piani nella </w:t>
      </w:r>
      <w:r w:rsidR="005E0379">
        <w:t>zona</w:t>
      </w:r>
      <w:r w:rsidRPr="00E6569E">
        <w:t xml:space="preserve"> centrale di Riga, dove, guidata dalla mutevole fortuna, l'artista si ritrova a vivere. </w:t>
      </w:r>
      <w:r w:rsidRPr="00CB6167">
        <w:rPr>
          <w:b/>
          <w:bCs/>
        </w:rPr>
        <w:t>La mostra racconta come le vite spensierate delle persone in questa proprietà, un'altra casa all'angolo d</w:t>
      </w:r>
      <w:r w:rsidR="005E0379">
        <w:rPr>
          <w:b/>
          <w:bCs/>
        </w:rPr>
        <w:t xml:space="preserve">i via </w:t>
      </w:r>
      <w:proofErr w:type="spellStart"/>
      <w:r w:rsidRPr="00CB6167">
        <w:rPr>
          <w:b/>
          <w:bCs/>
        </w:rPr>
        <w:t>Stabu</w:t>
      </w:r>
      <w:proofErr w:type="spellEnd"/>
      <w:r w:rsidRPr="00CB6167">
        <w:rPr>
          <w:b/>
          <w:bCs/>
        </w:rPr>
        <w:t xml:space="preserve">, siano diventate molto peggiori di quanto si potesse immaginare, </w:t>
      </w:r>
      <w:r w:rsidR="00CB6167" w:rsidRPr="00CB6167">
        <w:rPr>
          <w:b/>
          <w:bCs/>
        </w:rPr>
        <w:t>a causa di</w:t>
      </w:r>
      <w:r w:rsidRPr="00CB6167">
        <w:rPr>
          <w:b/>
          <w:bCs/>
        </w:rPr>
        <w:t xml:space="preserve"> un incubo legale inventato da alcuni dei loro vicini che hanno gestito un'impresa criminale dalla loro residenza</w:t>
      </w:r>
      <w:r w:rsidRPr="00E6569E">
        <w:t xml:space="preserve">. </w:t>
      </w:r>
      <w:r w:rsidRPr="00CB6167">
        <w:rPr>
          <w:b/>
          <w:bCs/>
        </w:rPr>
        <w:t xml:space="preserve">L'artista stessa, che ha vissuto questo dramma legale, definisce il condominio uno “stato fallito in miniatura”, </w:t>
      </w:r>
      <w:r w:rsidRPr="00E6569E">
        <w:t xml:space="preserve">dove l'apatia dei cittadini ha permesso che la frode continuasse, con imprenditori sempre più </w:t>
      </w:r>
      <w:r w:rsidR="005E0379">
        <w:t>padroni</w:t>
      </w:r>
      <w:r w:rsidRPr="00E6569E">
        <w:t xml:space="preserve"> della proprietà altrui, il che potrebbe presto portare allo sfratto di cittadini rispettosi della legge.</w:t>
      </w:r>
    </w:p>
    <w:p w:rsidR="00AF5B52" w:rsidRDefault="00E6569E" w:rsidP="00E6569E">
      <w:r w:rsidRPr="00E6569E">
        <w:t xml:space="preserve">Traendo spunto dall'ambizioso parallelo tra queste due case d'angolo sulla stessa via </w:t>
      </w:r>
      <w:proofErr w:type="spellStart"/>
      <w:r w:rsidRPr="00E6569E">
        <w:t>Stabu</w:t>
      </w:r>
      <w:proofErr w:type="spellEnd"/>
      <w:r w:rsidRPr="00E6569E">
        <w:t xml:space="preserve">, la sua residenza e l'ex edificio del KGB sovietico, l'artista evidenzia la banale persistenza del male, che germoglia ovunque noi, cittadini, non riusciamo a difendere i nostri diritti e i principi democratici. La vigilanza contro la corruzione è necessaria ogni giorno e il destino della democrazia viene determinato ora, non in una battaglia finale tra il Bene e il Male. </w:t>
      </w:r>
      <w:r w:rsidRPr="00CB6167">
        <w:rPr>
          <w:b/>
          <w:bCs/>
        </w:rPr>
        <w:t>L'indifferenza delle autorità statali verso la palese cattiva gestione di questo condominio ha creato un Carnevale permanente</w:t>
      </w:r>
      <w:r w:rsidRPr="00E6569E">
        <w:t xml:space="preserve"> che ha intrappolato i suoi partecipanti senza una via d'uscita facile</w:t>
      </w:r>
      <w:r w:rsidR="00AF5B52">
        <w:t>, che ora implorano</w:t>
      </w:r>
      <w:r w:rsidRPr="00E6569E">
        <w:t xml:space="preserve"> la Fortuna di </w:t>
      </w:r>
      <w:r w:rsidR="00AF5B52">
        <w:t xml:space="preserve">essere </w:t>
      </w:r>
      <w:r w:rsidRPr="00E6569E">
        <w:t>libera</w:t>
      </w:r>
      <w:r w:rsidR="00AF5B52">
        <w:t>t</w:t>
      </w:r>
      <w:r w:rsidRPr="00E6569E">
        <w:t>i da questo spettacolo, invece di essere sfrattati da</w:t>
      </w:r>
      <w:r w:rsidR="00AF5B52">
        <w:t xml:space="preserve"> una</w:t>
      </w:r>
      <w:r w:rsidRPr="00E6569E">
        <w:t xml:space="preserve"> legittima proprietà. </w:t>
      </w:r>
    </w:p>
    <w:p w:rsidR="00D434B1" w:rsidRDefault="00E6569E" w:rsidP="00E6569E">
      <w:r w:rsidRPr="00E6569E">
        <w:t xml:space="preserve">O, Fortuna, miserere </w:t>
      </w:r>
      <w:proofErr w:type="spellStart"/>
      <w:r w:rsidRPr="00E6569E">
        <w:t>nobis</w:t>
      </w:r>
      <w:proofErr w:type="spellEnd"/>
      <w:r w:rsidRPr="00E6569E">
        <w:t>!</w:t>
      </w:r>
    </w:p>
    <w:sectPr w:rsidR="00D434B1" w:rsidSect="00803A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9E"/>
    <w:rsid w:val="002C67F2"/>
    <w:rsid w:val="005615D7"/>
    <w:rsid w:val="005E0379"/>
    <w:rsid w:val="0066100D"/>
    <w:rsid w:val="00803AAE"/>
    <w:rsid w:val="00863DCB"/>
    <w:rsid w:val="00935C4A"/>
    <w:rsid w:val="00AF5B52"/>
    <w:rsid w:val="00B95B07"/>
    <w:rsid w:val="00CB6167"/>
    <w:rsid w:val="00D434B1"/>
    <w:rsid w:val="00E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D08C3"/>
  <w15:chartTrackingRefBased/>
  <w15:docId w15:val="{61F3CE8C-A815-9947-8570-4FDFCE6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tml-span">
    <w:name w:val="html-span"/>
    <w:basedOn w:val="Carpredefinitoparagrafo"/>
    <w:rsid w:val="005E0379"/>
  </w:style>
  <w:style w:type="character" w:customStyle="1" w:styleId="xt0psk2">
    <w:name w:val="xt0psk2"/>
    <w:basedOn w:val="Carpredefinitoparagrafo"/>
    <w:rsid w:val="005E0379"/>
  </w:style>
  <w:style w:type="character" w:styleId="Collegamentoipertestuale">
    <w:name w:val="Hyperlink"/>
    <w:basedOn w:val="Carpredefinitoparagrafo"/>
    <w:uiPriority w:val="99"/>
    <w:unhideWhenUsed/>
    <w:rsid w:val="00D434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umlv.com/news/?ELEMENT_ID=57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2025-01-01T14:36:00Z</dcterms:created>
  <dcterms:modified xsi:type="dcterms:W3CDTF">2025-01-10T08:35:00Z</dcterms:modified>
</cp:coreProperties>
</file>