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line="264" w:lineRule="auto"/>
        <w:jc w:val="center"/>
        <w:rPr>
          <w:sz w:val="32"/>
          <w:szCs w:val="32"/>
          <w:shd w:val="clear" w:color="auto" w:fill="ffffff"/>
        </w:rPr>
      </w:pPr>
      <w:r>
        <w:rPr>
          <w:rFonts w:ascii="Arial" w:hAnsi="Arial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Sui muri di New York, a Hell's Kitchen, prosegue il racconto dell</w:t>
      </w:r>
      <w:r>
        <w:rPr>
          <w:rFonts w:ascii="Arial Unicode MS" w:hAnsi="Arial Unicode MS" w:hint="default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Agenda 2030 con</w:t>
      </w:r>
      <w:r>
        <w:rPr>
          <w:rFonts w:ascii="Arial" w:hAnsi="Arial" w:hint="default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sz w:val="32"/>
          <w:szCs w:val="32"/>
          <w:lang w:val="it-IT"/>
        </w:rPr>
        <w:br w:type="textWrapping"/>
      </w:r>
      <w:r>
        <w:rPr>
          <w:rFonts w:ascii="Arial" w:hAnsi="Arial"/>
          <w:b w:val="1"/>
          <w:bCs w:val="1"/>
          <w:outline w:val="0"/>
          <w:color w:val="aa7942"/>
          <w:sz w:val="52"/>
          <w:szCs w:val="52"/>
          <w:u w:color="aa7942"/>
          <w:shd w:val="clear" w:color="auto" w:fill="ffffff"/>
          <w:rtl w:val="0"/>
          <w:lang w:val="en-US"/>
          <w14:textFill>
            <w14:solidFill>
              <w14:srgbClr w14:val="AA7942"/>
            </w14:solidFill>
          </w14:textFill>
        </w:rPr>
        <w:t>Strengt</w:t>
      </w:r>
      <w:r>
        <w:rPr>
          <w:rFonts w:ascii="Arial" w:hAnsi="Arial"/>
          <w:b w:val="1"/>
          <w:bCs w:val="1"/>
          <w:outline w:val="0"/>
          <w:color w:val="aa7942"/>
          <w:sz w:val="52"/>
          <w:szCs w:val="52"/>
          <w:u w:color="aa7942"/>
          <w:shd w:val="clear" w:color="auto" w:fill="ffffff"/>
          <w:rtl w:val="0"/>
          <w:lang w:val="en-US"/>
          <w14:textFill>
            <w14:solidFill>
              <w14:srgbClr w14:val="AA7942"/>
            </w14:solidFill>
          </w14:textFill>
        </w:rPr>
        <w:t>h</w:t>
      </w:r>
      <w:r>
        <w:rPr>
          <w:sz w:val="32"/>
          <w:szCs w:val="32"/>
          <w:lang w:val="it-IT"/>
        </w:rPr>
        <w:br w:type="textWrapping"/>
      </w:r>
      <w:r>
        <w:rPr>
          <w:sz w:val="32"/>
          <w:szCs w:val="32"/>
          <w:shd w:val="clear" w:color="auto" w:fill="ffffff"/>
          <w:rtl w:val="0"/>
          <w:lang w:val="it-IT"/>
        </w:rPr>
        <w:t>di</w:t>
      </w:r>
      <w:r>
        <w:rPr>
          <w:sz w:val="32"/>
          <w:szCs w:val="32"/>
          <w:shd w:val="clear" w:color="auto" w:fill="ffffff"/>
          <w:rtl w:val="0"/>
          <w:lang w:val="it-IT"/>
        </w:rPr>
        <w:t> </w:t>
      </w:r>
      <w:r>
        <w:rPr>
          <w:sz w:val="32"/>
          <w:szCs w:val="32"/>
          <w:shd w:val="clear" w:color="auto" w:fill="ffffff"/>
          <w:rtl w:val="0"/>
          <w:lang w:val="it-IT"/>
        </w:rPr>
        <w:t>Tommaso Spazzini Villa</w:t>
      </w:r>
    </w:p>
    <w:p>
      <w:pPr>
        <w:pStyle w:val="Di default"/>
        <w:spacing w:before="0" w:line="264" w:lineRule="auto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Dal 27 agosto, il secondo murales del progetto internazionale </w:t>
      </w:r>
      <w:r>
        <w:rPr>
          <w:rFonts w:ascii="Arial" w:hAnsi="Arial"/>
          <w:b w:val="1"/>
          <w:bCs w:val="1"/>
          <w:i w:val="1"/>
          <w:i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Walls of Tomorrow</w:t>
      </w:r>
      <w:r>
        <w:rPr>
          <w:rFonts w:ascii="Arial" w:hAnsi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della no profit italiana Yourban2030.</w:t>
      </w:r>
    </w:p>
    <w:p>
      <w:pPr>
        <w:pStyle w:val="Di default"/>
        <w:spacing w:before="0" w:line="264" w:lineRule="auto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22222"/>
          <w:sz w:val="32"/>
          <w:szCs w:val="3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17 obiettivi, 17 muri, 17 opere d'arte urbana per il pianeta</w:t>
      </w:r>
      <w:r>
        <w:rPr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Corpo A"/>
        <w:spacing w:after="180" w:line="264" w:lineRule="auto"/>
        <w:jc w:val="center"/>
        <w:rPr>
          <w:rStyle w:val="Nessuno"/>
          <w:i w:val="1"/>
          <w:iCs w:val="1"/>
          <w:sz w:val="26"/>
          <w:szCs w:val="26"/>
          <w:shd w:val="clear" w:color="auto" w:fill="fefb00"/>
        </w:rPr>
      </w:pPr>
      <w:r>
        <w:rPr>
          <w:i w:val="1"/>
          <w:iCs w:val="1"/>
          <w:shd w:val="clear" w:color="auto" w:fill="fefb00"/>
          <w:rtl w:val="0"/>
          <w:lang w:val="it-IT"/>
        </w:rPr>
        <w:t xml:space="preserve">Presskit: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"https://drive.google.com/drive/folders/1NTRbE4CLax5HKQJsOP48_81DvrebsB7v?usp=share_link"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https://drive.google.com/drive/folders/1NTRbE4CLax5HKQJsOP48_81DvrebsB7v?usp=share_link</w:t>
      </w:r>
      <w:r>
        <w:rPr/>
        <w:fldChar w:fldCharType="end" w:fldLock="0"/>
      </w:r>
      <w:r>
        <w:rPr>
          <w:rStyle w:val="Nessuno"/>
          <w:i w:val="1"/>
          <w:iCs w:val="1"/>
          <w:shd w:val="clear" w:color="auto" w:fill="fefb00"/>
          <w:rtl w:val="0"/>
          <w:lang w:val="it-IT"/>
        </w:rPr>
        <w:t xml:space="preserve"> </w:t>
      </w:r>
    </w:p>
    <w:p>
      <w:pPr>
        <w:pStyle w:val="Di default"/>
        <w:spacing w:before="0" w:line="264" w:lineRule="auto"/>
        <w:rPr>
          <w:rStyle w:val="Nessuno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"/>
        <w:spacing w:before="0" w:line="264" w:lineRule="auto"/>
        <w:jc w:val="both"/>
        <w:rPr>
          <w:rStyle w:val="Nessuno"/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Dal 27 agosto 2025, sui muri di 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Hell's Kitchen a New York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, arriva 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Strengt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di Tommaso Spazzini Villa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: il 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secondo capitolo del progetto</w:t>
      </w:r>
      <w:r>
        <w:rPr>
          <w:rStyle w:val="Nessuno"/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Walls of 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omorrow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che, ideato e lanciato dalla 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no profit italiana Yourban2030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di Veronica De Angelis, sta portando sui muri degli Stai Uniti il racconto dell'Agenda 2030 attraverso il linguaggio dell'arte.</w:t>
      </w:r>
    </w:p>
    <w:p>
      <w:pPr>
        <w:pStyle w:val="Di default"/>
        <w:spacing w:before="0" w:line="264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 w:line="264" w:lineRule="auto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17 muri per 17 obiettivi di cambiamento, sostenibilit</w:t>
      </w:r>
      <w:r>
        <w:rPr>
          <w:rStyle w:val="Nessuno"/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ambiente e comunit</w:t>
      </w:r>
      <w:r>
        <w:rPr>
          <w:rStyle w:val="Nessuno"/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; 17 muri per raccontare il nostro pianeta e la sua tutela attraverso 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17 opere d'arte urbana firmate da altrettanti artisti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. Il tutto nel segno della creativit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italiana, capitanata da 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Veronica De Angelis, promotrice e ideatrice del progetto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con la sua Yourban 2030.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percorso che unisce artisti e sensibilit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per dare volto e voce, con segno contemporaneo, alla tutela del pianeta, grazie a un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idea nata a Roma nel 2018 -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quando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la no profit ha realizzato il primo ecomurales al mondo - e che 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oggi con la serie 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Walls of Tomorrow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attraversa l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oceano portando la creativit</w:t>
      </w:r>
      <w:r>
        <w:rPr>
          <w:rStyle w:val="Nessuno"/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italiana nel cuore di New York.</w:t>
      </w:r>
    </w:p>
    <w:p>
      <w:pPr>
        <w:pStyle w:val="Di default"/>
        <w:spacing w:before="0" w:line="264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 w:line="264" w:lineRule="auto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Sempre 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 collaborazione con Airlite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Yourban 2030 torna cos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ì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 New York per proseguire il 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racconto iniziato a maggio 2025 con 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Botanic Pulse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di Fabio Petani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e lo fa con un altro artista italiano, Tommaso Spazzini Villa, che per l'occasione firma l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ecomurales 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Strengt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letteralmente "forza", come quella delle radici.</w:t>
      </w:r>
    </w:p>
    <w:p>
      <w:pPr>
        <w:pStyle w:val="Di default"/>
        <w:spacing w:before="0" w:line="264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 w:line="264" w:lineRule="auto"/>
        <w:jc w:val="both"/>
        <w:rPr>
          <w:rStyle w:val="Nessuno"/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Guardando 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all'obiettivo 16 dell</w:t>
      </w:r>
      <w:r>
        <w:rPr>
          <w:rStyle w:val="Nessuno"/>
          <w:rFonts w:ascii="Arial" w:hAnsi="Arial" w:hint="default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genda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2030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che punta a realizzare societ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pacifiche, eque e inclusive, 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Strengt</w:t>
      </w: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rappresenta le radici, che sono al tempo stesso legame con il nostro patrimonio e sguardo al futuro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. In una citt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nota per la sua capacit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 reinventarsi, dove le storie si intrecciano e le identit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si incontrano, l'immagine di una radice gigante vuole invitare alla riflessione: cosa ci tiene uniti? Quali strutture garantiscono che nessuno venga lasciato indietro? Collegando il linguaggio visivo dell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arte urbana alle aspirazioni dell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obiettivo 16, </w:t>
      </w:r>
      <w:r>
        <w:rPr>
          <w:rStyle w:val="Nessuno"/>
          <w:rFonts w:ascii="Arial" w:hAnsi="Arial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Strengt</w:t>
      </w:r>
      <w:r>
        <w:rPr>
          <w:rStyle w:val="Nessuno"/>
          <w:rFonts w:ascii="Arial" w:hAnsi="Arial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non 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solo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 un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opera d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arte: 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invito all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azione, a coltivare quelle strutture profonde, spesso invisibili, che sostengono pace, giustizia ed equit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 un mondo sempre pi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frammentato.</w:t>
      </w:r>
    </w:p>
    <w:p>
      <w:pPr>
        <w:pStyle w:val="Di default"/>
        <w:spacing w:before="0" w:line="264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 w:line="264" w:lineRule="auto"/>
        <w:jc w:val="both"/>
        <w:rPr>
          <w:rStyle w:val="Nessuno"/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"Le radici non sono resti del passato: sono architetture di appartenenza. Si diffondono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silenziosamente, non per aggrapparsi, ma per trattenere. Dipingendole, non sto solo invocando la memoria, ma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propongo un modello: uno in cui ci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ò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che 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nascosto sostiene ci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ò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che 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visibile, e dove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 forza inizia nell'invisibile" spiega l'artista Tommaso Spazzini Villa</w:t>
      </w:r>
    </w:p>
    <w:p>
      <w:pPr>
        <w:pStyle w:val="Di default"/>
        <w:spacing w:before="0" w:line="264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 w:line="264" w:lineRule="auto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"Tommaso Spazzini Villa 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noto per le sue </w:t>
      </w:r>
      <w:r>
        <w:rPr>
          <w:rStyle w:val="Nessuno"/>
          <w:rFonts w:ascii="Arial" w:hAnsi="Arial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radici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gi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esposte e in collezioni in Italia e all'estero. Per questo abbiamo scelto la sua firma per questo secondo muro di Walls of Tomorrow dedicato all'obiettivo 16, perch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 vera forza di una societ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nasce da ci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ò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che sta sotto la superficie 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–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dai sistemi di giustizia, responsabilit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e inclusione 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–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che permettono alle persone e alle comunit</w:t>
      </w:r>
      <w:r>
        <w:rPr>
          <w:rStyle w:val="Nessuno"/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di crescere e fiorire" </w:t>
      </w:r>
      <w:r>
        <w:rPr>
          <w:rStyle w:val="Nessuno"/>
          <w:rFonts w:ascii="Arial" w:hAnsi="Arial"/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dichiara Veronica De Angelis.</w:t>
      </w:r>
    </w:p>
    <w:p>
      <w:pPr>
        <w:pStyle w:val="Di default"/>
        <w:spacing w:before="0" w:line="264" w:lineRule="auto"/>
        <w:jc w:val="both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spacing w:before="0" w:line="264" w:lineRule="auto"/>
        <w:jc w:val="both"/>
        <w:rPr>
          <w:rStyle w:val="Nessuno"/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Tommaso Spazzini Villa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(Milano, 1986) vive e lavora a Roma.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Si 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laureato in Storia dell'Arte presso l'Universit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 Roma "La Sapienza" e in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Economia Politica presso l'Universit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Bocconi di Milano. Durante gli studi in Storia dell'Arte, ha frequentato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l'Accademia di Belle Arti di Roma, specializzandosi nelle tecniche del disegno e della pittura.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Nel 2022 ha partecipato a Una Boccata d'Arte, un progetto di arte pubblica promosso dalla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Fondazione Elpis di Milano, a cura di Bruno Barsanti in collaborazione con la Galleria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Continua. Nello stesso anno ha preso parte alla doppia mostra La Fortuna della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Fragilit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presso la Galleria Mattia De Luca di Roma.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 È 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stato finalista del XVII Premio Cairo e due volte del Talent Prize (2015 e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2023).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Le opere di Tommaso Spazzini Villa sono presenti in collezioni pubbliche e private,</w:t>
      </w:r>
      <w:r>
        <w:rPr>
          <w:rStyle w:val="Nessuno"/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tra cui il Philadelphia Museum of Art, che ha acquisito un'opera della sua serie Ombre nel 2019.</w:t>
      </w:r>
    </w:p>
    <w:p>
      <w:pPr>
        <w:pStyle w:val="Corpo A"/>
        <w:spacing w:after="180" w:line="264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lang w:val="it-IT"/>
        </w:rPr>
        <w:br w:type="textWrapping"/>
      </w:r>
      <w:r>
        <w:rPr>
          <w:rStyle w:val="Nessuno"/>
          <w:b w:val="1"/>
          <w:bCs w:val="1"/>
          <w:sz w:val="20"/>
          <w:szCs w:val="20"/>
          <w:rtl w:val="0"/>
          <w:lang w:val="en-US"/>
        </w:rPr>
        <w:t xml:space="preserve">Yourban 2030. </w:t>
      </w:r>
      <w:r>
        <w:rPr>
          <w:rStyle w:val="Nessuno"/>
          <w:sz w:val="20"/>
          <w:szCs w:val="20"/>
          <w:rtl w:val="0"/>
          <w:lang w:val="it-IT"/>
        </w:rPr>
        <w:t xml:space="preserve">Fondata nel 2018 a Roma da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Veronica De Angelis</w:t>
      </w:r>
      <w:r>
        <w:rPr>
          <w:rStyle w:val="Nessuno"/>
          <w:sz w:val="20"/>
          <w:szCs w:val="20"/>
          <w:rtl w:val="0"/>
          <w:lang w:val="it-IT"/>
        </w:rPr>
        <w:t>, imprenditrice attiva nel campo dell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 xml:space="preserve">edilizia e della rigenerazione urbana, Yourban 2030 </w:t>
      </w:r>
      <w:r>
        <w:rPr>
          <w:rStyle w:val="Nessuno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sz w:val="20"/>
          <w:szCs w:val="20"/>
          <w:rtl w:val="0"/>
          <w:lang w:val="it-IT"/>
        </w:rPr>
        <w:t xml:space="preserve">una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organizzazione no-profit italiana</w:t>
      </w:r>
      <w:r>
        <w:rPr>
          <w:rStyle w:val="Nessuno"/>
          <w:sz w:val="20"/>
          <w:szCs w:val="20"/>
          <w:rtl w:val="0"/>
          <w:lang w:val="it-IT"/>
        </w:rPr>
        <w:t xml:space="preserve"> che lavora per la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sostenibilit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ambientale e sociale</w:t>
      </w:r>
      <w:r>
        <w:rPr>
          <w:rStyle w:val="Nessuno"/>
          <w:sz w:val="20"/>
          <w:szCs w:val="20"/>
          <w:rtl w:val="0"/>
          <w:lang w:val="it-IT"/>
        </w:rPr>
        <w:t xml:space="preserve"> attraverso progetti di arte pubblica, innovazione e tecnologia green. Partendo dalla realizzazione del pi</w:t>
      </w:r>
      <w:r>
        <w:rPr>
          <w:rStyle w:val="Nessuno"/>
          <w:sz w:val="20"/>
          <w:szCs w:val="20"/>
          <w:rtl w:val="0"/>
          <w:lang w:val="it-IT"/>
        </w:rPr>
        <w:t xml:space="preserve">ù </w:t>
      </w:r>
      <w:r>
        <w:rPr>
          <w:rStyle w:val="Nessuno"/>
          <w:sz w:val="20"/>
          <w:szCs w:val="20"/>
          <w:rtl w:val="0"/>
          <w:lang w:val="it-IT"/>
        </w:rPr>
        <w:t>grande eco-murale d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Europa (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Hunting Pollution</w:t>
      </w:r>
      <w:r>
        <w:rPr>
          <w:rStyle w:val="Nessuno"/>
          <w:sz w:val="20"/>
          <w:szCs w:val="20"/>
          <w:rtl w:val="0"/>
          <w:lang w:val="it-IT"/>
        </w:rPr>
        <w:t xml:space="preserve"> a Roma), ha promosso in Italia e all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estero interventi artistici con vernici fotocatalitiche e opere dedicate ai temi ambientali e sociali: dalla biodiversit</w:t>
      </w:r>
      <w:r>
        <w:rPr>
          <w:rStyle w:val="Nessuno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z w:val="20"/>
          <w:szCs w:val="20"/>
          <w:rtl w:val="0"/>
          <w:lang w:val="it-IT"/>
        </w:rPr>
        <w:t>marina alla salute, dall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inclusione LGBTQ+ alla lotta ai cambiamenti climatici.</w:t>
      </w:r>
      <w:r>
        <w:rPr>
          <w:rStyle w:val="Nessuno"/>
          <w:sz w:val="20"/>
          <w:szCs w:val="20"/>
          <w:rtl w:val="0"/>
          <w:lang w:val="it-IT"/>
        </w:rPr>
        <w:br w:type="textWrapping"/>
        <w:t xml:space="preserve"> </w:t>
      </w:r>
      <w:r>
        <w:rPr>
          <w:rStyle w:val="Nessuno"/>
          <w:sz w:val="20"/>
          <w:szCs w:val="20"/>
          <w:rtl w:val="0"/>
          <w:lang w:val="it-IT"/>
        </w:rPr>
        <w:t xml:space="preserve">Tra i suoi progetti internazionali: </w:t>
      </w:r>
      <w:r>
        <w:rPr>
          <w:rStyle w:val="Nessuno"/>
          <w:i w:val="1"/>
          <w:iCs w:val="1"/>
          <w:sz w:val="20"/>
          <w:szCs w:val="20"/>
          <w:rtl w:val="0"/>
          <w:lang w:val="en-US"/>
        </w:rPr>
        <w:t>Hunting Pollution e Outside In a Roma</w:t>
      </w:r>
      <w:r>
        <w:rPr>
          <w:rStyle w:val="Nessuno"/>
          <w:sz w:val="20"/>
          <w:szCs w:val="20"/>
          <w:rtl w:val="0"/>
          <w:lang w:val="it-IT"/>
        </w:rPr>
        <w:t xml:space="preserve">, </w:t>
      </w:r>
      <w:r>
        <w:rPr>
          <w:rStyle w:val="Nessuno"/>
          <w:i w:val="1"/>
          <w:iCs w:val="1"/>
          <w:sz w:val="20"/>
          <w:szCs w:val="20"/>
          <w:rtl w:val="0"/>
          <w:lang w:val="en-US"/>
        </w:rPr>
        <w:t>Diversity in Bureaucracy</w:t>
      </w:r>
      <w:r>
        <w:rPr>
          <w:rStyle w:val="Nessuno"/>
          <w:sz w:val="20"/>
          <w:szCs w:val="20"/>
          <w:rtl w:val="0"/>
          <w:lang w:val="it-IT"/>
        </w:rPr>
        <w:t xml:space="preserve"> ad Amsterdam, fino al primo green smart wall sonoro d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Italia a Noto. A New York ha gi</w:t>
      </w:r>
      <w:r>
        <w:rPr>
          <w:rStyle w:val="Nessuno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z w:val="20"/>
          <w:szCs w:val="20"/>
          <w:rtl w:val="0"/>
          <w:lang w:val="it-IT"/>
        </w:rPr>
        <w:t xml:space="preserve">firmato un intervento presso la High School of Art and Design e oggi prosegue la sua missione con </w:t>
      </w:r>
      <w:r>
        <w:rPr>
          <w:rStyle w:val="Nessuno"/>
          <w:i w:val="1"/>
          <w:iCs w:val="1"/>
          <w:sz w:val="20"/>
          <w:szCs w:val="20"/>
          <w:rtl w:val="0"/>
          <w:lang w:val="en-US"/>
        </w:rPr>
        <w:t>Walls of Tomorrow</w:t>
      </w:r>
      <w:r>
        <w:rPr>
          <w:rStyle w:val="Nessuno"/>
          <w:sz w:val="20"/>
          <w:szCs w:val="20"/>
          <w:rtl w:val="0"/>
          <w:lang w:val="it-IT"/>
        </w:rPr>
        <w:t xml:space="preserve"> e 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 xml:space="preserve">opera </w:t>
      </w:r>
      <w:r>
        <w:rPr>
          <w:rStyle w:val="Nessuno"/>
          <w:sz w:val="20"/>
          <w:szCs w:val="20"/>
          <w:rtl w:val="1"/>
          <w:lang w:val="ar-SA" w:bidi="ar-SA"/>
        </w:rPr>
        <w:t>“</w:t>
      </w:r>
      <w:r>
        <w:rPr>
          <w:rStyle w:val="Nessuno"/>
          <w:sz w:val="20"/>
          <w:szCs w:val="20"/>
          <w:rtl w:val="0"/>
          <w:lang w:val="en-US"/>
        </w:rPr>
        <w:t>Botanic Pulse</w:t>
      </w:r>
      <w:r>
        <w:rPr>
          <w:rStyle w:val="Nessuno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sz w:val="20"/>
          <w:szCs w:val="20"/>
          <w:rtl w:val="0"/>
          <w:lang w:val="it-IT"/>
        </w:rPr>
        <w:t>a Hell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en-US"/>
        </w:rPr>
        <w:t>s Kitchen.</w:t>
      </w:r>
    </w:p>
    <w:p>
      <w:pPr>
        <w:pStyle w:val="Corpo A"/>
        <w:shd w:val="clear" w:color="auto" w:fill="ffffff"/>
        <w:spacing w:line="264" w:lineRule="auto"/>
        <w:jc w:val="center"/>
        <w:rPr>
          <w:rStyle w:val="Hyperlink.2"/>
        </w:rPr>
      </w:pPr>
      <w:r>
        <w:rPr>
          <w:rStyle w:val="Nessuno"/>
          <w:b w:val="1"/>
          <w:bCs w:val="1"/>
          <w:outline w:val="0"/>
          <w:color w:val="1a1a1a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Ufficio Stampa HF4 -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"https://newsletter.hf4.it/l/ezwPLgpIPfNs5PJVQtF4uQ/7631z8NC97n3cQhmFowgh7pg/IbzWYfNeDkTsRKj892yJDXTw"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 xml:space="preserve"> </w:t>
      </w:r>
      <w:r>
        <w:rPr/>
        <w:fldChar w:fldCharType="end" w:fldLock="0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"https://newsletter.hf4.it/l/ezwPLgpIPfNs5PJVQtF4uQ/7631z8NC97n3cQhmFowgh7pg/IbzWYfNeDkTsRKj892yJDXTw"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www.hf4.it</w:t>
      </w:r>
      <w:r>
        <w:rPr/>
        <w:fldChar w:fldCharType="end" w:fldLock="0"/>
      </w:r>
    </w:p>
    <w:p>
      <w:pPr>
        <w:pStyle w:val="Corpo A"/>
        <w:shd w:val="clear" w:color="auto" w:fill="ffffff"/>
        <w:spacing w:line="264" w:lineRule="auto"/>
        <w:jc w:val="center"/>
        <w:rPr>
          <w:rStyle w:val="Nessuno"/>
          <w:outline w:val="0"/>
          <w:color w:val="1a1a1a"/>
          <w:u w:color="1a1a1a"/>
          <w14:textFill>
            <w14:solidFill>
              <w14:srgbClr w14:val="1A1A1A"/>
            </w14:solidFill>
          </w14:textFill>
        </w:rPr>
      </w:pPr>
      <w:r>
        <w:rPr>
          <w:rStyle w:val="Nessuno"/>
          <w:outline w:val="0"/>
          <w:color w:val="1a1a1a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Marta Volterra, Head Press Office - marta.volterra@hf4.it</w:t>
      </w:r>
    </w:p>
    <w:p>
      <w:pPr>
        <w:pStyle w:val="Corpo A"/>
        <w:shd w:val="clear" w:color="auto" w:fill="ffffff"/>
        <w:spacing w:line="264" w:lineRule="auto"/>
        <w:jc w:val="center"/>
      </w:pPr>
      <w:r>
        <w:rPr>
          <w:rStyle w:val="Nessuno"/>
          <w:outline w:val="0"/>
          <w:color w:val="1a1a1a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Valentina Pettinelli - valentina.pettinelli@hf4.it 347.449.91.74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:shd w:val="clear" w:color="auto" w:fill="fefb00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b w:val="1"/>
      <w:bCs w:val="1"/>
      <w:outline w:val="0"/>
      <w:color w:val="1a1a1a"/>
      <w:u w:color="1a1a1a"/>
      <w14:textFill>
        <w14:solidFill>
          <w14:srgbClr w14:val="1A1A1A"/>
        </w14:solidFill>
      </w14:textFill>
    </w:rPr>
  </w:style>
  <w:style w:type="character" w:styleId="Hyperlink.2">
    <w:name w:val="Hyperlink.2"/>
    <w:basedOn w:val="Nessuno"/>
    <w:next w:val="Hyperlink.2"/>
    <w:rPr>
      <w:b w:val="1"/>
      <w:bCs w:val="1"/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