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0C" w:rsidRPr="00F561B8" w:rsidRDefault="009E3F0C" w:rsidP="00F561B8">
      <w:pPr>
        <w:spacing w:line="276" w:lineRule="auto"/>
        <w:ind w:left="708"/>
        <w:contextualSpacing/>
        <w:rPr>
          <w:rFonts w:ascii="Arial Narrow" w:hAnsi="Arial Narrow" w:cs="Arial"/>
        </w:rPr>
      </w:pPr>
      <w:r w:rsidRPr="00F561B8">
        <w:rPr>
          <w:rFonts w:ascii="Arial Narrow" w:hAnsi="Arial Narrow" w:cs="Arial"/>
        </w:rPr>
        <w:t>SIMONE LINGUA</w:t>
      </w:r>
    </w:p>
    <w:p w:rsidR="009E3F0C" w:rsidRPr="00F561B8" w:rsidRDefault="009E3F0C" w:rsidP="00F561B8">
      <w:pPr>
        <w:spacing w:line="276" w:lineRule="auto"/>
        <w:ind w:left="708"/>
        <w:contextualSpacing/>
        <w:rPr>
          <w:rFonts w:ascii="Arial Narrow" w:hAnsi="Arial Narrow" w:cs="Arial"/>
          <w:b/>
        </w:rPr>
      </w:pPr>
      <w:r w:rsidRPr="00F561B8">
        <w:rPr>
          <w:rFonts w:ascii="Arial Narrow" w:hAnsi="Arial Narrow" w:cs="Arial"/>
          <w:b/>
        </w:rPr>
        <w:t>PREVIEW</w:t>
      </w:r>
    </w:p>
    <w:p w:rsidR="009E3F0C" w:rsidRPr="00F561B8" w:rsidRDefault="009E3F0C" w:rsidP="00F561B8">
      <w:pPr>
        <w:spacing w:line="276" w:lineRule="auto"/>
        <w:ind w:left="708"/>
        <w:contextualSpacing/>
        <w:rPr>
          <w:rFonts w:ascii="Arial Narrow" w:hAnsi="Arial Narrow" w:cs="Arial"/>
        </w:rPr>
      </w:pPr>
    </w:p>
    <w:p w:rsidR="009E3F0C" w:rsidRPr="00F561B8" w:rsidRDefault="009E3F0C" w:rsidP="00F561B8">
      <w:pPr>
        <w:spacing w:line="276" w:lineRule="auto"/>
        <w:ind w:left="708"/>
        <w:contextualSpacing/>
        <w:rPr>
          <w:rFonts w:ascii="Arial Narrow" w:hAnsi="Arial Narrow" w:cs="Arial"/>
        </w:rPr>
      </w:pPr>
      <w:r w:rsidRPr="00F561B8">
        <w:rPr>
          <w:rFonts w:ascii="Arial Narrow" w:hAnsi="Arial Narrow" w:cs="Arial"/>
        </w:rPr>
        <w:t xml:space="preserve">Mostra personale e </w:t>
      </w:r>
    </w:p>
    <w:p w:rsidR="009E3F0C" w:rsidRPr="00F561B8" w:rsidRDefault="009E3F0C" w:rsidP="00F561B8">
      <w:pPr>
        <w:spacing w:line="276" w:lineRule="auto"/>
        <w:ind w:left="708"/>
        <w:contextualSpacing/>
        <w:rPr>
          <w:rFonts w:ascii="Arial Narrow" w:hAnsi="Arial Narrow" w:cs="Arial"/>
        </w:rPr>
      </w:pPr>
      <w:r w:rsidRPr="00F561B8">
        <w:rPr>
          <w:rFonts w:ascii="Arial Narrow" w:hAnsi="Arial Narrow" w:cs="Arial"/>
        </w:rPr>
        <w:t>presentazione del progetto per la città di Firenze</w:t>
      </w:r>
    </w:p>
    <w:p w:rsidR="009E3F0C" w:rsidRPr="00F561B8" w:rsidRDefault="009E3F0C" w:rsidP="00F561B8">
      <w:pPr>
        <w:spacing w:line="276" w:lineRule="auto"/>
        <w:ind w:left="708"/>
        <w:contextualSpacing/>
        <w:rPr>
          <w:rFonts w:ascii="Arial Narrow" w:hAnsi="Arial Narrow" w:cs="Arial"/>
        </w:rPr>
      </w:pPr>
    </w:p>
    <w:p w:rsidR="009E3F0C" w:rsidRPr="00F561B8" w:rsidRDefault="009E3F0C" w:rsidP="00F561B8">
      <w:pPr>
        <w:spacing w:line="276" w:lineRule="auto"/>
        <w:ind w:left="708"/>
        <w:contextualSpacing/>
        <w:rPr>
          <w:rFonts w:ascii="Arial Narrow" w:hAnsi="Arial Narrow" w:cs="Arial"/>
        </w:rPr>
      </w:pPr>
      <w:r w:rsidRPr="00F561B8">
        <w:rPr>
          <w:rFonts w:ascii="Arial Narrow" w:hAnsi="Arial Narrow" w:cs="Arial"/>
        </w:rPr>
        <w:t>a cura di Tiziana Tommei</w:t>
      </w:r>
    </w:p>
    <w:p w:rsidR="009E3F0C" w:rsidRPr="00F561B8" w:rsidRDefault="009E3F0C" w:rsidP="00F561B8">
      <w:pPr>
        <w:spacing w:line="276" w:lineRule="auto"/>
        <w:ind w:left="708"/>
        <w:contextualSpacing/>
        <w:rPr>
          <w:rFonts w:ascii="Arial Narrow" w:hAnsi="Arial Narrow" w:cs="Arial"/>
        </w:rPr>
      </w:pPr>
    </w:p>
    <w:p w:rsidR="009E3F0C" w:rsidRPr="00F561B8" w:rsidRDefault="009E3F0C" w:rsidP="00F561B8">
      <w:pPr>
        <w:spacing w:line="276" w:lineRule="auto"/>
        <w:ind w:left="708"/>
        <w:contextualSpacing/>
        <w:rPr>
          <w:rFonts w:ascii="Arial Narrow" w:hAnsi="Arial Narrow" w:cs="Arial"/>
        </w:rPr>
      </w:pPr>
    </w:p>
    <w:p w:rsidR="009E3F0C" w:rsidRPr="00F561B8" w:rsidRDefault="00EB4D46" w:rsidP="00F561B8">
      <w:pPr>
        <w:spacing w:line="276" w:lineRule="auto"/>
        <w:ind w:left="708"/>
        <w:contextualSpacing/>
        <w:rPr>
          <w:rFonts w:ascii="Arial Narrow" w:hAnsi="Arial Narrow" w:cs="Arial"/>
        </w:rPr>
      </w:pPr>
      <w:r>
        <w:rPr>
          <w:rFonts w:ascii="Arial Narrow" w:hAnsi="Arial Narrow" w:cs="Arial"/>
        </w:rPr>
        <w:t xml:space="preserve">Opening </w:t>
      </w:r>
    </w:p>
    <w:p w:rsidR="009E3F0C" w:rsidRPr="00F561B8" w:rsidRDefault="009E3F0C" w:rsidP="00F561B8">
      <w:pPr>
        <w:spacing w:line="276" w:lineRule="auto"/>
        <w:ind w:left="708"/>
        <w:contextualSpacing/>
        <w:rPr>
          <w:rFonts w:ascii="Arial Narrow" w:hAnsi="Arial Narrow" w:cs="Arial"/>
        </w:rPr>
      </w:pPr>
      <w:r w:rsidRPr="00F561B8">
        <w:rPr>
          <w:rFonts w:ascii="Arial Narrow" w:hAnsi="Arial Narrow" w:cs="Arial"/>
        </w:rPr>
        <w:t>27 ottobre 2018</w:t>
      </w:r>
    </w:p>
    <w:p w:rsidR="009E3F0C" w:rsidRPr="00F561B8" w:rsidRDefault="009E3F0C" w:rsidP="00F561B8">
      <w:pPr>
        <w:spacing w:line="276" w:lineRule="auto"/>
        <w:ind w:left="708"/>
        <w:contextualSpacing/>
        <w:rPr>
          <w:rFonts w:ascii="Arial Narrow" w:hAnsi="Arial Narrow" w:cs="Arial"/>
        </w:rPr>
      </w:pPr>
      <w:r w:rsidRPr="00F561B8">
        <w:rPr>
          <w:rFonts w:ascii="Arial Narrow" w:hAnsi="Arial Narrow" w:cs="Arial"/>
        </w:rPr>
        <w:t>19.00 - 21.00</w:t>
      </w:r>
    </w:p>
    <w:p w:rsidR="009E3F0C" w:rsidRPr="00F561B8" w:rsidRDefault="009E3F0C" w:rsidP="00F561B8">
      <w:pPr>
        <w:spacing w:line="276" w:lineRule="auto"/>
        <w:ind w:left="708"/>
        <w:contextualSpacing/>
        <w:rPr>
          <w:rFonts w:ascii="Arial Narrow" w:hAnsi="Arial Narrow" w:cs="Arial"/>
        </w:rPr>
      </w:pPr>
    </w:p>
    <w:p w:rsidR="00BE5461" w:rsidRDefault="009E3F0C" w:rsidP="00F561B8">
      <w:pPr>
        <w:spacing w:line="276" w:lineRule="auto"/>
        <w:ind w:left="708"/>
        <w:contextualSpacing/>
        <w:rPr>
          <w:rFonts w:ascii="Arial Narrow" w:hAnsi="Arial Narrow" w:cs="Arial"/>
          <w:caps/>
        </w:rPr>
      </w:pPr>
      <w:r w:rsidRPr="00F561B8">
        <w:rPr>
          <w:rFonts w:ascii="Arial Narrow" w:hAnsi="Arial Narrow" w:cs="Arial"/>
          <w:caps/>
        </w:rPr>
        <w:t xml:space="preserve">Golden View </w:t>
      </w:r>
    </w:p>
    <w:p w:rsidR="009E3F0C" w:rsidRDefault="009E3F0C" w:rsidP="00F561B8">
      <w:pPr>
        <w:spacing w:line="276" w:lineRule="auto"/>
        <w:ind w:left="708"/>
        <w:contextualSpacing/>
        <w:rPr>
          <w:rFonts w:ascii="Arial Narrow" w:hAnsi="Arial Narrow" w:cs="Arial"/>
        </w:rPr>
      </w:pPr>
      <w:proofErr w:type="gramStart"/>
      <w:r w:rsidRPr="00F561B8">
        <w:rPr>
          <w:rFonts w:ascii="Arial Narrow" w:hAnsi="Arial Narrow" w:cs="Arial"/>
        </w:rPr>
        <w:t>via</w:t>
      </w:r>
      <w:proofErr w:type="gramEnd"/>
      <w:r w:rsidRPr="00F561B8">
        <w:rPr>
          <w:rFonts w:ascii="Arial Narrow" w:hAnsi="Arial Narrow" w:cs="Arial"/>
        </w:rPr>
        <w:t xml:space="preserve"> de’ Bardi </w:t>
      </w:r>
      <w:r w:rsidR="00BE5461">
        <w:rPr>
          <w:rFonts w:ascii="Arial Narrow" w:hAnsi="Arial Narrow" w:cs="Arial"/>
        </w:rPr>
        <w:t>54-</w:t>
      </w:r>
      <w:r w:rsidRPr="00F561B8">
        <w:rPr>
          <w:rFonts w:ascii="Arial Narrow" w:hAnsi="Arial Narrow" w:cs="Arial"/>
        </w:rPr>
        <w:t>58r Firenze</w:t>
      </w:r>
    </w:p>
    <w:p w:rsidR="00F57461" w:rsidRPr="00F561B8" w:rsidRDefault="00F57461" w:rsidP="00F561B8">
      <w:pPr>
        <w:spacing w:line="276" w:lineRule="auto"/>
        <w:ind w:left="708"/>
        <w:contextualSpacing/>
        <w:rPr>
          <w:rFonts w:ascii="Arial Narrow" w:hAnsi="Arial Narrow" w:cs="Arial"/>
        </w:rPr>
      </w:pPr>
    </w:p>
    <w:p w:rsidR="009E3F0C" w:rsidRPr="00F561B8" w:rsidRDefault="009E3F0C" w:rsidP="00F561B8">
      <w:pPr>
        <w:pBdr>
          <w:bottom w:val="single" w:sz="12" w:space="1" w:color="auto"/>
        </w:pBdr>
        <w:spacing w:line="276" w:lineRule="auto"/>
        <w:ind w:left="708"/>
        <w:contextualSpacing/>
        <w:rPr>
          <w:rFonts w:ascii="Arial Narrow" w:hAnsi="Arial Narrow"/>
        </w:rPr>
      </w:pPr>
    </w:p>
    <w:p w:rsidR="00F57461" w:rsidRPr="00F561B8" w:rsidRDefault="00F57461" w:rsidP="00F561B8">
      <w:pPr>
        <w:spacing w:line="276" w:lineRule="auto"/>
        <w:ind w:left="708"/>
        <w:contextualSpacing/>
        <w:rPr>
          <w:rFonts w:ascii="Arial Narrow" w:hAnsi="Arial Narrow"/>
        </w:rPr>
      </w:pPr>
    </w:p>
    <w:p w:rsidR="009E3F0C" w:rsidRPr="00F561B8" w:rsidRDefault="009E3F0C" w:rsidP="00F561B8">
      <w:pPr>
        <w:spacing w:line="276" w:lineRule="auto"/>
        <w:ind w:left="708"/>
        <w:contextualSpacing/>
        <w:rPr>
          <w:rFonts w:ascii="Arial Narrow" w:hAnsi="Arial Narrow"/>
        </w:rPr>
      </w:pPr>
    </w:p>
    <w:p w:rsidR="009E3F0C" w:rsidRDefault="00F561B8" w:rsidP="00F561B8">
      <w:pPr>
        <w:spacing w:line="276" w:lineRule="auto"/>
        <w:ind w:left="708"/>
        <w:contextualSpacing/>
        <w:jc w:val="both"/>
        <w:rPr>
          <w:rFonts w:ascii="Arial Narrow" w:hAnsi="Arial Narrow" w:cs="Arial"/>
        </w:rPr>
      </w:pPr>
      <w:r w:rsidRPr="00F561B8">
        <w:rPr>
          <w:rFonts w:ascii="Arial Narrow" w:hAnsi="Arial Narrow" w:cs="Arial"/>
        </w:rPr>
        <w:t xml:space="preserve">Sabato </w:t>
      </w:r>
      <w:r w:rsidRPr="00F561B8">
        <w:rPr>
          <w:rFonts w:ascii="Arial Narrow" w:hAnsi="Arial Narrow" w:cs="Arial"/>
          <w:b/>
        </w:rPr>
        <w:t>27 ottobre</w:t>
      </w:r>
      <w:r w:rsidRPr="00F561B8">
        <w:rPr>
          <w:rFonts w:ascii="Arial Narrow" w:hAnsi="Arial Narrow" w:cs="Arial"/>
        </w:rPr>
        <w:t xml:space="preserve"> dalle ore 19.00 alle ore 21.00 presso </w:t>
      </w:r>
      <w:r w:rsidRPr="00F561B8">
        <w:rPr>
          <w:rFonts w:ascii="Arial Narrow" w:hAnsi="Arial Narrow" w:cs="Arial"/>
          <w:b/>
        </w:rPr>
        <w:t xml:space="preserve">Golden </w:t>
      </w:r>
      <w:proofErr w:type="spellStart"/>
      <w:r w:rsidRPr="00F561B8">
        <w:rPr>
          <w:rFonts w:ascii="Arial Narrow" w:hAnsi="Arial Narrow" w:cs="Arial"/>
          <w:b/>
        </w:rPr>
        <w:t>View</w:t>
      </w:r>
      <w:proofErr w:type="spellEnd"/>
      <w:r w:rsidR="00BE5461">
        <w:rPr>
          <w:rFonts w:ascii="Arial Narrow" w:hAnsi="Arial Narrow" w:cs="Arial"/>
        </w:rPr>
        <w:t>, in via de’ Bardi</w:t>
      </w:r>
      <w:r w:rsidRPr="00F561B8">
        <w:rPr>
          <w:rFonts w:ascii="Arial Narrow" w:hAnsi="Arial Narrow" w:cs="Arial"/>
        </w:rPr>
        <w:t xml:space="preserve"> a </w:t>
      </w:r>
      <w:r w:rsidRPr="00F561B8">
        <w:rPr>
          <w:rFonts w:ascii="Arial Narrow" w:hAnsi="Arial Narrow" w:cs="Arial"/>
          <w:b/>
        </w:rPr>
        <w:t>Firenze</w:t>
      </w:r>
      <w:r w:rsidRPr="00F561B8">
        <w:rPr>
          <w:rFonts w:ascii="Arial Narrow" w:hAnsi="Arial Narrow" w:cs="Arial"/>
        </w:rPr>
        <w:t xml:space="preserve"> avrà luogo </w:t>
      </w:r>
      <w:r>
        <w:rPr>
          <w:rFonts w:ascii="Arial Narrow" w:hAnsi="Arial Narrow" w:cs="Arial"/>
        </w:rPr>
        <w:t>“</w:t>
      </w:r>
      <w:r w:rsidRPr="00F561B8">
        <w:rPr>
          <w:rFonts w:ascii="Arial Narrow" w:hAnsi="Arial Narrow" w:cs="Arial"/>
          <w:b/>
        </w:rPr>
        <w:t>Preview</w:t>
      </w:r>
      <w:r>
        <w:rPr>
          <w:rFonts w:ascii="Arial Narrow" w:hAnsi="Arial Narrow" w:cs="Arial"/>
          <w:b/>
        </w:rPr>
        <w:t>”</w:t>
      </w:r>
      <w:r w:rsidRPr="00F561B8">
        <w:rPr>
          <w:rFonts w:ascii="Arial Narrow" w:hAnsi="Arial Narrow" w:cs="Arial"/>
        </w:rPr>
        <w:t xml:space="preserve">, mostra personale dell’artista </w:t>
      </w:r>
      <w:r w:rsidRPr="00F561B8">
        <w:rPr>
          <w:rFonts w:ascii="Arial Narrow" w:hAnsi="Arial Narrow" w:cs="Arial"/>
          <w:b/>
        </w:rPr>
        <w:t>Simone Lingua</w:t>
      </w:r>
      <w:r w:rsidRPr="00F561B8">
        <w:rPr>
          <w:rFonts w:ascii="Arial Narrow" w:hAnsi="Arial Narrow" w:cs="Arial"/>
        </w:rPr>
        <w:t xml:space="preserve"> a cura di Tiziana Tommei. </w:t>
      </w:r>
      <w:r>
        <w:rPr>
          <w:rFonts w:ascii="Arial Narrow" w:hAnsi="Arial Narrow" w:cs="Arial"/>
        </w:rPr>
        <w:t xml:space="preserve">L’evento, oltre a presentare per la prima volta nel capoluogo toscano le opere dell’artista, nome emergente dell’arte cinetica, vuole essere occasione d’incontro per anticipare il progetto ideato da Lingua per la città. La scelta del contesto fiorentino trova ragione nella biografia di Simone Lingua: </w:t>
      </w:r>
      <w:r w:rsidR="00F57461">
        <w:rPr>
          <w:rFonts w:ascii="Arial Narrow" w:hAnsi="Arial Narrow" w:cs="Arial"/>
        </w:rPr>
        <w:t xml:space="preserve">i suoi esordi in ambito artistico, per quanto attiene alla pittura, alla scultura e alla fotografia, sono infatti legati alla realtà dell’Accademia </w:t>
      </w:r>
      <w:r w:rsidR="00B7139B">
        <w:rPr>
          <w:rFonts w:ascii="Arial Narrow" w:hAnsi="Arial Narrow" w:cs="Arial"/>
        </w:rPr>
        <w:t>di Belle Arti di F</w:t>
      </w:r>
      <w:bookmarkStart w:id="0" w:name="_GoBack"/>
      <w:bookmarkEnd w:id="0"/>
      <w:r w:rsidR="00B7139B">
        <w:rPr>
          <w:rFonts w:ascii="Arial Narrow" w:hAnsi="Arial Narrow" w:cs="Arial"/>
        </w:rPr>
        <w:t>irenze</w:t>
      </w:r>
      <w:r w:rsidR="00F57461">
        <w:rPr>
          <w:rFonts w:ascii="Arial Narrow" w:hAnsi="Arial Narrow" w:cs="Arial"/>
        </w:rPr>
        <w:t>. Questo nesso, che l’artista ha da sempre avvertito come una radice forte e imprescindibile, oltre quella anagrafica – Lingua si definisce toscano per imprinting ed evoluzione – è alla base della volontà ferma di esporre il suo lavoro, nonché di ded</w:t>
      </w:r>
      <w:r w:rsidR="00B303A2">
        <w:rPr>
          <w:rFonts w:ascii="Arial Narrow" w:hAnsi="Arial Narrow" w:cs="Arial"/>
        </w:rPr>
        <w:t>icare un’opera unica alla città di Firenze.</w:t>
      </w:r>
    </w:p>
    <w:p w:rsidR="00F57461" w:rsidRDefault="00F57461" w:rsidP="00F561B8">
      <w:pPr>
        <w:spacing w:line="276" w:lineRule="auto"/>
        <w:ind w:left="708"/>
        <w:contextualSpacing/>
        <w:jc w:val="both"/>
        <w:rPr>
          <w:rFonts w:ascii="Arial Narrow" w:hAnsi="Arial Narrow" w:cs="Arial"/>
        </w:rPr>
      </w:pPr>
    </w:p>
    <w:p w:rsidR="009E3F0C" w:rsidRPr="001D51CB" w:rsidRDefault="009E3F0C" w:rsidP="00F561B8">
      <w:pPr>
        <w:spacing w:line="276" w:lineRule="auto"/>
        <w:ind w:left="708"/>
        <w:contextualSpacing/>
        <w:jc w:val="both"/>
        <w:rPr>
          <w:rFonts w:ascii="Arial Narrow" w:hAnsi="Arial Narrow" w:cs="Arial"/>
          <w:sz w:val="20"/>
        </w:rPr>
      </w:pPr>
      <w:r w:rsidRPr="001D51CB">
        <w:rPr>
          <w:rFonts w:ascii="Arial Narrow" w:hAnsi="Arial Narrow" w:cs="Arial"/>
          <w:b/>
          <w:sz w:val="20"/>
        </w:rPr>
        <w:t>Simone Lingua</w:t>
      </w:r>
      <w:r w:rsidRPr="001D51CB">
        <w:rPr>
          <w:rFonts w:ascii="Arial Narrow" w:hAnsi="Arial Narrow" w:cs="Arial"/>
          <w:sz w:val="20"/>
        </w:rPr>
        <w:t xml:space="preserve"> è nato Cuneo nel 1981. </w:t>
      </w:r>
      <w:r w:rsidR="00C10727">
        <w:rPr>
          <w:rFonts w:ascii="Arial Narrow" w:hAnsi="Arial Narrow" w:cs="Arial"/>
          <w:sz w:val="20"/>
        </w:rPr>
        <w:t xml:space="preserve">Avvia il suo percorso formativo all’Accademia di Belle Arti di Firenze. </w:t>
      </w:r>
      <w:r w:rsidRPr="001D51CB">
        <w:rPr>
          <w:rFonts w:ascii="Arial Narrow" w:hAnsi="Arial Narrow" w:cs="Arial"/>
          <w:sz w:val="20"/>
        </w:rPr>
        <w:t xml:space="preserve">Gli esordi della sua carriera artistica sono legati alla pittura. I primi studi inerenti l'arte cinetica risalgono al 2010 e sono applicati alla progettazione in ambito architettonico per le facciate di Prada. Ha esposto in gallerie e spazi istituzionali, in Italia e all'estero. Tra il 2016 e il 2017 ha esposto al Pan di Napoli, al Louvre, al Castello Estense a Ferrara, alla Galleria Mirabilia a Reggio Emilia, a Palazzo Bentivoglio Gualtieri a Reggio Emilia, alla Galleria Accorsi a Torino, al Museo di Villa Mazzucchelli a Brescia, al Castello di Bratislava, alla Fondazione De Nittis a Barletta, al Castello di Sarzana, alla Galleria Idearte a Ferrara, al Museo Fondazione Sorrento e alla galleria TAG a Lugano. Nel luglio del 2016, Palazzo Gagliardi a Vibo Valentia, ha ricevuto il Premio come miglior opera concettuale. Tra i più recenti progetti espositivi si citano: il group show </w:t>
      </w:r>
      <w:r w:rsidRPr="00B303A2">
        <w:rPr>
          <w:rFonts w:ascii="Arial Narrow" w:hAnsi="Arial Narrow" w:cs="Arial"/>
          <w:i/>
          <w:sz w:val="20"/>
        </w:rPr>
        <w:t>Condizione</w:t>
      </w:r>
      <w:r w:rsidRPr="001D51CB">
        <w:rPr>
          <w:rFonts w:ascii="Arial Narrow" w:hAnsi="Arial Narrow" w:cs="Arial"/>
          <w:sz w:val="20"/>
        </w:rPr>
        <w:t>, progetto curato da Roberto Baciocchi presso Dô</w:t>
      </w:r>
      <w:r w:rsidR="00B303A2">
        <w:rPr>
          <w:rFonts w:ascii="Arial Narrow" w:hAnsi="Arial Narrow" w:cs="Arial"/>
          <w:sz w:val="20"/>
        </w:rPr>
        <w:t>me di Elephant Paname a Parigi (</w:t>
      </w:r>
      <w:r w:rsidRPr="001D51CB">
        <w:rPr>
          <w:rFonts w:ascii="Arial Narrow" w:hAnsi="Arial Narrow" w:cs="Arial"/>
          <w:sz w:val="20"/>
        </w:rPr>
        <w:t>aprile 2018); il progetto esclusivo ideato e realizzato per Bagno</w:t>
      </w:r>
      <w:r w:rsidR="00B303A2">
        <w:rPr>
          <w:rFonts w:ascii="Arial Narrow" w:hAnsi="Arial Narrow" w:cs="Arial"/>
          <w:sz w:val="20"/>
        </w:rPr>
        <w:t xml:space="preserve"> V</w:t>
      </w:r>
      <w:r w:rsidRPr="001D51CB">
        <w:rPr>
          <w:rFonts w:ascii="Arial Narrow" w:hAnsi="Arial Narrow" w:cs="Arial"/>
          <w:sz w:val="20"/>
        </w:rPr>
        <w:t xml:space="preserve">ignoni: </w:t>
      </w:r>
      <w:r w:rsidRPr="00B303A2">
        <w:rPr>
          <w:rFonts w:ascii="Arial Narrow" w:hAnsi="Arial Narrow" w:cs="Arial"/>
          <w:i/>
          <w:sz w:val="20"/>
        </w:rPr>
        <w:t>Ninfea</w:t>
      </w:r>
      <w:r w:rsidRPr="001D51CB">
        <w:rPr>
          <w:rFonts w:ascii="Arial Narrow" w:hAnsi="Arial Narrow" w:cs="Arial"/>
          <w:sz w:val="20"/>
        </w:rPr>
        <w:t>, in</w:t>
      </w:r>
      <w:r w:rsidR="00B303A2">
        <w:rPr>
          <w:rFonts w:ascii="Arial Narrow" w:hAnsi="Arial Narrow" w:cs="Arial"/>
          <w:sz w:val="20"/>
        </w:rPr>
        <w:t>s</w:t>
      </w:r>
      <w:r w:rsidRPr="001D51CB">
        <w:rPr>
          <w:rFonts w:ascii="Arial Narrow" w:hAnsi="Arial Narrow" w:cs="Arial"/>
          <w:sz w:val="20"/>
        </w:rPr>
        <w:t>tallazione site specific e mostra personale diffusa a cura di Tizian</w:t>
      </w:r>
      <w:r w:rsidR="001D51CB" w:rsidRPr="001D51CB">
        <w:rPr>
          <w:rFonts w:ascii="Arial Narrow" w:hAnsi="Arial Narrow" w:cs="Arial"/>
          <w:sz w:val="20"/>
        </w:rPr>
        <w:t xml:space="preserve">a Tommei (aprile – giugno 2018). </w:t>
      </w:r>
      <w:r w:rsidRPr="001D51CB">
        <w:rPr>
          <w:rFonts w:ascii="Arial Narrow" w:hAnsi="Arial Narrow" w:cs="Arial"/>
          <w:sz w:val="20"/>
        </w:rPr>
        <w:t xml:space="preserve">Tra i prossimi </w:t>
      </w:r>
      <w:r w:rsidR="00251156">
        <w:rPr>
          <w:rFonts w:ascii="Arial Narrow" w:hAnsi="Arial Narrow" w:cs="Arial"/>
          <w:sz w:val="20"/>
        </w:rPr>
        <w:t>progetti vi è la proposta di un progetto speciale tra</w:t>
      </w:r>
      <w:r w:rsidR="001D51CB" w:rsidRPr="001D51CB">
        <w:rPr>
          <w:rFonts w:ascii="Arial Narrow" w:hAnsi="Arial Narrow" w:cs="Arial"/>
          <w:sz w:val="20"/>
        </w:rPr>
        <w:t xml:space="preserve"> gli eventi collaterali della</w:t>
      </w:r>
      <w:r w:rsidRPr="001D51CB">
        <w:rPr>
          <w:rFonts w:ascii="Arial Narrow" w:hAnsi="Arial Narrow" w:cs="Arial"/>
          <w:sz w:val="20"/>
        </w:rPr>
        <w:t xml:space="preserve"> prossima Biennale </w:t>
      </w:r>
      <w:r w:rsidR="001D51CB" w:rsidRPr="001D51CB">
        <w:rPr>
          <w:rFonts w:ascii="Arial Narrow" w:hAnsi="Arial Narrow" w:cs="Arial"/>
          <w:sz w:val="20"/>
        </w:rPr>
        <w:t>d’</w:t>
      </w:r>
      <w:r w:rsidR="00251156">
        <w:rPr>
          <w:rFonts w:ascii="Arial Narrow" w:hAnsi="Arial Narrow" w:cs="Arial"/>
          <w:sz w:val="20"/>
        </w:rPr>
        <w:t>A</w:t>
      </w:r>
      <w:r w:rsidR="001D51CB" w:rsidRPr="001D51CB">
        <w:rPr>
          <w:rFonts w:ascii="Arial Narrow" w:hAnsi="Arial Narrow" w:cs="Arial"/>
          <w:sz w:val="20"/>
        </w:rPr>
        <w:t xml:space="preserve">rte </w:t>
      </w:r>
      <w:r w:rsidRPr="001D51CB">
        <w:rPr>
          <w:rFonts w:ascii="Arial Narrow" w:hAnsi="Arial Narrow" w:cs="Arial"/>
          <w:sz w:val="20"/>
        </w:rPr>
        <w:t xml:space="preserve">di </w:t>
      </w:r>
      <w:r w:rsidR="001D51CB" w:rsidRPr="001D51CB">
        <w:rPr>
          <w:rFonts w:ascii="Arial Narrow" w:hAnsi="Arial Narrow" w:cs="Arial"/>
          <w:sz w:val="20"/>
        </w:rPr>
        <w:t>Venezia</w:t>
      </w:r>
      <w:r w:rsidRPr="001D51CB">
        <w:rPr>
          <w:rFonts w:ascii="Arial Narrow" w:hAnsi="Arial Narrow" w:cs="Arial"/>
          <w:sz w:val="20"/>
        </w:rPr>
        <w:t xml:space="preserve">. Il suo lavoro è seguito dal 2017 da Tiziana Tommei. </w:t>
      </w:r>
      <w:r w:rsidR="00F57461" w:rsidRPr="001D51CB">
        <w:rPr>
          <w:rFonts w:ascii="Arial Narrow" w:hAnsi="Arial Narrow" w:cs="Arial"/>
          <w:sz w:val="20"/>
        </w:rPr>
        <w:t>Vive e lavora ad Arezzo.</w:t>
      </w:r>
    </w:p>
    <w:p w:rsidR="001D51CB" w:rsidRDefault="001D51CB" w:rsidP="00F561B8">
      <w:pPr>
        <w:spacing w:line="276" w:lineRule="auto"/>
        <w:ind w:left="708"/>
        <w:contextualSpacing/>
        <w:jc w:val="both"/>
        <w:rPr>
          <w:rFonts w:ascii="Arial Narrow" w:hAnsi="Arial Narrow" w:cs="Arial"/>
        </w:rPr>
      </w:pPr>
    </w:p>
    <w:p w:rsidR="001D51CB" w:rsidRDefault="001D51CB" w:rsidP="00F561B8">
      <w:pPr>
        <w:spacing w:line="276" w:lineRule="auto"/>
        <w:ind w:left="708"/>
        <w:contextualSpacing/>
        <w:jc w:val="both"/>
        <w:rPr>
          <w:rFonts w:ascii="Arial Narrow" w:hAnsi="Arial Narrow" w:cs="Arial"/>
        </w:rPr>
      </w:pPr>
      <w:r w:rsidRPr="001D51CB">
        <w:rPr>
          <w:rFonts w:ascii="Arial Narrow" w:hAnsi="Arial Narrow" w:cs="Arial"/>
          <w:b/>
        </w:rPr>
        <w:t xml:space="preserve">Golden </w:t>
      </w:r>
      <w:proofErr w:type="spellStart"/>
      <w:r w:rsidRPr="001D51CB">
        <w:rPr>
          <w:rFonts w:ascii="Arial Narrow" w:hAnsi="Arial Narrow" w:cs="Arial"/>
          <w:b/>
        </w:rPr>
        <w:t>View</w:t>
      </w:r>
      <w:proofErr w:type="spellEnd"/>
      <w:r w:rsidRPr="001D51CB">
        <w:rPr>
          <w:rFonts w:ascii="Arial Narrow" w:hAnsi="Arial Narrow" w:cs="Arial"/>
          <w:b/>
        </w:rPr>
        <w:t xml:space="preserve"> </w:t>
      </w:r>
      <w:r>
        <w:rPr>
          <w:rFonts w:ascii="Arial Narrow" w:hAnsi="Arial Narrow" w:cs="Arial"/>
        </w:rPr>
        <w:t>è una realtà</w:t>
      </w:r>
      <w:r w:rsidR="00C10727">
        <w:rPr>
          <w:rFonts w:ascii="Arial Narrow" w:hAnsi="Arial Narrow" w:cs="Arial"/>
        </w:rPr>
        <w:t xml:space="preserve"> storica: avviata nell’aprile del 2002, è oggi un luogo di eccellenza della città. Una dimensione straordinaria: </w:t>
      </w:r>
      <w:r>
        <w:rPr>
          <w:rFonts w:ascii="Arial Narrow" w:hAnsi="Arial Narrow" w:cs="Arial"/>
        </w:rPr>
        <w:t xml:space="preserve">dalle sue vetrate è possibile ammirare Ponte Vecchio, il Corridoio Vasariano e gli Uffizi e il fiume Arno. Un </w:t>
      </w:r>
      <w:r w:rsidR="00C10727">
        <w:rPr>
          <w:rFonts w:ascii="Arial Narrow" w:hAnsi="Arial Narrow" w:cs="Arial"/>
        </w:rPr>
        <w:t>spazio</w:t>
      </w:r>
      <w:r>
        <w:rPr>
          <w:rFonts w:ascii="Arial Narrow" w:hAnsi="Arial Narrow" w:cs="Arial"/>
        </w:rPr>
        <w:t xml:space="preserve"> dal design minimalista </w:t>
      </w:r>
      <w:r w:rsidR="00C10727">
        <w:rPr>
          <w:rFonts w:ascii="Arial Narrow" w:hAnsi="Arial Narrow" w:cs="Arial"/>
        </w:rPr>
        <w:t>e votato</w:t>
      </w:r>
      <w:r>
        <w:rPr>
          <w:rFonts w:ascii="Arial Narrow" w:hAnsi="Arial Narrow" w:cs="Arial"/>
        </w:rPr>
        <w:t xml:space="preserve"> </w:t>
      </w:r>
      <w:r w:rsidR="00C10727">
        <w:rPr>
          <w:rFonts w:ascii="Arial Narrow" w:hAnsi="Arial Narrow" w:cs="Arial"/>
        </w:rPr>
        <w:t>all’arte contemporanea;</w:t>
      </w:r>
      <w:r>
        <w:rPr>
          <w:rFonts w:ascii="Arial Narrow" w:hAnsi="Arial Narrow" w:cs="Arial"/>
        </w:rPr>
        <w:t xml:space="preserve"> </w:t>
      </w:r>
      <w:r w:rsidRPr="001D51CB">
        <w:rPr>
          <w:rFonts w:ascii="Arial Narrow" w:hAnsi="Arial Narrow" w:cs="Arial"/>
        </w:rPr>
        <w:t>650 metri quadri</w:t>
      </w:r>
      <w:r>
        <w:rPr>
          <w:rFonts w:ascii="Arial Narrow" w:hAnsi="Arial Narrow" w:cs="Arial"/>
        </w:rPr>
        <w:t xml:space="preserve"> in cui cultura culinaria, enologica e artistica s’incontrano.</w:t>
      </w:r>
    </w:p>
    <w:p w:rsidR="005E314A" w:rsidRDefault="005E314A" w:rsidP="00F561B8">
      <w:pPr>
        <w:spacing w:line="276" w:lineRule="auto"/>
        <w:ind w:left="708"/>
        <w:contextualSpacing/>
        <w:jc w:val="both"/>
        <w:rPr>
          <w:rFonts w:ascii="Arial Narrow" w:hAnsi="Arial Narrow" w:cs="Arial"/>
        </w:rPr>
      </w:pPr>
    </w:p>
    <w:p w:rsidR="001D51CB" w:rsidRPr="005E314A" w:rsidRDefault="005E314A" w:rsidP="00F561B8">
      <w:pPr>
        <w:spacing w:line="276" w:lineRule="auto"/>
        <w:ind w:left="708"/>
        <w:contextualSpacing/>
        <w:jc w:val="both"/>
        <w:rPr>
          <w:rFonts w:ascii="Arial Narrow" w:hAnsi="Arial Narrow" w:cs="Arial"/>
          <w:b/>
        </w:rPr>
      </w:pPr>
      <w:r w:rsidRPr="005E314A">
        <w:rPr>
          <w:rFonts w:ascii="Arial Narrow" w:hAnsi="Arial Narrow" w:cs="Arial"/>
          <w:b/>
        </w:rPr>
        <w:t>Contatti_</w:t>
      </w:r>
    </w:p>
    <w:p w:rsidR="005E314A" w:rsidRDefault="001D51CB" w:rsidP="001D51CB">
      <w:pPr>
        <w:spacing w:line="276" w:lineRule="auto"/>
        <w:ind w:left="708"/>
        <w:contextualSpacing/>
        <w:jc w:val="both"/>
        <w:rPr>
          <w:rFonts w:ascii="Arial Narrow" w:hAnsi="Arial Narrow" w:cs="Arial"/>
        </w:rPr>
      </w:pPr>
      <w:r w:rsidRPr="001D51CB">
        <w:rPr>
          <w:rFonts w:ascii="Arial Narrow" w:hAnsi="Arial Narrow" w:cs="Arial"/>
        </w:rPr>
        <w:t xml:space="preserve">Tiziana Tommei </w:t>
      </w:r>
      <w:hyperlink r:id="rId6" w:history="1">
        <w:r w:rsidRPr="001D51CB">
          <w:rPr>
            <w:rStyle w:val="Collegamentoipertestuale"/>
            <w:rFonts w:ascii="Arial Narrow" w:hAnsi="Arial Narrow" w:cs="Arial"/>
          </w:rPr>
          <w:t>info@tizianatommei.it</w:t>
        </w:r>
      </w:hyperlink>
      <w:r w:rsidRPr="001D51CB">
        <w:rPr>
          <w:rFonts w:ascii="Arial Narrow" w:hAnsi="Arial Narrow" w:cs="Arial"/>
        </w:rPr>
        <w:t xml:space="preserve"> +39 339 84 38 565</w:t>
      </w:r>
      <w:r>
        <w:rPr>
          <w:rFonts w:ascii="Arial Narrow" w:hAnsi="Arial Narrow" w:cs="Arial"/>
        </w:rPr>
        <w:t xml:space="preserve"> </w:t>
      </w:r>
    </w:p>
    <w:p w:rsidR="001D51CB" w:rsidRPr="00F561B8" w:rsidRDefault="001D51CB" w:rsidP="00F561B8">
      <w:pPr>
        <w:spacing w:line="276" w:lineRule="auto"/>
        <w:ind w:left="708"/>
        <w:contextualSpacing/>
        <w:jc w:val="both"/>
        <w:rPr>
          <w:rFonts w:ascii="Arial Narrow" w:hAnsi="Arial Narrow" w:cs="Arial"/>
        </w:rPr>
      </w:pPr>
      <w:r w:rsidRPr="001D51CB">
        <w:rPr>
          <w:rFonts w:ascii="Arial Narrow" w:hAnsi="Arial Narrow" w:cs="Arial"/>
        </w:rPr>
        <w:t xml:space="preserve">Golden </w:t>
      </w:r>
      <w:proofErr w:type="spellStart"/>
      <w:r w:rsidRPr="001D51CB">
        <w:rPr>
          <w:rFonts w:ascii="Arial Narrow" w:hAnsi="Arial Narrow" w:cs="Arial"/>
        </w:rPr>
        <w:t>View</w:t>
      </w:r>
      <w:proofErr w:type="spellEnd"/>
      <w:r w:rsidRPr="001D51CB">
        <w:rPr>
          <w:rFonts w:ascii="Arial Narrow" w:hAnsi="Arial Narrow" w:cs="Arial"/>
        </w:rPr>
        <w:t xml:space="preserve"> </w:t>
      </w:r>
      <w:hyperlink r:id="rId7" w:history="1">
        <w:r w:rsidRPr="001D51CB">
          <w:rPr>
            <w:rStyle w:val="Collegamentoipertestuale"/>
            <w:rFonts w:ascii="Arial Narrow" w:hAnsi="Arial Narrow" w:cs="Arial"/>
          </w:rPr>
          <w:t>info@goldenviewopenbar.com</w:t>
        </w:r>
      </w:hyperlink>
      <w:r w:rsidRPr="001D51CB">
        <w:rPr>
          <w:rFonts w:ascii="Arial Narrow" w:hAnsi="Arial Narrow" w:cs="Arial"/>
        </w:rPr>
        <w:t xml:space="preserve"> +39 055 21 45 02 / +39 333 47 57 400</w:t>
      </w:r>
    </w:p>
    <w:sectPr w:rsidR="001D51CB" w:rsidRPr="00F561B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7F" w:rsidRDefault="0012247F" w:rsidP="00F57461">
      <w:pPr>
        <w:spacing w:after="0" w:line="240" w:lineRule="auto"/>
      </w:pPr>
      <w:r>
        <w:separator/>
      </w:r>
    </w:p>
  </w:endnote>
  <w:endnote w:type="continuationSeparator" w:id="0">
    <w:p w:rsidR="0012247F" w:rsidRDefault="0012247F" w:rsidP="00F5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61" w:rsidRPr="00F57461" w:rsidRDefault="00F57461" w:rsidP="00F57461">
    <w:pPr>
      <w:pStyle w:val="Pidipagina"/>
      <w:ind w:left="708"/>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7F" w:rsidRDefault="0012247F" w:rsidP="00F57461">
      <w:pPr>
        <w:spacing w:after="0" w:line="240" w:lineRule="auto"/>
      </w:pPr>
      <w:r>
        <w:separator/>
      </w:r>
    </w:p>
  </w:footnote>
  <w:footnote w:type="continuationSeparator" w:id="0">
    <w:p w:rsidR="0012247F" w:rsidRDefault="0012247F" w:rsidP="00F57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0C"/>
    <w:rsid w:val="0012247F"/>
    <w:rsid w:val="001A324C"/>
    <w:rsid w:val="001D51CB"/>
    <w:rsid w:val="00251156"/>
    <w:rsid w:val="002E5C36"/>
    <w:rsid w:val="005E314A"/>
    <w:rsid w:val="005E5780"/>
    <w:rsid w:val="00734C20"/>
    <w:rsid w:val="009E3F0C"/>
    <w:rsid w:val="00A55FEF"/>
    <w:rsid w:val="00B303A2"/>
    <w:rsid w:val="00B7139B"/>
    <w:rsid w:val="00BE5461"/>
    <w:rsid w:val="00C10727"/>
    <w:rsid w:val="00C21549"/>
    <w:rsid w:val="00E70016"/>
    <w:rsid w:val="00EB1524"/>
    <w:rsid w:val="00EB4D46"/>
    <w:rsid w:val="00F561B8"/>
    <w:rsid w:val="00F57461"/>
    <w:rsid w:val="00FD3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59A9-F6EE-4349-8AD2-B8CC2442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74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7461"/>
  </w:style>
  <w:style w:type="paragraph" w:styleId="Pidipagina">
    <w:name w:val="footer"/>
    <w:basedOn w:val="Normale"/>
    <w:link w:val="PidipaginaCarattere"/>
    <w:uiPriority w:val="99"/>
    <w:unhideWhenUsed/>
    <w:rsid w:val="00F574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7461"/>
  </w:style>
  <w:style w:type="character" w:styleId="Collegamentoipertestuale">
    <w:name w:val="Hyperlink"/>
    <w:basedOn w:val="Carpredefinitoparagrafo"/>
    <w:uiPriority w:val="99"/>
    <w:unhideWhenUsed/>
    <w:rsid w:val="00F57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goldenviewopenb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izianatomme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dc:creator>
  <cp:keywords/>
  <dc:description/>
  <cp:lastModifiedBy>Acer Aspire</cp:lastModifiedBy>
  <cp:revision>18</cp:revision>
  <dcterms:created xsi:type="dcterms:W3CDTF">2018-10-15T11:51:00Z</dcterms:created>
  <dcterms:modified xsi:type="dcterms:W3CDTF">2018-10-21T18:24:00Z</dcterms:modified>
</cp:coreProperties>
</file>