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after="0" w:lineRule="auto"/>
        <w:ind w:left="360" w:right="39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Comunicato Stampa</w:t>
      </w:r>
    </w:p>
    <w:p w:rsidR="00000000" w:rsidDel="00000000" w:rsidP="00000000" w:rsidRDefault="00000000" w:rsidRPr="00000000" w14:paraId="00000003">
      <w:pPr>
        <w:spacing w:after="0" w:lineRule="auto"/>
        <w:ind w:left="360" w:right="39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 diffusione immediata</w:t>
      </w:r>
    </w:p>
    <w:p w:rsidR="00000000" w:rsidDel="00000000" w:rsidP="00000000" w:rsidRDefault="00000000" w:rsidRPr="00000000" w14:paraId="00000004">
      <w:pPr>
        <w:spacing w:after="0" w:lineRule="auto"/>
        <w:ind w:left="360" w:right="39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Rule="auto"/>
        <w:ind w:left="360" w:right="39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L’ISTITUTO ITALIANO DI CULTURA DI CHICAGO PRESENTA</w:t>
      </w:r>
    </w:p>
    <w:p w:rsidR="00000000" w:rsidDel="00000000" w:rsidP="00000000" w:rsidRDefault="00000000" w:rsidRPr="00000000" w14:paraId="00000006">
      <w:pPr>
        <w:spacing w:after="0" w:lineRule="auto"/>
        <w:ind w:left="360" w:right="39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“POETRY IS A PLACE”, </w:t>
      </w:r>
    </w:p>
    <w:p w:rsidR="00000000" w:rsidDel="00000000" w:rsidP="00000000" w:rsidRDefault="00000000" w:rsidRPr="00000000" w14:paraId="00000007">
      <w:pPr>
        <w:spacing w:after="0" w:lineRule="auto"/>
        <w:ind w:left="360" w:right="39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UNA MOSTRA A CURA DI ALESSANDRO FERRARO</w:t>
      </w:r>
    </w:p>
    <w:p w:rsidR="00000000" w:rsidDel="00000000" w:rsidP="00000000" w:rsidRDefault="00000000" w:rsidRPr="00000000" w14:paraId="00000008">
      <w:pPr>
        <w:spacing w:after="0" w:lineRule="auto"/>
        <w:ind w:left="360" w:right="39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spacing w:after="0" w:lineRule="auto"/>
        <w:ind w:left="360" w:right="390" w:firstLine="0"/>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La mostra presenta una selezione di opere prodotte da un gruppo di studenti della School of the Art Institute of Chicago, e sarà aperta al pubblico dal 9 Febbraio all’8 Marzo.</w:t>
      </w:r>
    </w:p>
    <w:p w:rsidR="00000000" w:rsidDel="00000000" w:rsidP="00000000" w:rsidRDefault="00000000" w:rsidRPr="00000000" w14:paraId="0000000A">
      <w:pPr>
        <w:ind w:left="360" w:right="39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ind w:left="360" w:right="390" w:firstLine="0"/>
        <w:jc w:val="both"/>
        <w:rPr>
          <w:rFonts w:ascii="Arial" w:cs="Arial" w:eastAsia="Arial" w:hAnsi="Arial"/>
        </w:rPr>
      </w:pPr>
      <w:r w:rsidDel="00000000" w:rsidR="00000000" w:rsidRPr="00000000">
        <w:rPr>
          <w:rFonts w:ascii="Arial" w:cs="Arial" w:eastAsia="Arial" w:hAnsi="Arial"/>
          <w:rtl w:val="0"/>
        </w:rPr>
        <w:t xml:space="preserve">L’</w:t>
      </w:r>
      <w:hyperlink r:id="rId7">
        <w:r w:rsidDel="00000000" w:rsidR="00000000" w:rsidRPr="00000000">
          <w:rPr>
            <w:rFonts w:ascii="Arial" w:cs="Arial" w:eastAsia="Arial" w:hAnsi="Arial"/>
            <w:color w:val="1155cc"/>
            <w:u w:val="single"/>
            <w:rtl w:val="0"/>
          </w:rPr>
          <w:t xml:space="preserve">Istituto Italiano di Cultura di Chicago</w:t>
        </w:r>
      </w:hyperlink>
      <w:r w:rsidDel="00000000" w:rsidR="00000000" w:rsidRPr="00000000">
        <w:rPr>
          <w:rFonts w:ascii="Arial" w:cs="Arial" w:eastAsia="Arial" w:hAnsi="Arial"/>
          <w:rtl w:val="0"/>
        </w:rPr>
        <w:t xml:space="preserve"> presenta la mostra </w:t>
      </w:r>
      <w:r w:rsidDel="00000000" w:rsidR="00000000" w:rsidRPr="00000000">
        <w:rPr>
          <w:rFonts w:ascii="Arial" w:cs="Arial" w:eastAsia="Arial" w:hAnsi="Arial"/>
          <w:i w:val="1"/>
          <w:rtl w:val="0"/>
        </w:rPr>
        <w:t xml:space="preserve">Poetry is a Place</w:t>
      </w:r>
      <w:r w:rsidDel="00000000" w:rsidR="00000000" w:rsidRPr="00000000">
        <w:rPr>
          <w:rFonts w:ascii="Arial" w:cs="Arial" w:eastAsia="Arial" w:hAnsi="Arial"/>
          <w:rtl w:val="0"/>
        </w:rPr>
        <w:t xml:space="preserve">, a cura dell</w:t>
      </w:r>
      <w:r w:rsidDel="00000000" w:rsidR="00000000" w:rsidRPr="00000000">
        <w:rPr>
          <w:rFonts w:ascii="Arial" w:cs="Arial" w:eastAsia="Arial" w:hAnsi="Arial"/>
          <w:b w:val="1"/>
          <w:rtl w:val="0"/>
        </w:rPr>
        <w:t xml:space="preserve">’artista e illustratore italiano Alessandro Ferraro</w:t>
      </w:r>
      <w:r w:rsidDel="00000000" w:rsidR="00000000" w:rsidRPr="00000000">
        <w:rPr>
          <w:rFonts w:ascii="Arial" w:cs="Arial" w:eastAsia="Arial" w:hAnsi="Arial"/>
          <w:rtl w:val="0"/>
        </w:rPr>
        <w:t xml:space="preserve">. L’esposizione presenta una selezione di opere prodotte da un gruppo di studenti della </w:t>
      </w:r>
      <w:r w:rsidDel="00000000" w:rsidR="00000000" w:rsidRPr="00000000">
        <w:rPr>
          <w:rFonts w:ascii="Arial" w:cs="Arial" w:eastAsia="Arial" w:hAnsi="Arial"/>
          <w:b w:val="1"/>
          <w:rtl w:val="0"/>
        </w:rPr>
        <w:t xml:space="preserve">School of the Art Institute of Chicago</w:t>
      </w:r>
      <w:r w:rsidDel="00000000" w:rsidR="00000000" w:rsidRPr="00000000">
        <w:rPr>
          <w:rFonts w:ascii="Arial" w:cs="Arial" w:eastAsia="Arial" w:hAnsi="Arial"/>
          <w:rtl w:val="0"/>
        </w:rPr>
        <w:t xml:space="preserve"> che lo scorso ottobre 2023 hanno partecipato all’omonimo workshop condotto da Ferraro, in collaborazione con la professoressa e artista </w:t>
      </w:r>
      <w:r w:rsidDel="00000000" w:rsidR="00000000" w:rsidRPr="00000000">
        <w:rPr>
          <w:rFonts w:ascii="Arial" w:cs="Arial" w:eastAsia="Arial" w:hAnsi="Arial"/>
          <w:b w:val="1"/>
          <w:rtl w:val="0"/>
        </w:rPr>
        <w:t xml:space="preserve">Cecilia Beaven</w:t>
      </w:r>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0" w:lineRule="auto"/>
        <w:ind w:left="360" w:right="3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ind w:left="360" w:right="390" w:firstLine="0"/>
        <w:jc w:val="both"/>
        <w:rPr>
          <w:rFonts w:ascii="Arial" w:cs="Arial" w:eastAsia="Arial" w:hAnsi="Arial"/>
        </w:rPr>
      </w:pPr>
      <w:r w:rsidDel="00000000" w:rsidR="00000000" w:rsidRPr="00000000">
        <w:rPr>
          <w:rFonts w:ascii="Arial" w:cs="Arial" w:eastAsia="Arial" w:hAnsi="Arial"/>
          <w:rtl w:val="0"/>
        </w:rPr>
        <w:t xml:space="preserve">Lavorando con l’illustrazione da quasi trent’anni, Ferraro è da tempo interessato al rapporto tra </w:t>
      </w:r>
      <w:r w:rsidDel="00000000" w:rsidR="00000000" w:rsidRPr="00000000">
        <w:rPr>
          <w:rFonts w:ascii="Arial" w:cs="Arial" w:eastAsia="Arial" w:hAnsi="Arial"/>
          <w:b w:val="1"/>
          <w:rtl w:val="0"/>
        </w:rPr>
        <w:t xml:space="preserve">parole scritte e immagini</w:t>
      </w:r>
      <w:r w:rsidDel="00000000" w:rsidR="00000000" w:rsidRPr="00000000">
        <w:rPr>
          <w:rFonts w:ascii="Arial" w:cs="Arial" w:eastAsia="Arial" w:hAnsi="Arial"/>
          <w:rtl w:val="0"/>
        </w:rPr>
        <w:t xml:space="preserve">, in particolare nel contesto dell’illustrazione, dove l’immagine conserva uno scopo funzionale in relazione alla scrittura. Dal punto di vista dell’artista, le parole possono rappresentare l’ispirazione, un punto di partenza dove le immagini hanno origine e trovano la loro libertà, separandosi dal testo per diventare qualcosa di nuovo.</w:t>
      </w:r>
    </w:p>
    <w:p w:rsidR="00000000" w:rsidDel="00000000" w:rsidP="00000000" w:rsidRDefault="00000000" w:rsidRPr="00000000" w14:paraId="0000000E">
      <w:pPr>
        <w:spacing w:after="0" w:lineRule="auto"/>
        <w:ind w:left="360" w:right="3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ind w:left="360" w:right="390" w:firstLine="0"/>
        <w:jc w:val="both"/>
        <w:rPr>
          <w:rFonts w:ascii="Arial" w:cs="Arial" w:eastAsia="Arial" w:hAnsi="Arial"/>
        </w:rPr>
      </w:pPr>
      <w:r w:rsidDel="00000000" w:rsidR="00000000" w:rsidRPr="00000000">
        <w:rPr>
          <w:rFonts w:ascii="Arial" w:cs="Arial" w:eastAsia="Arial" w:hAnsi="Arial"/>
          <w:i w:val="1"/>
          <w:rtl w:val="0"/>
        </w:rPr>
        <w:t xml:space="preserve">Poetry is a Place</w:t>
      </w:r>
      <w:r w:rsidDel="00000000" w:rsidR="00000000" w:rsidRPr="00000000">
        <w:rPr>
          <w:rFonts w:ascii="Arial" w:cs="Arial" w:eastAsia="Arial" w:hAnsi="Arial"/>
          <w:rtl w:val="0"/>
        </w:rPr>
        <w:t xml:space="preserve"> unisce due media che rappresentano forme complementari di comunicazione: </w:t>
      </w:r>
      <w:r w:rsidDel="00000000" w:rsidR="00000000" w:rsidRPr="00000000">
        <w:rPr>
          <w:rFonts w:ascii="Arial" w:cs="Arial" w:eastAsia="Arial" w:hAnsi="Arial"/>
          <w:b w:val="1"/>
          <w:rtl w:val="0"/>
        </w:rPr>
        <w:t xml:space="preserve">poesia e cartoline</w:t>
      </w:r>
      <w:r w:rsidDel="00000000" w:rsidR="00000000" w:rsidRPr="00000000">
        <w:rPr>
          <w:rFonts w:ascii="Arial" w:cs="Arial" w:eastAsia="Arial" w:hAnsi="Arial"/>
          <w:rtl w:val="0"/>
        </w:rPr>
        <w:t xml:space="preserve">. Entrambe queste forme artistiche ci permettono di creare immagini che possono connettere le persone e ridurre le distanze. Una distanza che non è tanto fisica, poiché viviamo in un mondo digitale, ma concettuale, culturale e personale. L’arte creata per questo progetto ha il potenziale per rappresentare identità che entrano in contatto, e creare nuove connessioni e dialoghi.</w:t>
      </w:r>
    </w:p>
    <w:p w:rsidR="00000000" w:rsidDel="00000000" w:rsidP="00000000" w:rsidRDefault="00000000" w:rsidRPr="00000000" w14:paraId="00000010">
      <w:pPr>
        <w:spacing w:after="0" w:lineRule="auto"/>
        <w:ind w:left="360" w:right="3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Rule="auto"/>
        <w:ind w:left="360" w:right="390" w:firstLine="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Poetry is a Place</w:t>
      </w:r>
      <w:r w:rsidDel="00000000" w:rsidR="00000000" w:rsidRPr="00000000">
        <w:rPr>
          <w:rFonts w:ascii="Arial" w:cs="Arial" w:eastAsia="Arial" w:hAnsi="Arial"/>
          <w:rtl w:val="0"/>
        </w:rPr>
        <w:t xml:space="preserve"> è un ottimo esempio del lavoro che l'Istituto sta facendo, sviluppando opportunità per artisti italiani e americani di incontrarsi e scambiare conoscenze, ispirazioni ed esperienze - afferma </w:t>
      </w:r>
      <w:r w:rsidDel="00000000" w:rsidR="00000000" w:rsidRPr="00000000">
        <w:rPr>
          <w:rFonts w:ascii="Arial" w:cs="Arial" w:eastAsia="Arial" w:hAnsi="Arial"/>
          <w:b w:val="1"/>
          <w:rtl w:val="0"/>
        </w:rPr>
        <w:t xml:space="preserve">Luca Di Vito, Direttore dell'Istituto Italiano di Cultura di Chicago</w:t>
      </w:r>
      <w:r w:rsidDel="00000000" w:rsidR="00000000" w:rsidRPr="00000000">
        <w:rPr>
          <w:rFonts w:ascii="Arial" w:cs="Arial" w:eastAsia="Arial" w:hAnsi="Arial"/>
          <w:rtl w:val="0"/>
        </w:rPr>
        <w:t xml:space="preserve">. "Il nostro obiettivo è continuare a promuovere la cultura e la lingua italiana nel mondo, dialogando anche con le comunità locali. Abbiamo avuto l'opportunità unica di ospitare Alessandro Ferraro a Chicago, e offrire agli studenti un workshop di tre giorni per lavorare a stretto contatto con un illustratore professionista che vanta 30 anni di carriera: un'esperienza speciale che speriamo possa arricchire il loro sviluppo professionale ed artistico."</w:t>
      </w:r>
    </w:p>
    <w:p w:rsidR="00000000" w:rsidDel="00000000" w:rsidP="00000000" w:rsidRDefault="00000000" w:rsidRPr="00000000" w14:paraId="00000012">
      <w:pPr>
        <w:spacing w:after="0" w:lineRule="auto"/>
        <w:ind w:left="360" w:right="3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ind w:left="360" w:right="390" w:firstLine="0"/>
        <w:jc w:val="both"/>
        <w:rPr>
          <w:rFonts w:ascii="Arial" w:cs="Arial" w:eastAsia="Arial" w:hAnsi="Arial"/>
        </w:rPr>
      </w:pPr>
      <w:r w:rsidDel="00000000" w:rsidR="00000000" w:rsidRPr="00000000">
        <w:rPr>
          <w:rFonts w:ascii="Arial" w:cs="Arial" w:eastAsia="Arial" w:hAnsi="Arial"/>
          <w:rtl w:val="0"/>
        </w:rPr>
        <w:t xml:space="preserve">La mostra aprirà al pubblico</w:t>
      </w:r>
      <w:r w:rsidDel="00000000" w:rsidR="00000000" w:rsidRPr="00000000">
        <w:rPr>
          <w:rFonts w:ascii="Arial" w:cs="Arial" w:eastAsia="Arial" w:hAnsi="Arial"/>
          <w:b w:val="1"/>
          <w:rtl w:val="0"/>
        </w:rPr>
        <w:t xml:space="preserve"> venerdì 9 febbraio</w:t>
      </w:r>
      <w:r w:rsidDel="00000000" w:rsidR="00000000" w:rsidRPr="00000000">
        <w:rPr>
          <w:rFonts w:ascii="Arial" w:cs="Arial" w:eastAsia="Arial" w:hAnsi="Arial"/>
          <w:rtl w:val="0"/>
        </w:rPr>
        <w:t xml:space="preserve"> con un </w:t>
      </w:r>
      <w:r w:rsidDel="00000000" w:rsidR="00000000" w:rsidRPr="00000000">
        <w:rPr>
          <w:rFonts w:ascii="Arial" w:cs="Arial" w:eastAsia="Arial" w:hAnsi="Arial"/>
          <w:b w:val="1"/>
          <w:rtl w:val="0"/>
        </w:rPr>
        <w:t xml:space="preserve">vernissage </w:t>
      </w:r>
      <w:r w:rsidDel="00000000" w:rsidR="00000000" w:rsidRPr="00000000">
        <w:rPr>
          <w:rFonts w:ascii="Arial" w:cs="Arial" w:eastAsia="Arial" w:hAnsi="Arial"/>
          <w:rtl w:val="0"/>
        </w:rPr>
        <w:t xml:space="preserve">dalle 18:00 alle 20:00 presso l'Istituto Italiano di Cultura, e sarà visitabile dal lunedì al venerdì dalle 11 alle 16 fino all'8 marzo 2024.</w:t>
      </w:r>
      <w:r w:rsidDel="00000000" w:rsidR="00000000" w:rsidRPr="00000000">
        <w:rPr>
          <w:rtl w:val="0"/>
        </w:rPr>
      </w:r>
    </w:p>
    <w:p w:rsidR="00000000" w:rsidDel="00000000" w:rsidP="00000000" w:rsidRDefault="00000000" w:rsidRPr="00000000" w14:paraId="00000014">
      <w:pPr>
        <w:spacing w:after="0" w:lineRule="auto"/>
        <w:ind w:left="360" w:right="3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5">
      <w:pPr>
        <w:ind w:left="360" w:right="390" w:firstLine="0"/>
        <w:jc w:val="both"/>
        <w:rPr>
          <w:rFonts w:ascii="Arial" w:cs="Arial" w:eastAsia="Arial" w:hAnsi="Arial"/>
        </w:rPr>
      </w:pPr>
      <w:r w:rsidDel="00000000" w:rsidR="00000000" w:rsidRPr="00000000">
        <w:rPr>
          <w:rFonts w:ascii="Arial" w:cs="Arial" w:eastAsia="Arial" w:hAnsi="Arial"/>
          <w:b w:val="1"/>
          <w:rtl w:val="0"/>
        </w:rPr>
        <w:t xml:space="preserve">L’ISTITUTO ITALIANO DI CULTURA A CHICAGO</w:t>
      </w:r>
      <w:r w:rsidDel="00000000" w:rsidR="00000000" w:rsidRPr="00000000">
        <w:rPr>
          <w:rFonts w:ascii="Arial" w:cs="Arial" w:eastAsia="Arial" w:hAnsi="Arial"/>
          <w:rtl w:val="0"/>
        </w:rPr>
        <w:t xml:space="preserve"> è l’ufficio culturale del Consolato Generale d’Italia a Chicago. Fondato nel 1985, l’Istituto è una delle cinque agenzie culturali del Ministero degli Affari Esteri e della Cooperazione Internazionale negli Stati Uniti. Si trova nel cuore di Chicago lungo il Magnificent Mile. L’Istituto opera come fonte di informazioni sulla vita e la cultura italiana e mette in mostra il patrimonio classico e contemporaneo italiano con particolare riferimento all’arte, alla musica, al cinema, al design, all’architettura, alla letteratura, alla moda, al teatro, alla cucina, alla scienza e alla tecnologia. Per maggiori informazioni </w:t>
      </w:r>
      <w:hyperlink r:id="rId8">
        <w:r w:rsidDel="00000000" w:rsidR="00000000" w:rsidRPr="00000000">
          <w:rPr>
            <w:rFonts w:ascii="Arial" w:cs="Arial" w:eastAsia="Arial" w:hAnsi="Arial"/>
            <w:color w:val="1155cc"/>
            <w:u w:val="single"/>
            <w:rtl w:val="0"/>
          </w:rPr>
          <w:t xml:space="preserve">iicchicago.esteri.it </w:t>
        </w:r>
      </w:hyperlink>
      <w:r w:rsidDel="00000000" w:rsidR="00000000" w:rsidRPr="00000000">
        <w:rPr>
          <w:rtl w:val="0"/>
        </w:rPr>
      </w:r>
    </w:p>
    <w:p w:rsidR="00000000" w:rsidDel="00000000" w:rsidP="00000000" w:rsidRDefault="00000000" w:rsidRPr="00000000" w14:paraId="00000016">
      <w:pPr>
        <w:spacing w:after="0" w:lineRule="auto"/>
        <w:ind w:left="360" w:right="39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0" w:lineRule="auto"/>
        <w:ind w:left="360" w:right="390" w:firstLine="0"/>
        <w:jc w:val="both"/>
        <w:rPr>
          <w:rFonts w:ascii="Arial" w:cs="Arial" w:eastAsia="Arial" w:hAnsi="Arial"/>
          <w:b w:val="1"/>
        </w:rPr>
      </w:pPr>
      <w:r w:rsidDel="00000000" w:rsidR="00000000" w:rsidRPr="00000000">
        <w:rPr>
          <w:rFonts w:ascii="Arial" w:cs="Arial" w:eastAsia="Arial" w:hAnsi="Arial"/>
          <w:b w:val="1"/>
          <w:rtl w:val="0"/>
        </w:rPr>
        <w:t xml:space="preserve">CONTATTO STAMPA</w:t>
      </w:r>
    </w:p>
    <w:p w:rsidR="00000000" w:rsidDel="00000000" w:rsidP="00000000" w:rsidRDefault="00000000" w:rsidRPr="00000000" w14:paraId="00000018">
      <w:pPr>
        <w:spacing w:after="0" w:lineRule="auto"/>
        <w:ind w:left="360" w:right="39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after="0" w:lineRule="auto"/>
        <w:ind w:left="360" w:right="390" w:firstLine="0"/>
        <w:jc w:val="both"/>
        <w:rPr>
          <w:rFonts w:ascii="Arial" w:cs="Arial" w:eastAsia="Arial" w:hAnsi="Arial"/>
          <w:b w:val="1"/>
        </w:rPr>
      </w:pPr>
      <w:r w:rsidDel="00000000" w:rsidR="00000000" w:rsidRPr="00000000">
        <w:rPr>
          <w:rFonts w:ascii="Arial" w:cs="Arial" w:eastAsia="Arial" w:hAnsi="Arial"/>
          <w:b w:val="1"/>
          <w:rtl w:val="0"/>
        </w:rPr>
        <w:t xml:space="preserve">Istituto Italiano di Cultura di Chicago</w:t>
      </w:r>
    </w:p>
    <w:p w:rsidR="00000000" w:rsidDel="00000000" w:rsidP="00000000" w:rsidRDefault="00000000" w:rsidRPr="00000000" w14:paraId="0000001A">
      <w:pPr>
        <w:spacing w:after="0" w:lineRule="auto"/>
        <w:ind w:left="360" w:right="390" w:firstLine="0"/>
        <w:jc w:val="both"/>
        <w:rPr>
          <w:rFonts w:ascii="Arial" w:cs="Arial" w:eastAsia="Arial" w:hAnsi="Arial"/>
        </w:rPr>
      </w:pPr>
      <w:r w:rsidDel="00000000" w:rsidR="00000000" w:rsidRPr="00000000">
        <w:rPr>
          <w:rFonts w:ascii="Arial" w:cs="Arial" w:eastAsia="Arial" w:hAnsi="Arial"/>
          <w:rtl w:val="0"/>
        </w:rPr>
        <w:t xml:space="preserve">Fabiola Tosi</w:t>
      </w:r>
    </w:p>
    <w:p w:rsidR="00000000" w:rsidDel="00000000" w:rsidP="00000000" w:rsidRDefault="00000000" w:rsidRPr="00000000" w14:paraId="0000001B">
      <w:pPr>
        <w:spacing w:after="0" w:lineRule="auto"/>
        <w:ind w:left="360" w:right="390" w:firstLine="0"/>
        <w:jc w:val="both"/>
        <w:rPr>
          <w:rFonts w:ascii="Arial" w:cs="Arial" w:eastAsia="Arial" w:hAnsi="Arial"/>
        </w:rPr>
      </w:pPr>
      <w:r w:rsidDel="00000000" w:rsidR="00000000" w:rsidRPr="00000000">
        <w:rPr>
          <w:rFonts w:ascii="Arial" w:cs="Arial" w:eastAsia="Arial" w:hAnsi="Arial"/>
          <w:rtl w:val="0"/>
        </w:rPr>
        <w:t xml:space="preserve">Associate Director of Programs and Communication</w:t>
      </w:r>
    </w:p>
    <w:p w:rsidR="00000000" w:rsidDel="00000000" w:rsidP="00000000" w:rsidRDefault="00000000" w:rsidRPr="00000000" w14:paraId="0000001C">
      <w:pPr>
        <w:spacing w:after="0" w:lineRule="auto"/>
        <w:ind w:left="360" w:right="390" w:firstLine="0"/>
        <w:jc w:val="both"/>
        <w:rPr>
          <w:rFonts w:ascii="Arial" w:cs="Arial" w:eastAsia="Arial" w:hAnsi="Arial"/>
        </w:rPr>
      </w:pPr>
      <w:r w:rsidDel="00000000" w:rsidR="00000000" w:rsidRPr="00000000">
        <w:rPr>
          <w:rFonts w:ascii="Arial" w:cs="Arial" w:eastAsia="Arial" w:hAnsi="Arial"/>
          <w:rtl w:val="0"/>
        </w:rPr>
        <w:t xml:space="preserve">Ph: +1 773 377 8118</w:t>
      </w:r>
    </w:p>
    <w:p w:rsidR="00000000" w:rsidDel="00000000" w:rsidP="00000000" w:rsidRDefault="00000000" w:rsidRPr="00000000" w14:paraId="0000001D">
      <w:pPr>
        <w:spacing w:after="0" w:lineRule="auto"/>
        <w:ind w:left="360" w:right="390" w:firstLine="0"/>
        <w:jc w:val="both"/>
        <w:rPr>
          <w:rFonts w:ascii="Arial" w:cs="Arial" w:eastAsia="Arial" w:hAnsi="Arial"/>
          <w:b w:val="1"/>
        </w:rPr>
      </w:pPr>
      <w:r w:rsidDel="00000000" w:rsidR="00000000" w:rsidRPr="00000000">
        <w:rPr>
          <w:rFonts w:ascii="Arial" w:cs="Arial" w:eastAsia="Arial" w:hAnsi="Arial"/>
          <w:rtl w:val="0"/>
        </w:rPr>
        <w:t xml:space="preserve">Mail: </w:t>
      </w:r>
      <w:hyperlink r:id="rId9">
        <w:r w:rsidDel="00000000" w:rsidR="00000000" w:rsidRPr="00000000">
          <w:rPr>
            <w:rFonts w:ascii="Arial" w:cs="Arial" w:eastAsia="Arial" w:hAnsi="Arial"/>
            <w:color w:val="1155cc"/>
            <w:u w:val="single"/>
            <w:rtl w:val="0"/>
          </w:rPr>
          <w:t xml:space="preserve">fabiola.tosi@esteri.it</w:t>
        </w:r>
      </w:hyperlink>
      <w:r w:rsidDel="00000000" w:rsidR="00000000" w:rsidRPr="00000000">
        <w:rPr>
          <w:rtl w:val="0"/>
        </w:rPr>
      </w:r>
    </w:p>
    <w:p w:rsidR="00000000" w:rsidDel="00000000" w:rsidP="00000000" w:rsidRDefault="00000000" w:rsidRPr="00000000" w14:paraId="0000001E">
      <w:pPr>
        <w:spacing w:after="0" w:lineRule="auto"/>
        <w:ind w:left="360" w:right="3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ind w:left="360" w:right="39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Rule="auto"/>
        <w:ind w:left="360" w:right="390" w:firstLine="0"/>
        <w:jc w:val="both"/>
        <w:rPr>
          <w:rFonts w:ascii="Arial" w:cs="Arial" w:eastAsia="Arial" w:hAnsi="Arial"/>
          <w:b w:val="1"/>
        </w:rPr>
      </w:pPr>
      <w:r w:rsidDel="00000000" w:rsidR="00000000" w:rsidRPr="00000000">
        <w:rPr>
          <w:rFonts w:ascii="Arial" w:cs="Arial" w:eastAsia="Arial" w:hAnsi="Arial"/>
          <w:b w:val="1"/>
          <w:rtl w:val="0"/>
        </w:rPr>
        <w:t xml:space="preserve">LINK UTILI</w:t>
      </w:r>
    </w:p>
    <w:p w:rsidR="00000000" w:rsidDel="00000000" w:rsidP="00000000" w:rsidRDefault="00000000" w:rsidRPr="00000000" w14:paraId="00000021">
      <w:pPr>
        <w:spacing w:after="0" w:lineRule="auto"/>
        <w:ind w:left="360" w:right="39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2">
      <w:pPr>
        <w:numPr>
          <w:ilvl w:val="0"/>
          <w:numId w:val="1"/>
        </w:numPr>
        <w:spacing w:after="0" w:lineRule="auto"/>
        <w:ind w:left="720" w:right="390" w:hanging="360"/>
        <w:jc w:val="both"/>
        <w:rPr>
          <w:rFonts w:ascii="Arial" w:cs="Arial" w:eastAsia="Arial" w:hAnsi="Arial"/>
          <w:u w:val="none"/>
        </w:rPr>
      </w:pPr>
      <w:r w:rsidDel="00000000" w:rsidR="00000000" w:rsidRPr="00000000">
        <w:rPr>
          <w:rFonts w:ascii="Arial" w:cs="Arial" w:eastAsia="Arial" w:hAnsi="Arial"/>
          <w:rtl w:val="0"/>
        </w:rPr>
        <w:t xml:space="preserve">Pagina evento: </w:t>
      </w:r>
      <w:hyperlink r:id="rId10">
        <w:r w:rsidDel="00000000" w:rsidR="00000000" w:rsidRPr="00000000">
          <w:rPr>
            <w:rFonts w:ascii="Arial" w:cs="Arial" w:eastAsia="Arial" w:hAnsi="Arial"/>
            <w:color w:val="1155cc"/>
            <w:u w:val="single"/>
            <w:rtl w:val="0"/>
          </w:rPr>
          <w:t xml:space="preserve">Mostra / Poetry is a Place – Istituto Italiano di Cultura di Chicago (esteri.it)</w:t>
        </w:r>
      </w:hyperlink>
      <w:r w:rsidDel="00000000" w:rsidR="00000000" w:rsidRPr="00000000">
        <w:rPr>
          <w:rtl w:val="0"/>
        </w:rPr>
      </w:r>
    </w:p>
    <w:p w:rsidR="00000000" w:rsidDel="00000000" w:rsidP="00000000" w:rsidRDefault="00000000" w:rsidRPr="00000000" w14:paraId="00000023">
      <w:pPr>
        <w:numPr>
          <w:ilvl w:val="0"/>
          <w:numId w:val="1"/>
        </w:numPr>
        <w:spacing w:after="0" w:lineRule="auto"/>
        <w:ind w:left="720" w:right="390" w:hanging="360"/>
        <w:jc w:val="both"/>
        <w:rPr>
          <w:rFonts w:ascii="Arial" w:cs="Arial" w:eastAsia="Arial" w:hAnsi="Arial"/>
          <w:u w:val="none"/>
        </w:rPr>
      </w:pPr>
      <w:r w:rsidDel="00000000" w:rsidR="00000000" w:rsidRPr="00000000">
        <w:rPr>
          <w:rFonts w:ascii="Arial" w:cs="Arial" w:eastAsia="Arial" w:hAnsi="Arial"/>
          <w:rtl w:val="0"/>
        </w:rPr>
        <w:t xml:space="preserve">Immagini:</w:t>
      </w:r>
      <w:hyperlink r:id="rId11">
        <w:r w:rsidDel="00000000" w:rsidR="00000000" w:rsidRPr="00000000">
          <w:rPr>
            <w:rFonts w:ascii="Arial" w:cs="Arial" w:eastAsia="Arial" w:hAnsi="Arial"/>
            <w:color w:val="1155cc"/>
            <w:u w:val="single"/>
            <w:rtl w:val="0"/>
          </w:rPr>
          <w:t xml:space="preserve">https://drive.google.com/drive/folders/1OOb9dm-EJ9bIg645vH4OYBmJ1iLNVZc6?usp=drive_link</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4">
      <w:pPr>
        <w:numPr>
          <w:ilvl w:val="0"/>
          <w:numId w:val="1"/>
        </w:numPr>
        <w:spacing w:after="0" w:lineRule="auto"/>
        <w:ind w:left="720" w:right="390" w:hanging="360"/>
        <w:jc w:val="both"/>
        <w:rPr>
          <w:rFonts w:ascii="Arial" w:cs="Arial" w:eastAsia="Arial" w:hAnsi="Arial"/>
          <w:u w:val="none"/>
        </w:rPr>
      </w:pPr>
      <w:r w:rsidDel="00000000" w:rsidR="00000000" w:rsidRPr="00000000">
        <w:rPr>
          <w:rFonts w:ascii="Arial" w:cs="Arial" w:eastAsia="Arial" w:hAnsi="Arial"/>
          <w:rtl w:val="0"/>
        </w:rPr>
        <w:t xml:space="preserve">Video promozionale: </w:t>
      </w:r>
      <w:hyperlink r:id="rId12">
        <w:r w:rsidDel="00000000" w:rsidR="00000000" w:rsidRPr="00000000">
          <w:rPr>
            <w:rFonts w:ascii="Arial" w:cs="Arial" w:eastAsia="Arial" w:hAnsi="Arial"/>
            <w:color w:val="1155cc"/>
            <w:u w:val="single"/>
            <w:rtl w:val="0"/>
          </w:rPr>
          <w:t xml:space="preserve">https://youtu.be/hXECiysD4I0</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240" w:line="240" w:lineRule="auto"/>
        <w:jc w:val="center"/>
        <w:rPr>
          <w:b w:val="1"/>
          <w:sz w:val="40"/>
          <w:szCs w:val="40"/>
        </w:rPr>
      </w:pPr>
      <w:r w:rsidDel="00000000" w:rsidR="00000000" w:rsidRPr="00000000">
        <w:rPr>
          <w:rtl w:val="0"/>
        </w:rPr>
      </w:r>
    </w:p>
    <w:p w:rsidR="00000000" w:rsidDel="00000000" w:rsidP="00000000" w:rsidRDefault="00000000" w:rsidRPr="00000000" w14:paraId="00000026">
      <w:pPr>
        <w:spacing w:after="240" w:line="240" w:lineRule="auto"/>
        <w:jc w:val="center"/>
        <w:rPr>
          <w:sz w:val="24"/>
          <w:szCs w:val="24"/>
        </w:rPr>
      </w:pPr>
      <w:r w:rsidDel="00000000" w:rsidR="00000000" w:rsidRPr="00000000">
        <w:rPr>
          <w:rtl w:val="0"/>
        </w:rPr>
      </w:r>
    </w:p>
    <w:sectPr>
      <w:headerReference r:id="rId13" w:type="default"/>
      <w:footerReference r:id="rId14" w:type="default"/>
      <w:pgSz w:h="16838" w:w="11906" w:orient="portrait"/>
      <w:pgMar w:bottom="720" w:top="720" w:left="720" w:right="720" w:header="22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0" w:line="240" w:lineRule="auto"/>
      <w:jc w:val="both"/>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029">
    <w:pPr>
      <w:spacing w:after="0" w:line="240" w:lineRule="auto"/>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Istituto Italiano di Cultura di Chicago</w:t>
    </w:r>
  </w:p>
  <w:p w:rsidR="00000000" w:rsidDel="00000000" w:rsidP="00000000" w:rsidRDefault="00000000" w:rsidRPr="00000000" w14:paraId="0000002A">
    <w:pPr>
      <w:spacing w:after="0" w:line="240" w:lineRule="auto"/>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500 N Michigan Ave, STE 1450</w:t>
    </w:r>
  </w:p>
  <w:p w:rsidR="00000000" w:rsidDel="00000000" w:rsidP="00000000" w:rsidRDefault="00000000" w:rsidRPr="00000000" w14:paraId="0000002B">
    <w:pPr>
      <w:spacing w:after="0" w:line="240" w:lineRule="auto"/>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60611 Chicago, IL, U.S.A.</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drawing>
        <wp:inline distB="0" distT="0" distL="0" distR="0">
          <wp:extent cx="1670432" cy="111424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70432" cy="11142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OOb9dm-EJ9bIg645vH4OYBmJ1iLNVZc6?usp=drive_link" TargetMode="External"/><Relationship Id="rId10" Type="http://schemas.openxmlformats.org/officeDocument/2006/relationships/hyperlink" Target="https://iicchicago.esteri.it/it/gli_eventi/calendario/mostra-poetry-is-a-place/" TargetMode="External"/><Relationship Id="rId13" Type="http://schemas.openxmlformats.org/officeDocument/2006/relationships/header" Target="header1.xml"/><Relationship Id="rId12" Type="http://schemas.openxmlformats.org/officeDocument/2006/relationships/hyperlink" Target="https://youtu.be/hXECiysD4I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biola.tosi@esteri.i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icchicago.esteri.it/iic_chicago/en/istituto/chi_siamo/" TargetMode="External"/><Relationship Id="rId8" Type="http://schemas.openxmlformats.org/officeDocument/2006/relationships/hyperlink" Target="https://iicchicago.esteri.it/iic_chicago/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mP0el+/B2sJ/teIXFMNm0pbg==">CgMxLjA4AHIhMWxacWlTbWJ0RzIxdFNUcnJ5QURPYjRBUERmSE40MGdB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