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52A" w:rsidRPr="0037252A" w:rsidRDefault="0037252A" w:rsidP="0037252A">
      <w:pPr>
        <w:shd w:val="clear" w:color="auto" w:fill="FFFFFF"/>
        <w:spacing w:line="276" w:lineRule="auto"/>
        <w:jc w:val="both"/>
        <w:rPr>
          <w:rFonts w:ascii="Times" w:eastAsia="Times New Roman" w:hAnsi="Times" w:cs="Arial"/>
          <w:kern w:val="0"/>
          <w:lang w:eastAsia="it-IT"/>
          <w14:ligatures w14:val="none"/>
        </w:rPr>
      </w:pPr>
      <w:r w:rsidRPr="00F34872">
        <w:rPr>
          <w:rFonts w:ascii="Times" w:eastAsia="Times New Roman" w:hAnsi="Times" w:cs="Arial"/>
          <w:b/>
          <w:bCs/>
          <w:i/>
          <w:iCs/>
          <w:color w:val="000000"/>
          <w:kern w:val="0"/>
          <w:sz w:val="22"/>
          <w:szCs w:val="22"/>
          <w:shd w:val="clear" w:color="auto" w:fill="FFFFFF"/>
          <w:lang w:eastAsia="it-IT"/>
          <w14:ligatures w14:val="none"/>
        </w:rPr>
        <w:t>Quando vuoi giochiamo insieme</w:t>
      </w:r>
    </w:p>
    <w:p w:rsidR="0037252A" w:rsidRPr="0037252A" w:rsidRDefault="0037252A" w:rsidP="0037252A">
      <w:pPr>
        <w:shd w:val="clear" w:color="auto" w:fill="FFFFFF"/>
        <w:spacing w:line="276" w:lineRule="auto"/>
        <w:jc w:val="both"/>
        <w:rPr>
          <w:rFonts w:ascii="Times" w:eastAsia="Times New Roman" w:hAnsi="Times" w:cs="Arial"/>
          <w:kern w:val="0"/>
          <w:lang w:eastAsia="it-IT"/>
          <w14:ligatures w14:val="none"/>
        </w:rPr>
      </w:pPr>
      <w:r w:rsidRPr="0037252A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 xml:space="preserve">Personale di </w:t>
      </w:r>
      <w:r w:rsidRPr="009E1EBC">
        <w:rPr>
          <w:rFonts w:ascii="Times" w:eastAsia="Times New Roman" w:hAnsi="Times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Rossana La Verde</w:t>
      </w:r>
    </w:p>
    <w:p w:rsidR="0037252A" w:rsidRPr="0037252A" w:rsidRDefault="0037252A" w:rsidP="0037252A">
      <w:pPr>
        <w:shd w:val="clear" w:color="auto" w:fill="FFFFFF"/>
        <w:spacing w:line="276" w:lineRule="auto"/>
        <w:jc w:val="both"/>
        <w:rPr>
          <w:rFonts w:ascii="Times" w:eastAsia="Times New Roman" w:hAnsi="Times" w:cs="Arial"/>
          <w:kern w:val="0"/>
          <w:lang w:eastAsia="it-IT"/>
          <w14:ligatures w14:val="none"/>
        </w:rPr>
      </w:pPr>
    </w:p>
    <w:p w:rsidR="0037252A" w:rsidRPr="00F34872" w:rsidRDefault="00F34872" w:rsidP="0037252A">
      <w:pPr>
        <w:shd w:val="clear" w:color="auto" w:fill="FFFFFF"/>
        <w:spacing w:line="276" w:lineRule="auto"/>
        <w:jc w:val="both"/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</w:pPr>
      <w:r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 xml:space="preserve">A </w:t>
      </w:r>
      <w:r w:rsidR="0037252A" w:rsidRPr="0037252A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 xml:space="preserve">cura di </w:t>
      </w:r>
      <w:proofErr w:type="spellStart"/>
      <w:r w:rsidR="0037252A" w:rsidRPr="00F34872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>A.p.s</w:t>
      </w:r>
      <w:proofErr w:type="spellEnd"/>
      <w:r w:rsidR="0037252A" w:rsidRPr="00F34872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>. Zona Blu</w:t>
      </w:r>
    </w:p>
    <w:p w:rsidR="0037252A" w:rsidRPr="0037252A" w:rsidRDefault="0037252A" w:rsidP="0037252A">
      <w:pPr>
        <w:shd w:val="clear" w:color="auto" w:fill="FFFFFF"/>
        <w:spacing w:line="276" w:lineRule="auto"/>
        <w:jc w:val="both"/>
        <w:rPr>
          <w:rFonts w:ascii="Times" w:eastAsia="Times New Roman" w:hAnsi="Times" w:cs="Arial"/>
          <w:kern w:val="0"/>
          <w:lang w:eastAsia="it-IT"/>
          <w14:ligatures w14:val="none"/>
        </w:rPr>
      </w:pPr>
      <w:r w:rsidRPr="00F34872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>Testo di Francesca De Chiara</w:t>
      </w:r>
    </w:p>
    <w:p w:rsidR="0037252A" w:rsidRPr="0037252A" w:rsidRDefault="0037252A" w:rsidP="0037252A">
      <w:pPr>
        <w:shd w:val="clear" w:color="auto" w:fill="FFFFFF"/>
        <w:spacing w:line="276" w:lineRule="auto"/>
        <w:jc w:val="both"/>
        <w:rPr>
          <w:rFonts w:ascii="Times" w:eastAsia="Times New Roman" w:hAnsi="Times" w:cs="Arial"/>
          <w:kern w:val="0"/>
          <w:lang w:eastAsia="it-IT"/>
          <w14:ligatures w14:val="none"/>
        </w:rPr>
      </w:pPr>
    </w:p>
    <w:p w:rsidR="0037252A" w:rsidRPr="0037252A" w:rsidRDefault="0037252A" w:rsidP="0037252A">
      <w:pPr>
        <w:shd w:val="clear" w:color="auto" w:fill="FFFFFF"/>
        <w:spacing w:line="276" w:lineRule="auto"/>
        <w:jc w:val="both"/>
        <w:rPr>
          <w:rFonts w:ascii="Times" w:eastAsia="Times New Roman" w:hAnsi="Times" w:cs="Arial"/>
          <w:kern w:val="0"/>
          <w:lang w:eastAsia="it-IT"/>
          <w14:ligatures w14:val="none"/>
        </w:rPr>
      </w:pPr>
      <w:r w:rsidRPr="0037252A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 xml:space="preserve">dal </w:t>
      </w:r>
      <w:r w:rsidRPr="00F34872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>11</w:t>
      </w:r>
      <w:r w:rsidRPr="0037252A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 xml:space="preserve"> al 2</w:t>
      </w:r>
      <w:r w:rsidRPr="00F34872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>1</w:t>
      </w:r>
      <w:r w:rsidRPr="0037252A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 xml:space="preserve"> giugno 202</w:t>
      </w:r>
      <w:r w:rsidRPr="00F34872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>6</w:t>
      </w:r>
    </w:p>
    <w:p w:rsidR="0037252A" w:rsidRPr="0037252A" w:rsidRDefault="0037252A" w:rsidP="0037252A">
      <w:pPr>
        <w:shd w:val="clear" w:color="auto" w:fill="FFFFFF"/>
        <w:spacing w:line="276" w:lineRule="auto"/>
        <w:jc w:val="both"/>
        <w:rPr>
          <w:rFonts w:ascii="Times" w:eastAsia="Times New Roman" w:hAnsi="Times" w:cs="Arial"/>
          <w:kern w:val="0"/>
          <w:lang w:eastAsia="it-IT"/>
          <w14:ligatures w14:val="none"/>
        </w:rPr>
      </w:pPr>
      <w:r w:rsidRPr="0037252A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 xml:space="preserve">Opening giovedì </w:t>
      </w:r>
      <w:r w:rsidRPr="00F34872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>11</w:t>
      </w:r>
      <w:r w:rsidRPr="0037252A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 xml:space="preserve"> giugno 202</w:t>
      </w:r>
      <w:r w:rsidRPr="00F34872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 xml:space="preserve">6 dalle </w:t>
      </w:r>
      <w:r w:rsidRPr="0037252A">
        <w:rPr>
          <w:rFonts w:ascii="Times" w:eastAsia="Times New Roman" w:hAnsi="Times" w:cs="Arial"/>
          <w:color w:val="000000"/>
          <w:kern w:val="0"/>
          <w:sz w:val="21"/>
          <w:szCs w:val="21"/>
          <w:lang w:eastAsia="it-IT"/>
          <w14:ligatures w14:val="none"/>
        </w:rPr>
        <w:t xml:space="preserve">18:00 </w:t>
      </w:r>
    </w:p>
    <w:p w:rsidR="0037252A" w:rsidRPr="0037252A" w:rsidRDefault="0037252A" w:rsidP="0037252A">
      <w:pPr>
        <w:spacing w:line="276" w:lineRule="auto"/>
        <w:rPr>
          <w:rFonts w:ascii="Times" w:eastAsia="Times New Roman" w:hAnsi="Times" w:cs="Arial"/>
          <w:kern w:val="0"/>
          <w:lang w:eastAsia="it-IT"/>
          <w14:ligatures w14:val="none"/>
        </w:rPr>
      </w:pPr>
    </w:p>
    <w:p w:rsidR="0037252A" w:rsidRPr="0037252A" w:rsidRDefault="0037252A" w:rsidP="0037252A">
      <w:pPr>
        <w:spacing w:line="276" w:lineRule="auto"/>
        <w:jc w:val="both"/>
        <w:rPr>
          <w:rFonts w:ascii="Times" w:eastAsia="Times New Roman" w:hAnsi="Times" w:cs="Arial"/>
          <w:b/>
          <w:bCs/>
          <w:kern w:val="0"/>
          <w:sz w:val="22"/>
          <w:szCs w:val="22"/>
          <w:lang w:eastAsia="it-IT"/>
          <w14:ligatures w14:val="none"/>
        </w:rPr>
      </w:pPr>
      <w:r w:rsidRPr="00F34872">
        <w:rPr>
          <w:rFonts w:ascii="Times" w:eastAsia="Times New Roman" w:hAnsi="Times" w:cs="Arial"/>
          <w:b/>
          <w:bCs/>
          <w:kern w:val="0"/>
          <w:sz w:val="22"/>
          <w:szCs w:val="22"/>
          <w:lang w:eastAsia="it-IT"/>
          <w14:ligatures w14:val="none"/>
        </w:rPr>
        <w:t>Gallery Room</w:t>
      </w:r>
    </w:p>
    <w:p w:rsidR="0037252A" w:rsidRPr="0037252A" w:rsidRDefault="0037252A" w:rsidP="0037252A">
      <w:pPr>
        <w:spacing w:line="276" w:lineRule="auto"/>
        <w:jc w:val="both"/>
        <w:rPr>
          <w:rFonts w:ascii="Times" w:eastAsia="Times New Roman" w:hAnsi="Times" w:cs="Arial"/>
          <w:kern w:val="0"/>
          <w:sz w:val="22"/>
          <w:szCs w:val="22"/>
          <w:lang w:eastAsia="it-IT"/>
          <w14:ligatures w14:val="none"/>
        </w:rPr>
      </w:pPr>
      <w:r w:rsidRPr="0037252A">
        <w:rPr>
          <w:rFonts w:ascii="Times" w:eastAsia="Times New Roman" w:hAnsi="Times" w:cs="Arial"/>
          <w:kern w:val="0"/>
          <w:sz w:val="22"/>
          <w:szCs w:val="22"/>
          <w:lang w:eastAsia="it-IT"/>
          <w14:ligatures w14:val="none"/>
        </w:rPr>
        <w:t>Via Pietro Calvi 2, Milano</w:t>
      </w:r>
    </w:p>
    <w:p w:rsidR="0037252A" w:rsidRPr="0037252A" w:rsidRDefault="0037252A" w:rsidP="0037252A">
      <w:pPr>
        <w:rPr>
          <w:rFonts w:ascii="Times" w:eastAsia="Times New Roman" w:hAnsi="Times" w:cs="Arial"/>
          <w:kern w:val="0"/>
          <w:sz w:val="22"/>
          <w:szCs w:val="22"/>
          <w:lang w:eastAsia="it-IT"/>
          <w14:ligatures w14:val="none"/>
        </w:rPr>
      </w:pPr>
    </w:p>
    <w:p w:rsidR="004A6595" w:rsidRDefault="004A6595" w:rsidP="004A6595">
      <w:pPr>
        <w:pStyle w:val="NormaleWeb"/>
        <w:spacing w:before="0" w:beforeAutospacing="0" w:after="0" w:afterAutospacing="0" w:line="276" w:lineRule="auto"/>
        <w:jc w:val="right"/>
        <w:rPr>
          <w:rFonts w:ascii="MS Mincho" w:eastAsia="MS Mincho" w:hAnsi="MS Mincho" w:cs="MS Mincho"/>
          <w:color w:val="000000"/>
        </w:rPr>
      </w:pPr>
      <w:r>
        <w:rPr>
          <w:rFonts w:ascii="Times" w:hAnsi="Times" w:cs="Times"/>
          <w:color w:val="000000"/>
        </w:rPr>
        <w:t>Rossana La Verde</w:t>
      </w:r>
    </w:p>
    <w:p w:rsidR="004A6595" w:rsidRDefault="004A6595" w:rsidP="004A6595">
      <w:pPr>
        <w:pStyle w:val="NormaleWeb"/>
        <w:spacing w:before="0" w:beforeAutospacing="0" w:after="0" w:afterAutospacing="0" w:line="276" w:lineRule="auto"/>
        <w:jc w:val="right"/>
        <w:rPr>
          <w:rFonts w:ascii="MS Mincho" w:eastAsia="MS Mincho" w:hAnsi="MS Mincho" w:cs="MS Mincho"/>
          <w:color w:val="000000"/>
        </w:rPr>
      </w:pPr>
      <w:r>
        <w:rPr>
          <w:rFonts w:ascii="Times" w:hAnsi="Times" w:cs="Times"/>
          <w:color w:val="000000"/>
        </w:rPr>
        <w:t>“Allora ti regalo la mia aria,</w:t>
      </w:r>
    </w:p>
    <w:p w:rsidR="004A6595" w:rsidRDefault="004A6595" w:rsidP="004A6595">
      <w:pPr>
        <w:pStyle w:val="NormaleWeb"/>
        <w:spacing w:before="0" w:beforeAutospacing="0" w:after="0" w:afterAutospacing="0" w:line="276" w:lineRule="auto"/>
        <w:jc w:val="right"/>
        <w:rPr>
          <w:rFonts w:ascii="MS Mincho" w:eastAsia="MS Mincho" w:hAnsi="MS Mincho" w:cs="MS Mincho"/>
          <w:color w:val="000000"/>
        </w:rPr>
      </w:pPr>
      <w:r>
        <w:rPr>
          <w:rFonts w:ascii="Times" w:hAnsi="Times" w:cs="Times"/>
          <w:color w:val="000000"/>
        </w:rPr>
        <w:t>anche se dura poco.</w:t>
      </w:r>
    </w:p>
    <w:p w:rsidR="004A6595" w:rsidRDefault="004A6595" w:rsidP="004A6595">
      <w:pPr>
        <w:pStyle w:val="NormaleWeb"/>
        <w:spacing w:before="0" w:beforeAutospacing="0" w:after="0" w:afterAutospacing="0" w:line="276" w:lineRule="auto"/>
        <w:jc w:val="right"/>
        <w:rPr>
          <w:rFonts w:ascii="MS Mincho" w:eastAsia="MS Mincho" w:hAnsi="MS Mincho" w:cs="MS Mincho"/>
          <w:color w:val="000000"/>
        </w:rPr>
      </w:pPr>
      <w:r>
        <w:rPr>
          <w:rFonts w:ascii="Times" w:hAnsi="Times" w:cs="Times"/>
          <w:color w:val="000000"/>
        </w:rPr>
        <w:t>Perché punge.</w:t>
      </w:r>
    </w:p>
    <w:p w:rsidR="004A6595" w:rsidRDefault="004A6595" w:rsidP="004A6595">
      <w:pPr>
        <w:pStyle w:val="NormaleWeb"/>
        <w:spacing w:before="0" w:beforeAutospacing="0" w:after="0" w:afterAutospacing="0" w:line="276" w:lineRule="auto"/>
        <w:jc w:val="right"/>
        <w:rPr>
          <w:rFonts w:ascii="MS Mincho" w:eastAsia="MS Mincho" w:hAnsi="MS Mincho" w:cs="MS Mincho"/>
          <w:color w:val="000000"/>
        </w:rPr>
      </w:pPr>
      <w:r>
        <w:rPr>
          <w:rFonts w:ascii="Times" w:hAnsi="Times" w:cs="Times"/>
          <w:color w:val="000000"/>
        </w:rPr>
        <w:t>È così che mi schiaccia l’idea che non ci sei.</w:t>
      </w:r>
    </w:p>
    <w:p w:rsidR="004A6595" w:rsidRPr="004A6595" w:rsidRDefault="004A6595" w:rsidP="004A6595">
      <w:pPr>
        <w:pStyle w:val="NormaleWeb"/>
        <w:spacing w:before="0" w:beforeAutospacing="0" w:after="0" w:afterAutospacing="0" w:line="276" w:lineRule="auto"/>
        <w:jc w:val="righ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Il bianco quasi trasparente che ho immaginato non era così chiaro.</w:t>
      </w:r>
      <w:r>
        <w:rPr>
          <w:rFonts w:ascii="Times" w:hAnsi="Times" w:cs="Times"/>
          <w:color w:val="000000"/>
        </w:rPr>
        <w:t>”</w:t>
      </w:r>
    </w:p>
    <w:p w:rsidR="004A6595" w:rsidRDefault="004A6595" w:rsidP="004A6595">
      <w:pPr>
        <w:autoSpaceDE w:val="0"/>
        <w:autoSpaceDN w:val="0"/>
        <w:adjustRightInd w:val="0"/>
        <w:spacing w:after="100" w:line="276" w:lineRule="auto"/>
        <w:jc w:val="both"/>
        <w:rPr>
          <w:rFonts w:ascii="Times" w:hAnsi="Times" w:cs="Times"/>
          <w:color w:val="000000"/>
          <w:kern w:val="0"/>
        </w:rPr>
      </w:pPr>
    </w:p>
    <w:p w:rsidR="004A6595" w:rsidRDefault="004A6595" w:rsidP="004A6595">
      <w:pPr>
        <w:autoSpaceDE w:val="0"/>
        <w:autoSpaceDN w:val="0"/>
        <w:adjustRightInd w:val="0"/>
        <w:spacing w:after="100" w:line="276" w:lineRule="auto"/>
        <w:jc w:val="both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</w:rPr>
        <w:t xml:space="preserve">Cosa succede quando la memoria si costruisce attorno a un’assenza? Quando il ricordo prende forma attraverso racconti tramandati, immagini ricostruite e possibilità mai realizzate? Rossana La Verde affronta questi interrogativi nella sua mostra personale </w:t>
      </w:r>
      <w:r>
        <w:rPr>
          <w:rFonts w:ascii="Times" w:hAnsi="Times" w:cs="Times"/>
          <w:i/>
          <w:iCs/>
          <w:color w:val="000000"/>
          <w:kern w:val="0"/>
        </w:rPr>
        <w:t>“Quando vuoi, giochiamo insieme”</w:t>
      </w:r>
      <w:r>
        <w:rPr>
          <w:rFonts w:ascii="Times" w:hAnsi="Times" w:cs="Times"/>
          <w:color w:val="000000"/>
          <w:kern w:val="0"/>
        </w:rPr>
        <w:t>, che aprirà al pubblico l’11 giugno 2026 alle ore 18:00 presso Gallery Room (Via Pietro Calvi 2, Milano), proseguendo la sua ricerca che attraversa il rapporto tra infanzia, perdita e memoria.</w:t>
      </w:r>
    </w:p>
    <w:p w:rsidR="004A6595" w:rsidRDefault="004A6595" w:rsidP="004A6595">
      <w:pPr>
        <w:autoSpaceDE w:val="0"/>
        <w:autoSpaceDN w:val="0"/>
        <w:adjustRightInd w:val="0"/>
        <w:spacing w:before="240" w:after="100" w:line="276" w:lineRule="auto"/>
        <w:jc w:val="both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</w:rPr>
        <w:t>La mostra nasce da una riflessione sulla perdita di un fratello mai conosciuto e sul tentativo di immaginarne continuamente una possibile esistenza. L’infanzia emerge come un territorio sospeso, in cui la memoria non si stabilizza ma resta esposta a continue riscritture. Le opere si muovono in questo spazio incerto, dove ciò che manca non viene colmato ma costantemente riattivato. Palloncini, candele, scivoli e dondoli si disseminano nello spazio espositivo, La Verde li modifica e li trasforma, sottraendoli alla loro funzione originaria. Ricoperti, sospesi o resi inaccessibili, gli oggetti si presentano avvolti da superfici morbide e bianche che ne impediscono l’uso. I giochi appaiono così bloccati in uno stato di attesa permanente, reliquie di un gesto impossibile, sospesi tra protezione e perdita. Nel lavoro dell’artista, l’assenza non si chiude mai in una forma definitiva, ma rimane aperta come condizione. Ogni opera trattiene un frammento di ciò che non è stato, mantenendo attiva più una tensione percettiva che una narrazione compiuta. Il linguaggio visivo si costruisce su un equilibrio tra cromie accese e improvvise rarefazioni fino al bianco. Colore, superficie e texture tessili orientano lo sguardo verso una dimensione tattile e instabile, mai del tutto definita. Altro elemento che attraversa la mostra è il respiro come presenza intermittente: ciò che si interrompe, ciò che ritorna, ciò che resta sospeso tra corpo e ricordo. In questa frattura si apre uno spazio liminale in cui il gioco, più che esperienza, diventa possibilità di relazione con ciò che manca in un dialogo aperto.</w:t>
      </w:r>
    </w:p>
    <w:p w:rsidR="004A6595" w:rsidRDefault="004A6595" w:rsidP="004A6595">
      <w:pPr>
        <w:autoSpaceDE w:val="0"/>
        <w:autoSpaceDN w:val="0"/>
        <w:adjustRightInd w:val="0"/>
        <w:spacing w:after="100" w:line="276" w:lineRule="auto"/>
        <w:jc w:val="both"/>
        <w:rPr>
          <w:rFonts w:ascii="Times" w:hAnsi="Times" w:cs="Times"/>
          <w:color w:val="000000"/>
          <w:kern w:val="0"/>
        </w:rPr>
      </w:pPr>
      <w:r>
        <w:rPr>
          <w:rFonts w:ascii="Times" w:hAnsi="Times" w:cs="Times"/>
          <w:color w:val="000000"/>
          <w:kern w:val="0"/>
        </w:rPr>
        <w:t xml:space="preserve">In questo contesto, La Verde richiama il concetto di </w:t>
      </w:r>
      <w:proofErr w:type="spellStart"/>
      <w:r>
        <w:rPr>
          <w:rFonts w:ascii="Times" w:hAnsi="Times" w:cs="Times"/>
          <w:i/>
          <w:iCs/>
          <w:color w:val="000000"/>
          <w:kern w:val="0"/>
        </w:rPr>
        <w:t>ilinx</w:t>
      </w:r>
      <w:proofErr w:type="spellEnd"/>
      <w:r>
        <w:rPr>
          <w:rFonts w:ascii="Times" w:hAnsi="Times" w:cs="Times"/>
          <w:color w:val="000000"/>
          <w:kern w:val="0"/>
        </w:rPr>
        <w:t xml:space="preserve"> descritto da Roger </w:t>
      </w:r>
      <w:proofErr w:type="spellStart"/>
      <w:r>
        <w:rPr>
          <w:rFonts w:ascii="Times" w:hAnsi="Times" w:cs="Times"/>
          <w:color w:val="000000"/>
          <w:kern w:val="0"/>
        </w:rPr>
        <w:t>Caillois</w:t>
      </w:r>
      <w:proofErr w:type="spellEnd"/>
      <w:r>
        <w:rPr>
          <w:rFonts w:ascii="Times" w:hAnsi="Times" w:cs="Times"/>
          <w:color w:val="000000"/>
          <w:kern w:val="0"/>
        </w:rPr>
        <w:t xml:space="preserve">, giochi basati sulla vertigine e sulla temporanea perdita di equilibrio: dondolare, scivolare, abbandonare per un istante il controllo del corpo. Come nel gioco, anche nella nascita e nella morte si apre un momento in cui il respiro sembra interrompersi e il corpo entra in una condizione liminale. Restare nell’infanzia </w:t>
      </w:r>
      <w:r>
        <w:rPr>
          <w:rFonts w:ascii="Times" w:hAnsi="Times" w:cs="Times"/>
          <w:color w:val="000000"/>
          <w:kern w:val="0"/>
        </w:rPr>
        <w:lastRenderedPageBreak/>
        <w:t>diventa allora un modo per continuare ad attendere, interrogare il silenzio e abitare il vuoto lasciato dall’assenza.</w:t>
      </w:r>
    </w:p>
    <w:p w:rsidR="00F34872" w:rsidRPr="00F34872" w:rsidRDefault="005F15AA" w:rsidP="005F15AA">
      <w:pPr>
        <w:spacing w:before="240" w:after="240"/>
        <w:jc w:val="both"/>
        <w:rPr>
          <w:rFonts w:ascii="Times" w:eastAsia="Times New Roman" w:hAnsi="Times" w:cs="Times New Roman"/>
          <w:kern w:val="0"/>
          <w:lang w:eastAsia="it-IT"/>
          <w14:ligatures w14:val="none"/>
        </w:rPr>
      </w:pPr>
      <w:r w:rsidRPr="00F34872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La mostra è il premio della sesta edizione della residenza di SITU Festival 2025 e offre un nuovo momento di restituzione pubblica e di approfondimento delle pratiche delle artiste selezionate, nonché del progetto curato da </w:t>
      </w:r>
      <w:proofErr w:type="spellStart"/>
      <w:r w:rsidRPr="00F34872">
        <w:rPr>
          <w:rFonts w:ascii="Times" w:eastAsia="Times New Roman" w:hAnsi="Times" w:cs="Times New Roman"/>
          <w:kern w:val="0"/>
          <w:lang w:eastAsia="it-IT"/>
          <w14:ligatures w14:val="none"/>
        </w:rPr>
        <w:t>A.p.s</w:t>
      </w:r>
      <w:proofErr w:type="spellEnd"/>
      <w:r w:rsidRPr="00F34872">
        <w:rPr>
          <w:rFonts w:ascii="Times" w:eastAsia="Times New Roman" w:hAnsi="Times" w:cs="Times New Roman"/>
          <w:kern w:val="0"/>
          <w:lang w:eastAsia="it-IT"/>
          <w14:ligatures w14:val="none"/>
        </w:rPr>
        <w:t xml:space="preserve">. Zona Blu, che giunge alla sua settima edizione e si svolgerà a Brolo dal 17 al 30 agosto 2026. Il secondo appuntamento espositivo si terrà il 25 giugno con </w:t>
      </w:r>
      <w:r w:rsidRPr="00F34872">
        <w:rPr>
          <w:rFonts w:ascii="Times" w:eastAsia="Times New Roman" w:hAnsi="Times" w:cs="Times New Roman"/>
          <w:i/>
          <w:iCs/>
          <w:kern w:val="0"/>
          <w:lang w:eastAsia="it-IT"/>
          <w14:ligatures w14:val="none"/>
        </w:rPr>
        <w:t>“</w:t>
      </w:r>
      <w:proofErr w:type="spellStart"/>
      <w:r w:rsidRPr="00F34872">
        <w:rPr>
          <w:rFonts w:ascii="Times" w:eastAsia="Times New Roman" w:hAnsi="Times" w:cs="Times New Roman"/>
          <w:i/>
          <w:iCs/>
          <w:kern w:val="0"/>
          <w:lang w:eastAsia="it-IT"/>
          <w14:ligatures w14:val="none"/>
        </w:rPr>
        <w:t>Pim</w:t>
      </w:r>
      <w:proofErr w:type="spellEnd"/>
      <w:r w:rsidRPr="00F34872">
        <w:rPr>
          <w:rFonts w:ascii="Times" w:eastAsia="Times New Roman" w:hAnsi="Times" w:cs="Times New Roman"/>
          <w:i/>
          <w:iCs/>
          <w:kern w:val="0"/>
          <w:lang w:eastAsia="it-IT"/>
          <w14:ligatures w14:val="none"/>
        </w:rPr>
        <w:t>, Pam, Pum”</w:t>
      </w:r>
      <w:r w:rsidRPr="00F34872">
        <w:rPr>
          <w:rFonts w:ascii="Times" w:eastAsia="Times New Roman" w:hAnsi="Times" w:cs="Times New Roman"/>
          <w:kern w:val="0"/>
          <w:lang w:eastAsia="it-IT"/>
          <w14:ligatures w14:val="none"/>
        </w:rPr>
        <w:t>, mostra personale di Camila Curiel.</w:t>
      </w:r>
    </w:p>
    <w:p w:rsidR="00F34872" w:rsidRPr="00F34872" w:rsidRDefault="00F34872" w:rsidP="00F34872">
      <w:pPr>
        <w:jc w:val="both"/>
        <w:rPr>
          <w:rFonts w:ascii="Times" w:eastAsia="Times New Roman" w:hAnsi="Times" w:cs="Arial"/>
          <w:color w:val="000000"/>
          <w:kern w:val="0"/>
          <w:sz w:val="20"/>
          <w:szCs w:val="20"/>
          <w:lang w:eastAsia="it-IT"/>
          <w14:ligatures w14:val="none"/>
        </w:rPr>
      </w:pPr>
      <w:r w:rsidRPr="00F34872">
        <w:rPr>
          <w:rFonts w:ascii="Times" w:eastAsia="Times New Roman" w:hAnsi="Times" w:cs="Arial"/>
          <w:color w:val="000000"/>
          <w:kern w:val="0"/>
          <w:sz w:val="20"/>
          <w:szCs w:val="20"/>
          <w:lang w:eastAsia="it-IT"/>
          <w14:ligatures w14:val="none"/>
        </w:rPr>
        <w:t>-</w:t>
      </w:r>
    </w:p>
    <w:p w:rsidR="00F34872" w:rsidRPr="00BB4CA7" w:rsidRDefault="00F34872" w:rsidP="00F34872">
      <w:pPr>
        <w:jc w:val="both"/>
        <w:rPr>
          <w:rFonts w:ascii="Times" w:eastAsia="Times New Roman" w:hAnsi="Times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BB4CA7">
        <w:rPr>
          <w:rFonts w:ascii="Times" w:eastAsia="Times New Roman" w:hAnsi="Times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Informazioni</w:t>
      </w:r>
    </w:p>
    <w:p w:rsidR="00F34872" w:rsidRPr="00F34872" w:rsidRDefault="00F34872" w:rsidP="00BB4CA7">
      <w:pPr>
        <w:pStyle w:val="Titolo2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FFFFFF"/>
          <w:spacing w:val="2"/>
          <w:sz w:val="20"/>
          <w:szCs w:val="20"/>
        </w:rPr>
      </w:pPr>
      <w:r w:rsidRPr="00F34872">
        <w:rPr>
          <w:rFonts w:ascii="Times" w:hAnsi="Times"/>
          <w:b w:val="0"/>
          <w:bCs w:val="0"/>
          <w:color w:val="000000"/>
          <w:sz w:val="20"/>
          <w:szCs w:val="20"/>
        </w:rPr>
        <w:t xml:space="preserve">A seguito dell’opening la mostra sarà visitabile presso </w:t>
      </w:r>
      <w:r w:rsidRPr="00BB4CA7">
        <w:rPr>
          <w:rFonts w:ascii="Times" w:hAnsi="Times"/>
          <w:b w:val="0"/>
          <w:bCs w:val="0"/>
          <w:color w:val="000000"/>
          <w:sz w:val="20"/>
          <w:szCs w:val="20"/>
          <w:shd w:val="clear" w:color="auto" w:fill="FFFFFF"/>
        </w:rPr>
        <w:t xml:space="preserve">Gallery </w:t>
      </w:r>
      <w:r w:rsidRPr="00BB4CA7">
        <w:rPr>
          <w:rFonts w:ascii="Times" w:hAnsi="Times"/>
          <w:b w:val="0"/>
          <w:bCs w:val="0"/>
          <w:color w:val="000000"/>
          <w:sz w:val="20"/>
          <w:szCs w:val="20"/>
        </w:rPr>
        <w:t>Room</w:t>
      </w:r>
      <w:r w:rsidRPr="00F34872">
        <w:rPr>
          <w:rFonts w:ascii="Times" w:hAnsi="Times"/>
          <w:b w:val="0"/>
          <w:bCs w:val="0"/>
          <w:color w:val="000000"/>
          <w:sz w:val="20"/>
          <w:szCs w:val="20"/>
        </w:rPr>
        <w:t xml:space="preserve"> </w:t>
      </w:r>
      <w:r w:rsidR="00F94AC3" w:rsidRPr="00BB4CA7">
        <w:rPr>
          <w:rFonts w:ascii="Times" w:hAnsi="Times"/>
          <w:b w:val="0"/>
          <w:bCs w:val="0"/>
          <w:color w:val="000000"/>
          <w:sz w:val="20"/>
          <w:szCs w:val="20"/>
        </w:rPr>
        <w:t>dal lunedì al sabato dalle 11.00 alle 19.00, giovedì dalle 15.00 alle 19.00</w:t>
      </w:r>
    </w:p>
    <w:p w:rsidR="00F34872" w:rsidRPr="00F34872" w:rsidRDefault="00F34872" w:rsidP="00F34872">
      <w:pPr>
        <w:jc w:val="both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</w:p>
    <w:p w:rsidR="00F34872" w:rsidRPr="00F34872" w:rsidRDefault="00F34872" w:rsidP="00F34872">
      <w:pPr>
        <w:jc w:val="both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  <w:r w:rsidRPr="00F34872">
        <w:rPr>
          <w:rFonts w:ascii="Times" w:eastAsia="Times New Roman" w:hAnsi="Times" w:cs="Times New Roman"/>
          <w:b/>
          <w:bCs/>
          <w:color w:val="000000"/>
          <w:kern w:val="0"/>
          <w:sz w:val="20"/>
          <w:szCs w:val="20"/>
          <w:lang w:eastAsia="it-IT"/>
          <w14:ligatures w14:val="none"/>
        </w:rPr>
        <w:t>Contatti</w:t>
      </w:r>
    </w:p>
    <w:p w:rsidR="00F34872" w:rsidRPr="00F34872" w:rsidRDefault="00000000" w:rsidP="00F34872">
      <w:pPr>
        <w:jc w:val="both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  <w:hyperlink r:id="rId4" w:history="1">
        <w:r w:rsidR="00F34872" w:rsidRPr="00F34872">
          <w:rPr>
            <w:rFonts w:ascii="Times" w:eastAsia="Times New Roman" w:hAnsi="Times" w:cs="Times New Roman"/>
            <w:color w:val="0000FF"/>
            <w:kern w:val="0"/>
            <w:sz w:val="20"/>
            <w:szCs w:val="20"/>
            <w:u w:val="single"/>
            <w:lang w:eastAsia="it-IT"/>
            <w14:ligatures w14:val="none"/>
          </w:rPr>
          <w:t>situproject@gmail.com</w:t>
        </w:r>
      </w:hyperlink>
      <w:r w:rsidR="00F34872"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- </w:t>
      </w:r>
      <w:hyperlink r:id="rId5" w:history="1">
        <w:r w:rsidR="00F34872" w:rsidRPr="00F34872">
          <w:rPr>
            <w:rFonts w:ascii="Times" w:eastAsia="Times New Roman" w:hAnsi="Times" w:cs="Times New Roman"/>
            <w:color w:val="1155CC"/>
            <w:kern w:val="0"/>
            <w:sz w:val="20"/>
            <w:szCs w:val="20"/>
            <w:u w:val="single"/>
            <w:lang w:eastAsia="it-IT"/>
            <w14:ligatures w14:val="none"/>
          </w:rPr>
          <w:t>zonabluassociazione@gmail.com</w:t>
        </w:r>
      </w:hyperlink>
      <w:r w:rsidR="00F34872"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:rsidR="00F34872" w:rsidRPr="00F34872" w:rsidRDefault="00F34872" w:rsidP="00F34872">
      <w:pPr>
        <w:jc w:val="both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IG: </w:t>
      </w:r>
      <w:hyperlink r:id="rId6" w:history="1">
        <w:r w:rsidRPr="00F34872">
          <w:rPr>
            <w:rFonts w:ascii="Times" w:eastAsia="Times New Roman" w:hAnsi="Times" w:cs="Times New Roman"/>
            <w:color w:val="1155CC"/>
            <w:kern w:val="0"/>
            <w:sz w:val="20"/>
            <w:szCs w:val="20"/>
            <w:u w:val="single"/>
            <w:shd w:val="clear" w:color="auto" w:fill="FFFFFF"/>
            <w:lang w:eastAsia="it-IT"/>
            <w14:ligatures w14:val="none"/>
          </w:rPr>
          <w:t>@situfestival</w:t>
        </w:r>
      </w:hyperlink>
    </w:p>
    <w:p w:rsidR="00F34872" w:rsidRPr="00F34872" w:rsidRDefault="00F34872" w:rsidP="00F34872">
      <w:pPr>
        <w:jc w:val="both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>IG: @blue_institute_of_futures</w:t>
      </w:r>
    </w:p>
    <w:p w:rsidR="00F34872" w:rsidRPr="00F34872" w:rsidRDefault="00000000" w:rsidP="00F34872">
      <w:pPr>
        <w:jc w:val="both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  <w:hyperlink r:id="rId7" w:history="1">
        <w:r w:rsidR="00F34872" w:rsidRPr="00F34872">
          <w:rPr>
            <w:rFonts w:ascii="Times" w:eastAsia="Times New Roman" w:hAnsi="Times" w:cs="Times New Roman"/>
            <w:color w:val="1155CC"/>
            <w:kern w:val="0"/>
            <w:sz w:val="20"/>
            <w:szCs w:val="20"/>
            <w:u w:val="single"/>
            <w:lang w:eastAsia="it-IT"/>
            <w14:ligatures w14:val="none"/>
          </w:rPr>
          <w:t>www.blueinstitute.xyz</w:t>
        </w:r>
      </w:hyperlink>
    </w:p>
    <w:p w:rsidR="00F34872" w:rsidRPr="00F34872" w:rsidRDefault="00F34872" w:rsidP="00F34872">
      <w:pPr>
        <w:shd w:val="clear" w:color="auto" w:fill="FFFFFF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>-</w:t>
      </w:r>
    </w:p>
    <w:p w:rsidR="00F34872" w:rsidRPr="00F34872" w:rsidRDefault="00F34872" w:rsidP="00F34872">
      <w:pPr>
        <w:shd w:val="clear" w:color="auto" w:fill="FFFFFF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</w:p>
    <w:p w:rsidR="00F34872" w:rsidRPr="00F34872" w:rsidRDefault="00F34872" w:rsidP="00F34872">
      <w:pPr>
        <w:shd w:val="clear" w:color="auto" w:fill="FFFFFF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>Direttore Artistico </w:t>
      </w:r>
    </w:p>
    <w:p w:rsidR="00F34872" w:rsidRPr="00F34872" w:rsidRDefault="00F34872" w:rsidP="00F34872">
      <w:pPr>
        <w:shd w:val="clear" w:color="auto" w:fill="FFFFFF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Nicola </w:t>
      </w:r>
      <w:proofErr w:type="spellStart"/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>Tineo</w:t>
      </w:r>
      <w:proofErr w:type="spellEnd"/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+39 3292914339 </w:t>
      </w:r>
    </w:p>
    <w:p w:rsidR="00F34872" w:rsidRPr="00F34872" w:rsidRDefault="00F34872" w:rsidP="00F34872">
      <w:pPr>
        <w:shd w:val="clear" w:color="auto" w:fill="FFFFFF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</w:p>
    <w:p w:rsidR="00F34872" w:rsidRPr="00F34872" w:rsidRDefault="00F34872" w:rsidP="00F34872">
      <w:pPr>
        <w:shd w:val="clear" w:color="auto" w:fill="FFFFFF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Public </w:t>
      </w:r>
      <w:proofErr w:type="spellStart"/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>program</w:t>
      </w:r>
      <w:proofErr w:type="spellEnd"/>
    </w:p>
    <w:p w:rsidR="00F34872" w:rsidRPr="00F34872" w:rsidRDefault="00F34872" w:rsidP="00F34872">
      <w:pPr>
        <w:shd w:val="clear" w:color="auto" w:fill="FFFFFF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>Viola Lo Monaco +39 3406704724 </w:t>
      </w:r>
    </w:p>
    <w:p w:rsidR="00F34872" w:rsidRPr="00F34872" w:rsidRDefault="00F34872" w:rsidP="00F34872">
      <w:pPr>
        <w:shd w:val="clear" w:color="auto" w:fill="FFFFFF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</w:p>
    <w:p w:rsidR="00F34872" w:rsidRPr="00F34872" w:rsidRDefault="00F34872" w:rsidP="00F34872">
      <w:pPr>
        <w:shd w:val="clear" w:color="auto" w:fill="FFFFFF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Comunicazione e public </w:t>
      </w:r>
      <w:proofErr w:type="spellStart"/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>program</w:t>
      </w:r>
      <w:proofErr w:type="spellEnd"/>
    </w:p>
    <w:p w:rsidR="00F34872" w:rsidRPr="00F34872" w:rsidRDefault="00F34872" w:rsidP="00F34872">
      <w:pPr>
        <w:shd w:val="clear" w:color="auto" w:fill="FFFFFF"/>
        <w:rPr>
          <w:rFonts w:ascii="Times" w:eastAsia="Times New Roman" w:hAnsi="Times" w:cs="Times New Roman"/>
          <w:kern w:val="0"/>
          <w:sz w:val="20"/>
          <w:szCs w:val="20"/>
          <w:lang w:eastAsia="it-IT"/>
          <w14:ligatures w14:val="none"/>
        </w:rPr>
      </w:pPr>
      <w:r w:rsidRPr="00F34872">
        <w:rPr>
          <w:rFonts w:ascii="Times" w:eastAsia="Times New Roman" w:hAnsi="Times" w:cs="Times New Roman"/>
          <w:color w:val="000000"/>
          <w:kern w:val="0"/>
          <w:sz w:val="20"/>
          <w:szCs w:val="20"/>
          <w:lang w:eastAsia="it-IT"/>
          <w14:ligatures w14:val="none"/>
        </w:rPr>
        <w:t>Francesca De Chiara +39 3312274471 </w:t>
      </w:r>
    </w:p>
    <w:p w:rsidR="00F34872" w:rsidRPr="00F34872" w:rsidRDefault="00F34872" w:rsidP="00F34872">
      <w:pPr>
        <w:rPr>
          <w:rFonts w:ascii="Times" w:eastAsia="Times New Roman" w:hAnsi="Times" w:cs="Times New Roman"/>
          <w:kern w:val="0"/>
          <w:lang w:eastAsia="it-IT"/>
          <w14:ligatures w14:val="none"/>
        </w:rPr>
      </w:pPr>
    </w:p>
    <w:p w:rsidR="00F34872" w:rsidRPr="00F34872" w:rsidRDefault="00F34872" w:rsidP="005F15AA">
      <w:pPr>
        <w:spacing w:before="240" w:after="240"/>
        <w:jc w:val="both"/>
        <w:rPr>
          <w:rFonts w:ascii="Times" w:eastAsia="Times New Roman" w:hAnsi="Times" w:cs="Times New Roman"/>
          <w:kern w:val="0"/>
          <w:lang w:eastAsia="it-IT"/>
          <w14:ligatures w14:val="none"/>
        </w:rPr>
      </w:pPr>
    </w:p>
    <w:p w:rsidR="00CA0FCA" w:rsidRPr="00F34872" w:rsidRDefault="00CA0FCA">
      <w:pPr>
        <w:rPr>
          <w:rFonts w:ascii="Times" w:hAnsi="Times" w:cs="Arial"/>
          <w:sz w:val="32"/>
          <w:szCs w:val="32"/>
        </w:rPr>
      </w:pPr>
    </w:p>
    <w:sectPr w:rsidR="00CA0FCA" w:rsidRPr="00F34872" w:rsidSect="00BD4F5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2A"/>
    <w:rsid w:val="001E28D8"/>
    <w:rsid w:val="001E5D91"/>
    <w:rsid w:val="002416F6"/>
    <w:rsid w:val="0037252A"/>
    <w:rsid w:val="00422B1E"/>
    <w:rsid w:val="004A6595"/>
    <w:rsid w:val="005D4749"/>
    <w:rsid w:val="005F15AA"/>
    <w:rsid w:val="009E1EBC"/>
    <w:rsid w:val="00AC0A32"/>
    <w:rsid w:val="00BB4CA7"/>
    <w:rsid w:val="00BD4F5D"/>
    <w:rsid w:val="00CA0FCA"/>
    <w:rsid w:val="00D17C76"/>
    <w:rsid w:val="00F34872"/>
    <w:rsid w:val="00F73CFA"/>
    <w:rsid w:val="00F9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3FEB9"/>
  <w15:chartTrackingRefBased/>
  <w15:docId w15:val="{7D4346F4-3578-B247-8390-1E5DC1A5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94AC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sselectedend">
    <w:name w:val="isselectedend"/>
    <w:basedOn w:val="Normale"/>
    <w:rsid w:val="003725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ext-token-text-primary">
    <w:name w:val="text-token-text-primary"/>
    <w:basedOn w:val="Carpredefinitoparagrafo"/>
    <w:rsid w:val="0037252A"/>
  </w:style>
  <w:style w:type="paragraph" w:styleId="NormaleWeb">
    <w:name w:val="Normal (Web)"/>
    <w:basedOn w:val="Normale"/>
    <w:uiPriority w:val="99"/>
    <w:semiHidden/>
    <w:unhideWhenUsed/>
    <w:rsid w:val="003725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5F15AA"/>
    <w:rPr>
      <w:i/>
      <w:iCs/>
    </w:rPr>
  </w:style>
  <w:style w:type="character" w:styleId="Enfasigrassetto">
    <w:name w:val="Strong"/>
    <w:basedOn w:val="Carpredefinitoparagrafo"/>
    <w:uiPriority w:val="22"/>
    <w:qFormat/>
    <w:rsid w:val="00AC0A3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34872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4AC3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wixui-rich-texttext">
    <w:name w:val="wixui-rich-text__text"/>
    <w:basedOn w:val="Carpredefinitoparagrafo"/>
    <w:rsid w:val="00F94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lueinstitute.xy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tagram.com/situfestival/" TargetMode="External"/><Relationship Id="rId5" Type="http://schemas.openxmlformats.org/officeDocument/2006/relationships/hyperlink" Target="mailto:zonabluassociazione@gmail.com" TargetMode="External"/><Relationship Id="rId4" Type="http://schemas.openxmlformats.org/officeDocument/2006/relationships/hyperlink" Target="mailto:situproject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 chiara</dc:creator>
  <cp:keywords/>
  <dc:description/>
  <cp:lastModifiedBy>francesca de chiara</cp:lastModifiedBy>
  <cp:revision>12</cp:revision>
  <dcterms:created xsi:type="dcterms:W3CDTF">2026-05-25T18:08:00Z</dcterms:created>
  <dcterms:modified xsi:type="dcterms:W3CDTF">2026-05-27T20:24:00Z</dcterms:modified>
</cp:coreProperties>
</file>