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L’ARTE CONTEMPORANEA A REinVENTA CON TELLAS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REinVENTA prende il via a Ligonchio tra attivazione della comunità, arte partecipata e natura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widowControl/>
        <w:shd w:val="clear" w:fill="auto"/>
        <w:spacing w:lineRule="auto" w:line="240" w:before="0" w:after="80"/>
        <w:ind w:left="0" w:right="0" w:hanging="0"/>
        <w:jc w:val="both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>VENTASSO</w:t>
      </w:r>
      <w:r>
        <w:rPr>
          <w:rFonts w:eastAsia="Calibri" w:cs="Calibri" w:ascii="Calibri" w:hAnsi="Calibri"/>
          <w:sz w:val="22"/>
          <w:szCs w:val="22"/>
        </w:rPr>
        <w:t xml:space="preserve"> - </w:t>
      </w:r>
      <w:r>
        <w:rPr>
          <w:rFonts w:eastAsia="Calibri" w:cs="Calibri" w:ascii="Calibri" w:hAnsi="Calibri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omenica 13 giugno 2021 è stata </w:t>
      </w:r>
      <w:r>
        <w:rPr>
          <w:rFonts w:eastAsia="Calibri" w:cs="Calibri" w:ascii="Calibri" w:hAnsi="Calibri"/>
          <w:sz w:val="22"/>
          <w:szCs w:val="22"/>
        </w:rPr>
        <w:t xml:space="preserve">inaugurata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Ligonchio la prima installazione </w:t>
      </w:r>
      <w:r>
        <w:rPr>
          <w:rFonts w:eastAsia="Calibri" w:cs="Calibri" w:ascii="Calibri" w:hAnsi="Calibri"/>
          <w:sz w:val="22"/>
          <w:szCs w:val="22"/>
        </w:rPr>
        <w:t xml:space="preserve">di Natural Art all’interno del percorso Ravin’Art, realizzata nell’ambito del progetto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REinVENTA, finanziato dalla Fondazione Pietro </w:t>
      </w:r>
      <w:r>
        <w:rPr>
          <w:rFonts w:eastAsia="Calibri" w:cs="Calibri" w:ascii="Calibri" w:hAnsi="Calibri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anodori</w:t>
      </w:r>
      <w:r>
        <w:rPr>
          <w:rFonts w:eastAsia="Calibri" w:cs="Calibri" w:ascii="Calibri" w:hAnsi="Calibri"/>
          <w:sz w:val="22"/>
          <w:szCs w:val="22"/>
        </w:rPr>
        <w:t xml:space="preserve">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L’opera è dall’artista Tellas, una tra le più importanti figure nell’ambito artistico contemporaneo italiano ed internazionale. Nel 2014 l’Huffington Post USA lo inserisce nei 25 street artists più interessanti del mondo; nel 2015 per The Urban Contemporary Art Guide, a cura del noto Graffiti Art Magazine, Tellas entra a far parte della classifica dei 100 migliori artisti emergenti dell’anno a livello mondiale.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Legambiente Ligonchio, che da anni gestisce il Centro di Educazione Ambientale “Ostello dei Balocchi” ed è uno dei protagonisti del progetto REinVENTA, </w:t>
      </w:r>
      <w:r>
        <w:rPr>
          <w:rFonts w:eastAsia="Calibri" w:cs="Calibri" w:ascii="Calibri" w:hAnsi="Calibri"/>
          <w:sz w:val="22"/>
          <w:szCs w:val="22"/>
        </w:rPr>
        <w:t xml:space="preserve">ha ospitato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nella piccola Ligonchio l’artista Tellas</w:t>
      </w:r>
      <w:r>
        <w:rPr>
          <w:rFonts w:eastAsia="Calibri" w:cs="Calibri" w:ascii="Calibri" w:hAnsi="Calibri"/>
          <w:sz w:val="22"/>
          <w:szCs w:val="22"/>
        </w:rPr>
        <w:t xml:space="preserve">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 sfid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questa particolare residenza</w:t>
      </w:r>
      <w:r>
        <w:rPr>
          <w:rFonts w:eastAsia="Calibri" w:cs="Calibri" w:ascii="Calibri" w:hAnsi="Calibri"/>
          <w:sz w:val="22"/>
          <w:szCs w:val="22"/>
        </w:rPr>
        <w:t xml:space="preserve"> è stata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nel processo di conoscenza e coinvolgimento che l’artista ha condiviso con un gruppo di giovani, tutti legati al nostro territorio.  Osservazione del paesaggio, confronto, co-progettazione e amore per il territorio sono stati gli elementi che hanno accompagnato giovani ed artista nelle attività </w:t>
      </w:r>
      <w:r>
        <w:rPr>
          <w:rFonts w:eastAsia="Calibri" w:cs="Calibri" w:ascii="Calibri" w:hAnsi="Calibri"/>
          <w:sz w:val="22"/>
          <w:szCs w:val="22"/>
        </w:rPr>
        <w:t>delle scorse settimane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L’obiettivo di questa prima azione e di tutto il progetto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spiega Airin Toscani, vicepresidente dell’Associazione e responsabile dell’educazione ambientale e didattica del CEA –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risiede proprio nell’attivazione della comunità che, attraverso l’autoriflessione, mira a trovare nuovi stimoli per reinventare se stessa. Questa volta ha deciso di farlo attraverso la valorizzazione territoriale e l’arte contemporanea. Quindici ragazzi tra i 15 e i 27 anni e Tellas hanno lavorato a più mani per dar vita ad un’opera d’arte partecipata unica nel suo genere che, alla condivisione, unisce la totale armonia con il contesto naturale che la ospita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”.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Le opere dell’artista sono una visione personale e intima degli elementi del paesaggio naturale in cui si trova, un processo meditativo e pittorico che rielabora di volta in volta lo spazio circostante, le forme e le specie che lo definiscono. In questo caso la narrazione visiva di Tellas ha intrecciato racconti e visioni giovanili, assorbendole nel proprio processo creativo, dando vita a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Natura Obliqua,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un’opera nata dal territorio, per il territorio.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8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“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Questo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conclude Airin Toscani –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è solo il primo capitolo di un lungo processo di coinvolgimento della comunità che porterà alla realizzazione di un percorso </w:t>
      </w:r>
      <w:r>
        <w:rPr>
          <w:rFonts w:eastAsia="Calibri" w:cs="Calibri" w:ascii="Calibri" w:hAnsi="Calibri"/>
          <w:i/>
          <w:sz w:val="22"/>
          <w:szCs w:val="22"/>
        </w:rPr>
        <w:t>installativo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all’interno dell’ex Parco della Ravinella a Ligonchio e che coinvolgerà 3 diversi artisti nei prossimi 18 mesi. L’opera sarà fruibile in forma permanente e gratuita. Il visitatore potrà inoltre immergersi nel processo partecipativo di Natura Obliqua, attraverso la lettura di un QR code, che permetterà di accedere ad un video-racconto di questa incredibile esperienza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”.</w:t>
      </w:r>
    </w:p>
    <w:p>
      <w:pPr>
        <w:pStyle w:val="Normal"/>
        <w:keepNext w:val="true"/>
        <w:spacing w:lineRule="auto" w:line="240" w:before="0" w:after="80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>“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REinVENTA – Laboratorio di comunità d’Appennino”, è finanziato dalla Fondazione Pietro Manodori nell’ambito del bando WelCom 2020 per supportare progettazioni innovative dalla forza “generativa” che mettano al centro le comunità periferiche dell’Appennino reggiano. Il progetto punta a valorizzare in particolare due realtà di crinale nel Comune di Ventasso: Ligonchio, Cecciola e le loro valli, resistenti e resilienti, portatrici di identità e talenti propri. </w:t>
      </w:r>
    </w:p>
    <w:p>
      <w:pPr>
        <w:pStyle w:val="Normal"/>
        <w:keepNext w:val="true"/>
        <w:spacing w:lineRule="auto" w:line="240" w:before="0" w:after="80"/>
        <w:jc w:val="both"/>
        <w:rPr>
          <w:rFonts w:ascii="Calibri" w:hAnsi="Calibri" w:eastAsia="Calibri" w:cs="Calibri"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 xml:space="preserve">Al progetto partecipano 8 partners: cooperativa </w:t>
      </w:r>
      <w:r>
        <w:rPr>
          <w:rFonts w:eastAsia="Calibri" w:cs="Calibri" w:ascii="Calibri" w:hAnsi="Calibri"/>
          <w:i/>
          <w:sz w:val="22"/>
          <w:szCs w:val="22"/>
          <w:highlight w:val="white"/>
        </w:rPr>
        <w:t>L’Ovile, Parco Nazionale Appennino Tosco-Emiliano , Legambiente Ligonchio, associazione Cecciola Insieme, guide AltriPassi, CSI Reggio Emilia, Fondazione Durante e Dopo di Noi, Associazione  Amici dell’Atelier.</w:t>
      </w:r>
    </w:p>
    <w:p>
      <w:pPr>
        <w:pStyle w:val="Normal"/>
        <w:keepNext w:val="true"/>
        <w:spacing w:lineRule="auto" w:line="240" w:before="0" w:after="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>REinVENTA co-progetta insieme agli abitanti, soprattutto ai giovani, alcuni servizi innovativi da proporre al territorio e ai turisti, in un’ottica di benessere fisico e dello spirito, di bellezza, di riposo e rigenerazione. A parte ai percorsi di Natural Art appena partiti saranno realizzate attività di Terapia Forestale, Museo Diffuso e Vacanze di Autonomia con persone disabili.</w:t>
      </w:r>
    </w:p>
    <w:p>
      <w:pPr>
        <w:pStyle w:val="Normal"/>
        <w:keepNext w:val="true"/>
        <w:spacing w:lineRule="auto" w:line="240" w:before="0" w:after="80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Normal"/>
        <w:keepNext w:val="true"/>
        <w:spacing w:lineRule="auto" w:line="240" w:before="0" w:after="8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b2An5p0MNg8/lXtftJLk90iZyA==">AMUW2mXDBv156jbSi7X+VDur+yDnhURp0iuVadxh7l6QIspsATGbu4/eaiL7hwr8vx218M0jwwMVzCFnQBzReSyvM7bAlvyAxq3n68hjRdSkJsoas2weY5g=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LibreOffice/6.3.5.2$Linux_X86_64 LibreOffice_project/30$Build-2</Application>
  <Pages>1</Pages>
  <Words>589</Words>
  <Characters>3518</Characters>
  <CharactersWithSpaces>4106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2021-06-14T15:49:00Z</dcterms:created>
  <dc:creator/>
  <dc:description/>
  <dc:language>it-IT</dc:language>
  <cp:lastModifiedBy/>
  <dcterms:modified xsi:type="dcterms:W3CDTF">2021-06-16T09:35:33Z</dcterms:modified>
  <cp:revision>1</cp:revision>
  <dc:subject/>
  <dc:title/>
</cp:coreProperties>
</file>